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15" w:rsidRPr="00B855CC" w:rsidRDefault="00222015" w:rsidP="00222015">
      <w:pPr>
        <w:rPr>
          <w:b/>
          <w:sz w:val="32"/>
          <w:szCs w:val="32"/>
          <w:u w:val="single"/>
        </w:rPr>
      </w:pPr>
      <w:r w:rsidRPr="00B855CC">
        <w:rPr>
          <w:b/>
          <w:sz w:val="32"/>
          <w:szCs w:val="32"/>
          <w:u w:val="single"/>
        </w:rPr>
        <w:t>Baroko 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739"/>
      </w:tblGrid>
      <w:tr w:rsidR="00222015" w:rsidTr="00811471">
        <w:tc>
          <w:tcPr>
            <w:tcW w:w="562" w:type="dxa"/>
          </w:tcPr>
          <w:p w:rsidR="00222015" w:rsidRDefault="00222015" w:rsidP="00242B5F">
            <w:r>
              <w:t>1</w:t>
            </w:r>
          </w:p>
        </w:tc>
        <w:tc>
          <w:tcPr>
            <w:tcW w:w="2552" w:type="dxa"/>
          </w:tcPr>
          <w:p w:rsidR="00222015" w:rsidRDefault="00892F02" w:rsidP="00242B5F">
            <w:r>
              <w:t>Rozdělení Baroka</w:t>
            </w:r>
          </w:p>
          <w:p w:rsidR="00222015" w:rsidRDefault="00222015" w:rsidP="00242B5F"/>
        </w:tc>
        <w:tc>
          <w:tcPr>
            <w:tcW w:w="6739" w:type="dxa"/>
          </w:tcPr>
          <w:p w:rsidR="00892F02" w:rsidRDefault="00892F02" w:rsidP="00892F02">
            <w:pPr>
              <w:pStyle w:val="slovanseznam"/>
            </w:pPr>
            <w:r>
              <w:t>Raný barok: Itálie 1590-1625, u nás 1600-1700</w:t>
            </w:r>
          </w:p>
          <w:p w:rsidR="00892F02" w:rsidRDefault="00892F02" w:rsidP="00892F02">
            <w:pPr>
              <w:pStyle w:val="slovanseznam"/>
            </w:pPr>
            <w:r>
              <w:t>Vrcholný barok: Itálie 1625-1675, u nás 1700-1740</w:t>
            </w:r>
          </w:p>
          <w:p w:rsidR="00222015" w:rsidRDefault="00892F02" w:rsidP="00242B5F">
            <w:pPr>
              <w:pStyle w:val="slovanseznam"/>
            </w:pPr>
            <w:r>
              <w:t>Pozdní barok: Itálie 1675-1750, u nás 1740-1780 souběžně s rokokem a klasicismem</w:t>
            </w:r>
          </w:p>
        </w:tc>
      </w:tr>
      <w:tr w:rsidR="00080BC9" w:rsidTr="00811471">
        <w:tc>
          <w:tcPr>
            <w:tcW w:w="562" w:type="dxa"/>
          </w:tcPr>
          <w:p w:rsidR="00080BC9" w:rsidRDefault="00080BC9" w:rsidP="00080BC9">
            <w:r>
              <w:t>2</w:t>
            </w:r>
          </w:p>
        </w:tc>
        <w:tc>
          <w:tcPr>
            <w:tcW w:w="2552" w:type="dxa"/>
          </w:tcPr>
          <w:p w:rsidR="00080BC9" w:rsidRDefault="00080BC9" w:rsidP="00080BC9">
            <w:r w:rsidRPr="00E57447">
              <w:t>Architektura</w:t>
            </w:r>
            <w:r>
              <w:t xml:space="preserve"> Baroka</w:t>
            </w:r>
          </w:p>
        </w:tc>
        <w:tc>
          <w:tcPr>
            <w:tcW w:w="6739" w:type="dxa"/>
          </w:tcPr>
          <w:p w:rsidR="00080BC9" w:rsidRDefault="00080BC9" w:rsidP="00080BC9">
            <w:pPr>
              <w:ind w:left="360"/>
            </w:pPr>
            <w:r>
              <w:t>Chrám jako průnik geometrických těles, často elipsa, parabola, zlacení, polychromie, využití světla a stínu.</w:t>
            </w:r>
          </w:p>
          <w:p w:rsidR="00080BC9" w:rsidRDefault="00080BC9" w:rsidP="00080BC9">
            <w:pPr>
              <w:pStyle w:val="slovanseznam"/>
              <w:numPr>
                <w:ilvl w:val="0"/>
                <w:numId w:val="0"/>
              </w:numPr>
              <w:ind w:left="360"/>
            </w:pPr>
            <w:r>
              <w:t>Barokní zámek navázal na renesanční typ se čtvercovým dvorem, výstavný vestibul se schodištěm, reprezentační sál v prvním patře. Architektonické řešení zahrady</w:t>
            </w:r>
          </w:p>
        </w:tc>
      </w:tr>
      <w:tr w:rsidR="00080BC9" w:rsidTr="00811471">
        <w:tc>
          <w:tcPr>
            <w:tcW w:w="562" w:type="dxa"/>
          </w:tcPr>
          <w:p w:rsidR="00080BC9" w:rsidRDefault="0009728F" w:rsidP="00080BC9">
            <w:r>
              <w:t>3</w:t>
            </w:r>
          </w:p>
        </w:tc>
        <w:tc>
          <w:tcPr>
            <w:tcW w:w="2552" w:type="dxa"/>
          </w:tcPr>
          <w:p w:rsidR="00080BC9" w:rsidRDefault="00920025" w:rsidP="00080BC9">
            <w:r>
              <w:t>Italští barokní umělci</w:t>
            </w:r>
          </w:p>
        </w:tc>
        <w:tc>
          <w:tcPr>
            <w:tcW w:w="6739" w:type="dxa"/>
          </w:tcPr>
          <w:p w:rsidR="00920025" w:rsidRPr="00920025" w:rsidRDefault="00920025" w:rsidP="00920025">
            <w:pPr>
              <w:pStyle w:val="slovanseznam"/>
              <w:rPr>
                <w:b/>
              </w:rPr>
            </w:pPr>
            <w:r w:rsidRPr="00920025">
              <w:rPr>
                <w:b/>
              </w:rPr>
              <w:t xml:space="preserve">Lorenzo </w:t>
            </w:r>
            <w:proofErr w:type="spellStart"/>
            <w:r w:rsidRPr="00920025">
              <w:rPr>
                <w:b/>
              </w:rPr>
              <w:t>Bernini</w:t>
            </w:r>
            <w:proofErr w:type="spellEnd"/>
            <w:r>
              <w:rPr>
                <w:b/>
              </w:rPr>
              <w:t xml:space="preserve">, </w:t>
            </w:r>
            <w:r>
              <w:t>architekt a sochař</w:t>
            </w:r>
          </w:p>
          <w:p w:rsidR="00920025" w:rsidRDefault="00920025" w:rsidP="001517F8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Kolonáda před chrámem sv. Petra v Římě DU 557</w:t>
            </w:r>
          </w:p>
          <w:p w:rsidR="00920025" w:rsidRDefault="00920025" w:rsidP="001517F8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Extáze (vidění) sv. Teresy, Řím DU 562, Pohyb, vyjádření citových hnutí, kontrast světla a stínu,</w:t>
            </w:r>
          </w:p>
          <w:p w:rsidR="00920025" w:rsidRDefault="00920025" w:rsidP="001517F8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Anděl probodává sv. Terese srdce zlatým šípem, sousoší má představovat radost z možnosti obětovat se Bohu, doslova popsáno vidění </w:t>
            </w:r>
            <w:proofErr w:type="spellStart"/>
            <w:r>
              <w:t>sv.Teresie</w:t>
            </w:r>
            <w:proofErr w:type="spellEnd"/>
            <w:r>
              <w:t>, extáze jako slastná mdloba.</w:t>
            </w:r>
          </w:p>
          <w:p w:rsidR="00920025" w:rsidRDefault="00920025" w:rsidP="001517F8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Iluzionismus- mizí hranice mezi zdáním a realitou</w:t>
            </w:r>
          </w:p>
          <w:p w:rsidR="00920025" w:rsidRDefault="00920025" w:rsidP="001517F8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Zajímavost: </w:t>
            </w:r>
            <w:proofErr w:type="spellStart"/>
            <w:r>
              <w:t>Berniny</w:t>
            </w:r>
            <w:proofErr w:type="spellEnd"/>
            <w:r>
              <w:t xml:space="preserve"> používal tzv. vrtanou techniku, vrtákem zpracovává detaily-kadeře, </w:t>
            </w:r>
            <w:proofErr w:type="spellStart"/>
            <w:r>
              <w:t>proděravuje</w:t>
            </w:r>
            <w:proofErr w:type="spellEnd"/>
            <w:r>
              <w:t xml:space="preserve"> okolní prostor, tím pouští do mramorového bloku- okolí sochy prostor. Mramor jakoby se mění v tvárný vosk.</w:t>
            </w:r>
          </w:p>
          <w:p w:rsidR="001517F8" w:rsidRDefault="001517F8" w:rsidP="001517F8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920025" w:rsidRPr="001517F8" w:rsidRDefault="001517F8" w:rsidP="001517F8">
            <w:pPr>
              <w:pStyle w:val="slovanseznam"/>
              <w:rPr>
                <w:b/>
              </w:rPr>
            </w:pPr>
            <w:proofErr w:type="spellStart"/>
            <w:r w:rsidRPr="001517F8">
              <w:rPr>
                <w:b/>
              </w:rPr>
              <w:t>Caravaggio</w:t>
            </w:r>
            <w:proofErr w:type="spellEnd"/>
            <w:r w:rsidRPr="001517F8">
              <w:rPr>
                <w:b/>
              </w:rPr>
              <w:t xml:space="preserve"> (1575-1610)</w:t>
            </w:r>
          </w:p>
          <w:p w:rsidR="00920025" w:rsidRDefault="00920025" w:rsidP="006C4F15">
            <w:pPr>
              <w:pStyle w:val="slovanseznam"/>
              <w:numPr>
                <w:ilvl w:val="0"/>
                <w:numId w:val="0"/>
              </w:numPr>
              <w:ind w:left="708"/>
            </w:pPr>
            <w:r>
              <w:t>zakladatel barokního malířství, vlastním jméne</w:t>
            </w:r>
            <w:r w:rsidR="001517F8">
              <w:t xml:space="preserve">m </w:t>
            </w:r>
            <w:proofErr w:type="spellStart"/>
            <w:r w:rsidR="001517F8">
              <w:t>Michelangelo</w:t>
            </w:r>
            <w:proofErr w:type="spellEnd"/>
            <w:r w:rsidR="001517F8">
              <w:t xml:space="preserve">, </w:t>
            </w:r>
            <w:proofErr w:type="spellStart"/>
            <w:r>
              <w:t>Merisi</w:t>
            </w:r>
            <w:proofErr w:type="spellEnd"/>
            <w:r>
              <w:t xml:space="preserve">, narodil se v  </w:t>
            </w:r>
            <w:proofErr w:type="spellStart"/>
            <w:r>
              <w:t>Caravaggia</w:t>
            </w:r>
            <w:proofErr w:type="spellEnd"/>
            <w:r>
              <w:t xml:space="preserve"> u Milána. Měl dobrodružnou, vášnivou a prchlivou povahu, nezkrotný temperament, pověst rváče a násilníka, několikrát vězněn, musel po souboji, při němž zabil, prchnout z Říma do Neapole, na Maltě vstoupil do řádu maltézských rytířů, znovu vězněn, prchá na Sicílii, umírá vysílením.</w:t>
            </w:r>
          </w:p>
          <w:p w:rsidR="00920025" w:rsidRDefault="00920025" w:rsidP="00BD59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Tvůrce barokního realismu- do biblických a mytologických obrazů si vybírá prosté lidi své doby-chudáky, žebráky, tuláky, které potkává v krčmách. </w:t>
            </w:r>
          </w:p>
          <w:p w:rsidR="00920025" w:rsidRDefault="00920025" w:rsidP="00BD59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Světlo jako hlavní výrazový prostředek- koncentrovaný proud světla ze strany, prudce vystupuje plastičnost tvarů.</w:t>
            </w:r>
          </w:p>
          <w:p w:rsidR="00920025" w:rsidRDefault="00920025" w:rsidP="00BD59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Zátiší jako samostatný proud barokního malířství „jablko může být stejně krásné jako madona“.</w:t>
            </w:r>
          </w:p>
          <w:p w:rsidR="00920025" w:rsidRDefault="00920025" w:rsidP="00BD59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Košík s ovocem 1596PVU71 </w:t>
            </w:r>
          </w:p>
          <w:p w:rsidR="00920025" w:rsidRDefault="00920025" w:rsidP="00BD59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Obrácení Pavla (1610):  Konec 16. a 17. století, nový rozmach katolické církve, vítězství nad reformací, zájem o zázraky, příběhy ze života světců. </w:t>
            </w:r>
          </w:p>
          <w:p w:rsidR="00920025" w:rsidRDefault="00920025" w:rsidP="00BD59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Sv. Pavel, původně Saul, pohan, pronásledoval křesťany, na jedné výpravě byl ohlušen hlasem Božím „Saule, proč mě pronásleduješ?“ Saul spadl pod kopyta koně, ten ho překročil a neublížil mu. – Obrácení na křesťanskou víru</w:t>
            </w:r>
          </w:p>
          <w:p w:rsidR="00080BC9" w:rsidRDefault="00920025" w:rsidP="009E5DC2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Večeře v Emauzích (1596 -8)</w:t>
            </w:r>
            <w:r w:rsidR="009E5DC2">
              <w:t xml:space="preserve"> </w:t>
            </w:r>
            <w:r>
              <w:t xml:space="preserve">Kristus večeří s poutníky, barevnost a dramatické osvětlení výjevu, děj jakoby se zastavil ve chvíli, kdy poutník (mušle- znak poutníků), poznává Ježíše podle toho, že </w:t>
            </w:r>
            <w:r>
              <w:lastRenderedPageBreak/>
              <w:t>rozlámal chléb</w:t>
            </w:r>
            <w:r w:rsidR="002721E4">
              <w:t xml:space="preserve"> a</w:t>
            </w:r>
            <w:r w:rsidR="00BD590C">
              <w:t xml:space="preserve"> </w:t>
            </w:r>
            <w:r>
              <w:t>poděkoval Bohu a rozdal jej ostatním. Přesný popis skutečnosti, ovoce dráždí chuťové buňky</w:t>
            </w:r>
            <w:r w:rsidR="002721E4">
              <w:t>.</w:t>
            </w:r>
          </w:p>
        </w:tc>
      </w:tr>
      <w:tr w:rsidR="00080BC9" w:rsidTr="00811471">
        <w:tc>
          <w:tcPr>
            <w:tcW w:w="562" w:type="dxa"/>
          </w:tcPr>
          <w:p w:rsidR="00080BC9" w:rsidRDefault="002A53F1" w:rsidP="00080BC9">
            <w:r>
              <w:lastRenderedPageBreak/>
              <w:t>4</w:t>
            </w:r>
          </w:p>
        </w:tc>
        <w:tc>
          <w:tcPr>
            <w:tcW w:w="2552" w:type="dxa"/>
          </w:tcPr>
          <w:p w:rsidR="00080BC9" w:rsidRDefault="0009728F" w:rsidP="0009728F">
            <w:r>
              <w:t>Francou</w:t>
            </w:r>
            <w:r w:rsidR="00255544">
              <w:t>z</w:t>
            </w:r>
            <w:r>
              <w:t>ští barokní umělci</w:t>
            </w:r>
          </w:p>
        </w:tc>
        <w:tc>
          <w:tcPr>
            <w:tcW w:w="6739" w:type="dxa"/>
          </w:tcPr>
          <w:p w:rsidR="00677643" w:rsidRDefault="00677643" w:rsidP="00677643">
            <w:pPr>
              <w:pStyle w:val="slovanseznam"/>
            </w:pPr>
            <w:r>
              <w:t>Architektura za krále Ludvíka 14</w:t>
            </w:r>
          </w:p>
          <w:p w:rsidR="00677643" w:rsidRPr="00677643" w:rsidRDefault="00677643" w:rsidP="00677643">
            <w:pPr>
              <w:pStyle w:val="slovanseznam"/>
              <w:rPr>
                <w:b/>
              </w:rPr>
            </w:pPr>
            <w:proofErr w:type="spellStart"/>
            <w:r w:rsidRPr="00677643">
              <w:rPr>
                <w:b/>
              </w:rPr>
              <w:t>Jules</w:t>
            </w:r>
            <w:proofErr w:type="spellEnd"/>
            <w:r w:rsidRPr="00677643">
              <w:rPr>
                <w:b/>
              </w:rPr>
              <w:t xml:space="preserve"> </w:t>
            </w:r>
            <w:proofErr w:type="spellStart"/>
            <w:r w:rsidRPr="00677643">
              <w:rPr>
                <w:b/>
              </w:rPr>
              <w:t>Hardouin</w:t>
            </w:r>
            <w:proofErr w:type="spellEnd"/>
            <w:r w:rsidRPr="00677643">
              <w:rPr>
                <w:b/>
              </w:rPr>
              <w:t xml:space="preserve"> </w:t>
            </w:r>
            <w:proofErr w:type="spellStart"/>
            <w:r w:rsidRPr="00677643">
              <w:rPr>
                <w:b/>
              </w:rPr>
              <w:t>Mansart</w:t>
            </w:r>
            <w:proofErr w:type="spellEnd"/>
            <w:r w:rsidRPr="00677643">
              <w:rPr>
                <w:b/>
              </w:rPr>
              <w:t xml:space="preserve"> (1646-1708), </w:t>
            </w:r>
          </w:p>
          <w:p w:rsidR="00677643" w:rsidRDefault="00677643" w:rsidP="00677643">
            <w:pPr>
              <w:pStyle w:val="slovanseznam"/>
              <w:numPr>
                <w:ilvl w:val="0"/>
                <w:numId w:val="0"/>
              </w:numPr>
              <w:ind w:left="708"/>
            </w:pPr>
            <w:r>
              <w:t xml:space="preserve">k Invalidovně přistaven útulek pro nemocné vojáky + kostel  </w:t>
            </w:r>
          </w:p>
          <w:p w:rsidR="00677643" w:rsidRDefault="00677643" w:rsidP="004D68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Dále se podílel na přestavbě královského zámku ve Versailles – Zrcadlová galerie a spojení zámku s venkovním prostorem = francouzský park (geometrická osnova, stromy a keře přistřihovány do tvarů, kašny a vodotrysky, sochy – provedl zahradní architekt André </w:t>
            </w:r>
            <w:proofErr w:type="spellStart"/>
            <w:r>
              <w:t>le</w:t>
            </w:r>
            <w:proofErr w:type="spellEnd"/>
            <w:r>
              <w:t xml:space="preserve"> Notre</w:t>
            </w:r>
          </w:p>
          <w:p w:rsidR="00677643" w:rsidRDefault="00677643" w:rsidP="004D680C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L14  1665 povolal do Paříže Lorenza </w:t>
            </w:r>
            <w:proofErr w:type="spellStart"/>
            <w:r>
              <w:t>Berniniho</w:t>
            </w:r>
            <w:proofErr w:type="spellEnd"/>
            <w:r>
              <w:t xml:space="preserve"> – navrhl východní průčelí Louvru, většinu zde vytvořili francouzští architekti – Claude </w:t>
            </w:r>
            <w:proofErr w:type="spellStart"/>
            <w:r>
              <w:t>Perrault</w:t>
            </w:r>
            <w:proofErr w:type="spellEnd"/>
            <w:r>
              <w:t xml:space="preserve"> </w:t>
            </w:r>
          </w:p>
          <w:p w:rsidR="00677643" w:rsidRPr="000608FE" w:rsidRDefault="00677643" w:rsidP="00677643">
            <w:pPr>
              <w:pStyle w:val="slovanseznam"/>
              <w:rPr>
                <w:b/>
              </w:rPr>
            </w:pPr>
            <w:r w:rsidRPr="000608FE">
              <w:rPr>
                <w:b/>
              </w:rPr>
              <w:t>Malířství</w:t>
            </w:r>
          </w:p>
          <w:p w:rsidR="00677643" w:rsidRDefault="00677643" w:rsidP="00B31FBE">
            <w:pPr>
              <w:pStyle w:val="slovanseznam"/>
              <w:numPr>
                <w:ilvl w:val="0"/>
                <w:numId w:val="0"/>
              </w:numPr>
              <w:ind w:left="708"/>
            </w:pPr>
            <w:r>
              <w:t xml:space="preserve">Ve Francii mluvíme o tzv. barokním klasicismu, vliv </w:t>
            </w:r>
            <w:proofErr w:type="spellStart"/>
            <w:r>
              <w:t>Caravaggia</w:t>
            </w:r>
            <w:proofErr w:type="spellEnd"/>
          </w:p>
          <w:p w:rsidR="000608FE" w:rsidRDefault="00677643" w:rsidP="00677643">
            <w:pPr>
              <w:pStyle w:val="slovanseznam"/>
            </w:pPr>
            <w:r w:rsidRPr="000608FE">
              <w:rPr>
                <w:b/>
              </w:rPr>
              <w:t xml:space="preserve">Nicolas </w:t>
            </w:r>
            <w:proofErr w:type="spellStart"/>
            <w:r w:rsidRPr="000608FE">
              <w:rPr>
                <w:b/>
              </w:rPr>
              <w:t>Pousin</w:t>
            </w:r>
            <w:proofErr w:type="spellEnd"/>
            <w:r w:rsidRPr="000608FE">
              <w:rPr>
                <w:b/>
              </w:rPr>
              <w:t xml:space="preserve"> (</w:t>
            </w:r>
            <w:proofErr w:type="spellStart"/>
            <w:r w:rsidRPr="000608FE">
              <w:rPr>
                <w:b/>
              </w:rPr>
              <w:t>pusen</w:t>
            </w:r>
            <w:proofErr w:type="spellEnd"/>
            <w:r w:rsidRPr="000608FE">
              <w:rPr>
                <w:b/>
              </w:rPr>
              <w:t>), 1648</w:t>
            </w:r>
          </w:p>
          <w:p w:rsidR="00080BC9" w:rsidRDefault="00677643" w:rsidP="000608FE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Svatá rodina na schodech PVU 69: Panna Marie a Ježíšek tvoří vrchol trojúhelníkové kompozice</w:t>
            </w:r>
            <w:r w:rsidR="000608FE">
              <w:t xml:space="preserve">. </w:t>
            </w:r>
            <w:proofErr w:type="spellStart"/>
            <w:r>
              <w:t>Pousin</w:t>
            </w:r>
            <w:proofErr w:type="spellEnd"/>
            <w:r>
              <w:t xml:space="preserve"> je také tvůrcem heroické ideální krajinomalby – krajina na motivy antického Říma plus biblické nebo mytologické výjevy – </w:t>
            </w:r>
            <w:proofErr w:type="spellStart"/>
            <w:r>
              <w:t>Cephalus</w:t>
            </w:r>
            <w:proofErr w:type="spellEnd"/>
            <w:r>
              <w:t xml:space="preserve"> a Aurora, Únos Sabinek 591, Pastýři z Arkádie PVU81</w:t>
            </w:r>
            <w:r>
              <w:tab/>
            </w:r>
          </w:p>
        </w:tc>
      </w:tr>
      <w:tr w:rsidR="00080BC9" w:rsidTr="00811471">
        <w:tc>
          <w:tcPr>
            <w:tcW w:w="562" w:type="dxa"/>
          </w:tcPr>
          <w:p w:rsidR="00080BC9" w:rsidRDefault="002A53F1" w:rsidP="00080BC9">
            <w:r>
              <w:t>5</w:t>
            </w:r>
          </w:p>
        </w:tc>
        <w:tc>
          <w:tcPr>
            <w:tcW w:w="2552" w:type="dxa"/>
          </w:tcPr>
          <w:p w:rsidR="00080BC9" w:rsidRDefault="00E072FE" w:rsidP="00080BC9">
            <w:r>
              <w:t>Nizozemští barokní malíři</w:t>
            </w:r>
          </w:p>
        </w:tc>
        <w:tc>
          <w:tcPr>
            <w:tcW w:w="6739" w:type="dxa"/>
          </w:tcPr>
          <w:p w:rsidR="00E072FE" w:rsidRDefault="00E072FE" w:rsidP="00E072FE">
            <w:pPr>
              <w:pStyle w:val="slovanseznam"/>
            </w:pPr>
            <w:r>
              <w:rPr>
                <w:b/>
              </w:rPr>
              <w:t xml:space="preserve">Petrus Paulus </w:t>
            </w:r>
            <w:proofErr w:type="spellStart"/>
            <w:r>
              <w:rPr>
                <w:b/>
              </w:rPr>
              <w:t>Rubens</w:t>
            </w:r>
            <w:proofErr w:type="spellEnd"/>
            <w:r>
              <w:rPr>
                <w:b/>
              </w:rPr>
              <w:t>,</w:t>
            </w:r>
            <w:r>
              <w:t xml:space="preserve"> zakladatel vlámského barokního malířství – jeho dramatický styl je strhující – ohromuje i dojímá, rád využívá tvarové i pohybové nadsázky, stupňuje zářivost barev.</w:t>
            </w:r>
          </w:p>
          <w:p w:rsidR="00E072FE" w:rsidRDefault="00E072FE" w:rsidP="00E072FE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Mučení sv. </w:t>
            </w:r>
            <w:proofErr w:type="spellStart"/>
            <w:r>
              <w:t>Livinia</w:t>
            </w:r>
            <w:proofErr w:type="spellEnd"/>
            <w:r>
              <w:t>: biskup, který nechtěl prozradit svaté tajemství, nepřátelé jej mučili a usmrtili. = na obraze nejvypjatější okamžik, vrazi mu vytrhli jazyk a házejí ho psovi. Na nebi andělé s blesky chystají vrahům pomstu, andílci ratolest a mučednickou korunu = útěcha nebeské slávy. Citově vypjaté PVU 70</w:t>
            </w:r>
          </w:p>
          <w:p w:rsidR="00E072FE" w:rsidRDefault="00E072FE" w:rsidP="00E072FE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Další díla 571 Zvedání na Kříži, Zahrada lásky, Marie de Medici-královna Francie-vylodění v </w:t>
            </w:r>
            <w:proofErr w:type="spellStart"/>
            <w:r>
              <w:t>Maiseilles</w:t>
            </w:r>
            <w:proofErr w:type="spellEnd"/>
          </w:p>
          <w:p w:rsidR="00E072FE" w:rsidRDefault="00E072FE" w:rsidP="00E072FE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E072FE" w:rsidRDefault="00E072FE" w:rsidP="00E072FE">
            <w:pPr>
              <w:pStyle w:val="slovanseznam"/>
            </w:pPr>
            <w:r w:rsidRPr="00E072FE">
              <w:rPr>
                <w:b/>
              </w:rPr>
              <w:t xml:space="preserve">Rembrandt van </w:t>
            </w:r>
            <w:proofErr w:type="spellStart"/>
            <w:r w:rsidRPr="00E072FE">
              <w:rPr>
                <w:b/>
              </w:rPr>
              <w:t>Rijn</w:t>
            </w:r>
            <w:proofErr w:type="spellEnd"/>
            <w:r w:rsidRPr="00E072FE">
              <w:rPr>
                <w:b/>
              </w:rPr>
              <w:t xml:space="preserve"> (1606- 1669)</w:t>
            </w:r>
            <w:r>
              <w:t xml:space="preserve"> žil v Amsterodamu, bohatě se oženil – Saskia, stal se vyhledávaným portrétistou – vlastní portréty 581, PVU75</w:t>
            </w:r>
          </w:p>
          <w:p w:rsidR="00E072FE" w:rsidRDefault="00E072FE" w:rsidP="00377940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Temnosvit – Noční hlídka, vrcholné dílo, nejde o noční výjev, dílo vzniklo na objednávku spolku </w:t>
            </w:r>
            <w:proofErr w:type="spellStart"/>
            <w:r>
              <w:t>arkebuzníků</w:t>
            </w:r>
            <w:proofErr w:type="spellEnd"/>
            <w:r>
              <w:t xml:space="preserve"> = střelecký spolek, měli být běžným způsobem vyobrazeni členové.</w:t>
            </w:r>
            <w:r w:rsidR="00377940">
              <w:t xml:space="preserve"> S</w:t>
            </w:r>
            <w:r>
              <w:t xml:space="preserve">kupina postav se právě vyhrnula na ulici, nemají stejné </w:t>
            </w:r>
            <w:proofErr w:type="gramStart"/>
            <w:r>
              <w:t>šaty i když</w:t>
            </w:r>
            <w:proofErr w:type="gramEnd"/>
            <w:r>
              <w:t xml:space="preserve"> si pořídili stejnokroje + děj – bubeník bubnuje, praporečník rozvíjí prapor, dívka v bílém má u pasu mrtvou slepici! – Střelba na ptáka + pohár pro vítěze, tajuplnost scény díky šerosvitu.</w:t>
            </w:r>
          </w:p>
          <w:p w:rsidR="00080BC9" w:rsidRDefault="00E072FE" w:rsidP="00377940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Návrat marnotratného syna dílo z posledních let, otec vítá neposlušného syna, který se vrací domů jako žebrák, obraz je umělcovým vyrovnáním se životem, schopnost prosit za odpuštění i odpustit</w:t>
            </w:r>
            <w:r w:rsidR="00377940">
              <w:t xml:space="preserve"> umí zahřát i prosvětlit-  viz. </w:t>
            </w:r>
            <w:proofErr w:type="gramStart"/>
            <w:r>
              <w:t>teplý</w:t>
            </w:r>
            <w:proofErr w:type="gramEnd"/>
            <w:r>
              <w:t xml:space="preserve"> a svítivý temnosvit PVU 73</w:t>
            </w:r>
          </w:p>
        </w:tc>
      </w:tr>
      <w:tr w:rsidR="00080BC9" w:rsidTr="00811471">
        <w:tc>
          <w:tcPr>
            <w:tcW w:w="562" w:type="dxa"/>
          </w:tcPr>
          <w:p w:rsidR="00080BC9" w:rsidRDefault="002A53F1" w:rsidP="00080BC9">
            <w:r>
              <w:t>6</w:t>
            </w:r>
          </w:p>
        </w:tc>
        <w:tc>
          <w:tcPr>
            <w:tcW w:w="2552" w:type="dxa"/>
          </w:tcPr>
          <w:p w:rsidR="00080BC9" w:rsidRDefault="002A31B0" w:rsidP="00080BC9">
            <w:r w:rsidRPr="002A31B0">
              <w:t>Baroko v Čechách</w:t>
            </w:r>
          </w:p>
        </w:tc>
        <w:tc>
          <w:tcPr>
            <w:tcW w:w="6739" w:type="dxa"/>
          </w:tcPr>
          <w:p w:rsidR="00C25EB1" w:rsidRDefault="00C25EB1" w:rsidP="00C25EB1">
            <w:pPr>
              <w:pStyle w:val="slovanseznam"/>
            </w:pPr>
            <w:r>
              <w:t>Raný barok po 30leté válce (po 1648)</w:t>
            </w:r>
          </w:p>
          <w:p w:rsidR="00C25EB1" w:rsidRDefault="00C25EB1" w:rsidP="00C25EB1">
            <w:pPr>
              <w:pStyle w:val="slovanseznam"/>
            </w:pPr>
            <w:r>
              <w:t>Vrcholný barok 1700-1740</w:t>
            </w:r>
          </w:p>
          <w:p w:rsidR="00080BC9" w:rsidRDefault="00C25EB1" w:rsidP="00C25EB1">
            <w:pPr>
              <w:pStyle w:val="slovanseznam"/>
            </w:pPr>
            <w:r>
              <w:t>Pozdní barok, současný s rokokem a klasicismem</w:t>
            </w:r>
          </w:p>
        </w:tc>
      </w:tr>
      <w:tr w:rsidR="00080BC9" w:rsidTr="00811471">
        <w:tc>
          <w:tcPr>
            <w:tcW w:w="562" w:type="dxa"/>
          </w:tcPr>
          <w:p w:rsidR="00080BC9" w:rsidRDefault="002A53F1" w:rsidP="00080BC9">
            <w:r>
              <w:lastRenderedPageBreak/>
              <w:t>7</w:t>
            </w:r>
          </w:p>
        </w:tc>
        <w:tc>
          <w:tcPr>
            <w:tcW w:w="2552" w:type="dxa"/>
          </w:tcPr>
          <w:p w:rsidR="00080BC9" w:rsidRDefault="00872D99" w:rsidP="00080BC9">
            <w:r>
              <w:t>Architektura Baroka v Čechách</w:t>
            </w:r>
          </w:p>
        </w:tc>
        <w:tc>
          <w:tcPr>
            <w:tcW w:w="6739" w:type="dxa"/>
          </w:tcPr>
          <w:p w:rsidR="00912112" w:rsidRDefault="00912112" w:rsidP="00912112">
            <w:pPr>
              <w:pStyle w:val="slovanseznam"/>
              <w:numPr>
                <w:ilvl w:val="0"/>
                <w:numId w:val="0"/>
              </w:numPr>
              <w:ind w:left="720" w:hanging="360"/>
            </w:pPr>
            <w:r>
              <w:t xml:space="preserve">Po třicetileté válce staví v Praze paláce zbohatlí šlechticové – Albrecht z Valdštejna- Valdštejnský palác na Malé Straně – </w:t>
            </w:r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terrena</w:t>
            </w:r>
            <w:proofErr w:type="spellEnd"/>
            <w:r>
              <w:t>+ zahrady s fontánami DVK 2/69.</w:t>
            </w:r>
          </w:p>
          <w:p w:rsidR="00912112" w:rsidRDefault="00912112" w:rsidP="00912112">
            <w:pPr>
              <w:pStyle w:val="slovanseznam"/>
            </w:pPr>
            <w:r>
              <w:t xml:space="preserve">Vrcholný barok </w:t>
            </w:r>
          </w:p>
          <w:p w:rsidR="00912112" w:rsidRPr="00FB69F6" w:rsidRDefault="00912112" w:rsidP="00912112">
            <w:pPr>
              <w:pStyle w:val="slovanseznam"/>
              <w:rPr>
                <w:b/>
              </w:rPr>
            </w:pPr>
            <w:r w:rsidRPr="00FB69F6">
              <w:rPr>
                <w:b/>
              </w:rPr>
              <w:t xml:space="preserve">Kryštof </w:t>
            </w:r>
            <w:proofErr w:type="spellStart"/>
            <w:r w:rsidRPr="00FB69F6">
              <w:rPr>
                <w:b/>
              </w:rPr>
              <w:t>Dienzenhofer</w:t>
            </w:r>
            <w:proofErr w:type="spellEnd"/>
            <w:r w:rsidRPr="00FB69F6">
              <w:rPr>
                <w:b/>
              </w:rPr>
              <w:t xml:space="preserve"> </w:t>
            </w:r>
            <w:r w:rsidR="00FB69F6" w:rsidRPr="00FB69F6">
              <w:rPr>
                <w:b/>
              </w:rPr>
              <w:t xml:space="preserve">( </w:t>
            </w:r>
            <w:r w:rsidRPr="00FB69F6">
              <w:rPr>
                <w:b/>
              </w:rPr>
              <w:t>1655- 1722</w:t>
            </w:r>
            <w:r w:rsidR="00FB69F6" w:rsidRPr="00FB69F6">
              <w:rPr>
                <w:b/>
              </w:rPr>
              <w:t>)</w:t>
            </w:r>
          </w:p>
          <w:p w:rsidR="00912112" w:rsidRDefault="00912112" w:rsidP="003014A8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Vytvářel prostor průnikem elips, plochy zdí byly zvlněné+ perspektivní iluze</w:t>
            </w:r>
            <w:r w:rsidR="003014A8">
              <w:t xml:space="preserve">, </w:t>
            </w:r>
            <w:r>
              <w:t>Chrám sv. Mikuláše v Praze na Malé Straně PVU 86</w:t>
            </w:r>
          </w:p>
          <w:p w:rsidR="00DC32D5" w:rsidRDefault="00DC32D5" w:rsidP="003014A8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912112" w:rsidRDefault="00912112" w:rsidP="00912112">
            <w:pPr>
              <w:pStyle w:val="slovanseznam"/>
            </w:pPr>
            <w:r w:rsidRPr="00C32F7C">
              <w:rPr>
                <w:b/>
              </w:rPr>
              <w:t xml:space="preserve">Syn KD Kilián Ignác </w:t>
            </w:r>
            <w:proofErr w:type="spellStart"/>
            <w:r w:rsidRPr="00C32F7C">
              <w:rPr>
                <w:b/>
              </w:rPr>
              <w:t>Dienzenhofer</w:t>
            </w:r>
            <w:proofErr w:type="spellEnd"/>
            <w:r w:rsidRPr="00C32F7C">
              <w:rPr>
                <w:b/>
              </w:rPr>
              <w:t xml:space="preserve">  </w:t>
            </w:r>
            <w:r w:rsidR="00C32F7C">
              <w:rPr>
                <w:b/>
              </w:rPr>
              <w:t xml:space="preserve">( </w:t>
            </w:r>
            <w:r w:rsidRPr="00C32F7C">
              <w:rPr>
                <w:b/>
              </w:rPr>
              <w:t>1698-1751</w:t>
            </w:r>
            <w:r w:rsidR="00C32F7C">
              <w:rPr>
                <w:b/>
              </w:rPr>
              <w:t>)</w:t>
            </w:r>
            <w:r>
              <w:t xml:space="preserve"> Kostel sv. Mikuláše na Staroměstském náměstí PVU84</w:t>
            </w:r>
          </w:p>
          <w:p w:rsidR="00912112" w:rsidRDefault="00912112" w:rsidP="00DC32D5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Studoval architekturu ve Francii (</w:t>
            </w:r>
            <w:proofErr w:type="spellStart"/>
            <w:r>
              <w:t>Jules</w:t>
            </w:r>
            <w:proofErr w:type="spellEnd"/>
            <w:r>
              <w:t xml:space="preserve"> </w:t>
            </w:r>
            <w:proofErr w:type="spellStart"/>
            <w:r>
              <w:t>Mansart</w:t>
            </w:r>
            <w:proofErr w:type="spellEnd"/>
            <w:r>
              <w:t>), tento kostel se více blíží klasicistním formám než sv. Mikuláš otce na Malé Straně.</w:t>
            </w:r>
          </w:p>
          <w:p w:rsidR="00912112" w:rsidRDefault="00912112" w:rsidP="00DC32D5">
            <w:pPr>
              <w:pStyle w:val="slovanseznam"/>
              <w:numPr>
                <w:ilvl w:val="0"/>
                <w:numId w:val="0"/>
              </w:numPr>
            </w:pPr>
          </w:p>
          <w:p w:rsidR="00912112" w:rsidRDefault="00912112" w:rsidP="00912112">
            <w:pPr>
              <w:pStyle w:val="slovanseznam"/>
            </w:pPr>
            <w:r w:rsidRPr="00DC32D5">
              <w:rPr>
                <w:b/>
              </w:rPr>
              <w:t xml:space="preserve">Jan Blažej </w:t>
            </w:r>
            <w:proofErr w:type="spellStart"/>
            <w:r w:rsidRPr="00DC32D5">
              <w:rPr>
                <w:b/>
              </w:rPr>
              <w:t>Aichel</w:t>
            </w:r>
            <w:proofErr w:type="spellEnd"/>
            <w:r w:rsidRPr="00DC32D5">
              <w:rPr>
                <w:b/>
              </w:rPr>
              <w:t xml:space="preserve"> </w:t>
            </w:r>
            <w:proofErr w:type="spellStart"/>
            <w:r w:rsidRPr="00DC32D5">
              <w:rPr>
                <w:b/>
              </w:rPr>
              <w:t>Santiny</w:t>
            </w:r>
            <w:proofErr w:type="spellEnd"/>
            <w:r w:rsidRPr="00DC32D5">
              <w:rPr>
                <w:b/>
              </w:rPr>
              <w:t xml:space="preserve"> </w:t>
            </w:r>
            <w:r w:rsidR="00DC32D5" w:rsidRPr="00DC32D5">
              <w:rPr>
                <w:b/>
              </w:rPr>
              <w:t xml:space="preserve">( </w:t>
            </w:r>
            <w:r w:rsidRPr="00DC32D5">
              <w:rPr>
                <w:b/>
              </w:rPr>
              <w:t>1677-1723</w:t>
            </w:r>
            <w:r w:rsidR="00DC32D5" w:rsidRPr="00DC32D5">
              <w:rPr>
                <w:b/>
              </w:rPr>
              <w:t>)</w:t>
            </w:r>
            <w:r>
              <w:t xml:space="preserve"> originální syntéza barokní gotiky a vrcholného baroka</w:t>
            </w:r>
          </w:p>
          <w:p w:rsidR="00912112" w:rsidRDefault="00912112" w:rsidP="00081169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Kostel sv. Jana Nepomuckého- Zelená Hora u Žďáru nad Sázavou </w:t>
            </w:r>
            <w:proofErr w:type="spellStart"/>
            <w:proofErr w:type="gramStart"/>
            <w:r>
              <w:t>obr.Tvar</w:t>
            </w:r>
            <w:proofErr w:type="spellEnd"/>
            <w:proofErr w:type="gramEnd"/>
            <w:r>
              <w:t xml:space="preserve"> šesticípé hvězdy, v seznamu UNESCO</w:t>
            </w:r>
          </w:p>
          <w:p w:rsidR="00912112" w:rsidRDefault="00912112" w:rsidP="00081169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912112" w:rsidRDefault="00912112" w:rsidP="00912112">
            <w:pPr>
              <w:pStyle w:val="slovanseznam"/>
            </w:pPr>
            <w:r w:rsidRPr="00081169">
              <w:rPr>
                <w:b/>
              </w:rPr>
              <w:t>Matyáš Bernard Braun</w:t>
            </w:r>
            <w:r w:rsidR="00081169">
              <w:t>,</w:t>
            </w:r>
            <w:r>
              <w:t xml:space="preserve"> architekt a geniální barokní sochař</w:t>
            </w:r>
          </w:p>
          <w:p w:rsidR="00912112" w:rsidRDefault="00912112" w:rsidP="00081169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Kostel Nejsvětější Trojice v Kuksu + galerie soch obr. moje,</w:t>
            </w:r>
          </w:p>
          <w:p w:rsidR="00912112" w:rsidRDefault="00912112" w:rsidP="00081169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Betlém u Kuksu PVU 90</w:t>
            </w:r>
          </w:p>
          <w:p w:rsidR="00912112" w:rsidRDefault="00912112" w:rsidP="006C1874">
            <w:pPr>
              <w:pStyle w:val="slovanseznam"/>
              <w:numPr>
                <w:ilvl w:val="0"/>
                <w:numId w:val="0"/>
              </w:numPr>
            </w:pPr>
          </w:p>
          <w:p w:rsidR="00912112" w:rsidRPr="00CD622A" w:rsidRDefault="00912112" w:rsidP="00CD622A">
            <w:pPr>
              <w:pStyle w:val="slovanseznam"/>
              <w:rPr>
                <w:b/>
              </w:rPr>
            </w:pPr>
            <w:r w:rsidRPr="00CD622A">
              <w:rPr>
                <w:b/>
              </w:rPr>
              <w:t>Barokní zámky</w:t>
            </w:r>
          </w:p>
          <w:p w:rsidR="00912112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Jaroměřice nad Rokytnou 82</w:t>
            </w:r>
          </w:p>
          <w:p w:rsidR="00912112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Valtice 216</w:t>
            </w:r>
          </w:p>
          <w:p w:rsidR="00912112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Dobříš 52</w:t>
            </w:r>
          </w:p>
          <w:p w:rsidR="00912112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Buchlovice 34</w:t>
            </w:r>
          </w:p>
          <w:p w:rsidR="00912112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Praha </w:t>
            </w:r>
            <w:proofErr w:type="spellStart"/>
            <w:r>
              <w:t>Trója</w:t>
            </w:r>
            <w:proofErr w:type="spellEnd"/>
            <w:r>
              <w:t xml:space="preserve"> 210</w:t>
            </w:r>
          </w:p>
          <w:p w:rsidR="00912112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Veltrusy 222</w:t>
            </w:r>
          </w:p>
          <w:p w:rsidR="00912112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Vranov nad Dyjí 229 části</w:t>
            </w:r>
          </w:p>
          <w:p w:rsidR="00080BC9" w:rsidRDefault="00912112" w:rsidP="00CD622A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Rájec nad Svitavou</w:t>
            </w:r>
          </w:p>
        </w:tc>
      </w:tr>
      <w:tr w:rsidR="00080BC9" w:rsidTr="00811471">
        <w:tc>
          <w:tcPr>
            <w:tcW w:w="562" w:type="dxa"/>
          </w:tcPr>
          <w:p w:rsidR="00080BC9" w:rsidRDefault="00D0510B" w:rsidP="00080BC9">
            <w:r>
              <w:t>8</w:t>
            </w:r>
          </w:p>
        </w:tc>
        <w:tc>
          <w:tcPr>
            <w:tcW w:w="2552" w:type="dxa"/>
          </w:tcPr>
          <w:p w:rsidR="00080BC9" w:rsidRDefault="00D53727" w:rsidP="00080BC9">
            <w:r>
              <w:t>Baroko Sochařství</w:t>
            </w:r>
            <w:r w:rsidR="007A4BBB">
              <w:t xml:space="preserve"> a Malířství</w:t>
            </w:r>
            <w:r w:rsidR="00FC0CD6">
              <w:t xml:space="preserve"> v Čechách</w:t>
            </w:r>
          </w:p>
        </w:tc>
        <w:tc>
          <w:tcPr>
            <w:tcW w:w="6739" w:type="dxa"/>
          </w:tcPr>
          <w:p w:rsidR="00EA5C2A" w:rsidRDefault="00EA5C2A" w:rsidP="00EA5C2A">
            <w:pPr>
              <w:pStyle w:val="slovanseznam"/>
            </w:pPr>
            <w:r w:rsidRPr="00EA5C2A">
              <w:rPr>
                <w:b/>
              </w:rPr>
              <w:t>Jan Jiří Bendl</w:t>
            </w:r>
            <w:r>
              <w:t xml:space="preserve"> – vytesal sochy na průčelí kostela v </w:t>
            </w:r>
            <w:proofErr w:type="spellStart"/>
            <w:r>
              <w:t>Klementínu</w:t>
            </w:r>
            <w:proofErr w:type="spellEnd"/>
            <w:r>
              <w:t>, jezdeckou sochu sv. Václava</w:t>
            </w:r>
          </w:p>
          <w:p w:rsidR="00EA5C2A" w:rsidRDefault="00EA5C2A" w:rsidP="00EA5C2A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EA5C2A" w:rsidRDefault="00EA5C2A" w:rsidP="00EA5C2A">
            <w:pPr>
              <w:pStyle w:val="slovanseznam"/>
            </w:pPr>
            <w:r w:rsidRPr="00EA5C2A">
              <w:rPr>
                <w:b/>
              </w:rPr>
              <w:t xml:space="preserve">Jan </w:t>
            </w:r>
            <w:proofErr w:type="spellStart"/>
            <w:r w:rsidRPr="00EA5C2A">
              <w:rPr>
                <w:b/>
              </w:rPr>
              <w:t>Brokof</w:t>
            </w:r>
            <w:proofErr w:type="spellEnd"/>
            <w:r>
              <w:t xml:space="preserve"> od 1692 působí v Praze a jeho syn</w:t>
            </w:r>
          </w:p>
          <w:p w:rsidR="00EA5C2A" w:rsidRDefault="00EA5C2A" w:rsidP="00EA5C2A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EA5C2A" w:rsidRDefault="00EA5C2A" w:rsidP="00EA5C2A">
            <w:pPr>
              <w:pStyle w:val="slovanseznam"/>
            </w:pPr>
            <w:r w:rsidRPr="00EA5C2A">
              <w:rPr>
                <w:b/>
              </w:rPr>
              <w:t xml:space="preserve">Ferdinand Maxmilián </w:t>
            </w:r>
            <w:proofErr w:type="spellStart"/>
            <w:r w:rsidRPr="00EA5C2A">
              <w:rPr>
                <w:b/>
              </w:rPr>
              <w:t>Brokof</w:t>
            </w:r>
            <w:proofErr w:type="spellEnd"/>
            <w:r>
              <w:t xml:space="preserve"> – sochy pro pražský Karlův most</w:t>
            </w:r>
          </w:p>
          <w:p w:rsidR="00EA5C2A" w:rsidRDefault="00EA5C2A" w:rsidP="00EA5C2A">
            <w:pPr>
              <w:pStyle w:val="slovanseznam"/>
              <w:numPr>
                <w:ilvl w:val="0"/>
                <w:numId w:val="0"/>
              </w:numPr>
              <w:ind w:left="720"/>
            </w:pPr>
          </w:p>
          <w:p w:rsidR="00EA5C2A" w:rsidRDefault="00EA5C2A" w:rsidP="00EA5C2A">
            <w:pPr>
              <w:pStyle w:val="slovanseznam"/>
            </w:pPr>
            <w:r w:rsidRPr="00EA5C2A">
              <w:rPr>
                <w:b/>
              </w:rPr>
              <w:t xml:space="preserve">Matyáš Bernard Braun </w:t>
            </w:r>
            <w:r>
              <w:rPr>
                <w:b/>
              </w:rPr>
              <w:t xml:space="preserve">( </w:t>
            </w:r>
            <w:r w:rsidRPr="00EA5C2A">
              <w:rPr>
                <w:b/>
              </w:rPr>
              <w:t>1684-1738</w:t>
            </w:r>
            <w:r>
              <w:rPr>
                <w:b/>
              </w:rPr>
              <w:t>)</w:t>
            </w:r>
            <w:r>
              <w:t xml:space="preserve">, studoval v Benátkách, Florencii, Římě, poznal díla </w:t>
            </w:r>
            <w:proofErr w:type="spellStart"/>
            <w:r>
              <w:t>Michelangela</w:t>
            </w:r>
            <w:proofErr w:type="spellEnd"/>
            <w:r>
              <w:t xml:space="preserve">, </w:t>
            </w:r>
            <w:proofErr w:type="spellStart"/>
            <w:r>
              <w:t>Berniniho</w:t>
            </w:r>
            <w:proofErr w:type="spellEnd"/>
            <w:r>
              <w:t>.</w:t>
            </w:r>
          </w:p>
          <w:p w:rsidR="00EA5C2A" w:rsidRDefault="00EA5C2A" w:rsidP="00EC5723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Sen sv. </w:t>
            </w:r>
            <w:proofErr w:type="spellStart"/>
            <w:r>
              <w:t>Luitgardy</w:t>
            </w:r>
            <w:proofErr w:type="spellEnd"/>
            <w:r>
              <w:t xml:space="preserve"> – sousoší na Karlově mostě DVK 77- ukřižovaný Kristus ožil, sklání se a zvedá omdlévající řeholnici</w:t>
            </w:r>
          </w:p>
          <w:p w:rsidR="00EA5C2A" w:rsidRDefault="00EA5C2A" w:rsidP="00EC5723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Sv. Juda Tadeáš- mistrovské dílo barokního řezbářství – stařec v nejvyšším stupni patetického vzrušení</w:t>
            </w:r>
          </w:p>
          <w:p w:rsidR="00080BC9" w:rsidRDefault="00EA5C2A" w:rsidP="00EC5723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Největší část díla v Kuksu – 24 soch alegorií Ctností a Neřestí okolo kostela v Kuksu,</w:t>
            </w:r>
            <w:r w:rsidR="00EC5723">
              <w:t xml:space="preserve"> </w:t>
            </w:r>
            <w:r>
              <w:t>Betlém blízko Kuksu: Nar</w:t>
            </w:r>
            <w:r w:rsidR="00EC5723">
              <w:t>ození Páně, Klanění Tří králů….</w:t>
            </w:r>
          </w:p>
          <w:p w:rsidR="00FC0CD6" w:rsidRPr="00FC0CD6" w:rsidRDefault="00FC0CD6" w:rsidP="00FC0CD6">
            <w:pPr>
              <w:pStyle w:val="slovanseznam"/>
              <w:rPr>
                <w:b/>
              </w:rPr>
            </w:pPr>
            <w:r w:rsidRPr="00FC0CD6">
              <w:rPr>
                <w:b/>
              </w:rPr>
              <w:t>Malířství</w:t>
            </w:r>
          </w:p>
          <w:p w:rsidR="00AD3828" w:rsidRDefault="00AD3828" w:rsidP="00AD3828">
            <w:pPr>
              <w:pStyle w:val="slovanseznam"/>
            </w:pPr>
            <w:r w:rsidRPr="00AD3828">
              <w:rPr>
                <w:b/>
              </w:rPr>
              <w:t>Karel Škréta</w:t>
            </w:r>
            <w:r>
              <w:t xml:space="preserve"> temnosvit + omezená barevnost červená, hnědá Podobizna řezače drahokamů PVU 80</w:t>
            </w:r>
          </w:p>
          <w:p w:rsidR="00AD3828" w:rsidRDefault="00AD3828" w:rsidP="00F60F60">
            <w:pPr>
              <w:pStyle w:val="slovanseznam"/>
            </w:pPr>
            <w:r w:rsidRPr="00F60F60">
              <w:rPr>
                <w:b/>
              </w:rPr>
              <w:lastRenderedPageBreak/>
              <w:t xml:space="preserve">Václav </w:t>
            </w:r>
            <w:proofErr w:type="spellStart"/>
            <w:r w:rsidRPr="00F60F60">
              <w:rPr>
                <w:b/>
              </w:rPr>
              <w:t>Holar</w:t>
            </w:r>
            <w:proofErr w:type="spellEnd"/>
            <w:r>
              <w:t xml:space="preserve"> zejména grafika lepty Jaro PVU 84</w:t>
            </w:r>
          </w:p>
        </w:tc>
      </w:tr>
      <w:tr w:rsidR="00080BC9" w:rsidTr="00811471">
        <w:tc>
          <w:tcPr>
            <w:tcW w:w="562" w:type="dxa"/>
          </w:tcPr>
          <w:p w:rsidR="00080BC9" w:rsidRDefault="00D0510B" w:rsidP="00080BC9">
            <w:r>
              <w:lastRenderedPageBreak/>
              <w:t>9</w:t>
            </w:r>
          </w:p>
        </w:tc>
        <w:tc>
          <w:tcPr>
            <w:tcW w:w="2552" w:type="dxa"/>
          </w:tcPr>
          <w:p w:rsidR="00080BC9" w:rsidRDefault="003E1D39" w:rsidP="00080BC9">
            <w:r w:rsidRPr="003E1D39">
              <w:t>Baroko nábytek a techniky</w:t>
            </w:r>
          </w:p>
        </w:tc>
        <w:tc>
          <w:tcPr>
            <w:tcW w:w="6739" w:type="dxa"/>
          </w:tcPr>
          <w:p w:rsidR="009621D1" w:rsidRDefault="009621D1" w:rsidP="006E36D4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Název baroko z portugalštiny – zakřivený. Název epochy zdomácněl </w:t>
            </w:r>
          </w:p>
          <w:p w:rsidR="009621D1" w:rsidRDefault="009621D1" w:rsidP="009621D1">
            <w:pPr>
              <w:pStyle w:val="slovanseznam"/>
            </w:pPr>
            <w:r>
              <w:t xml:space="preserve">v 19. století a označoval se jako „podivný styl“ mezi renesancí a klasicismem. Tento styl vznikl v Itálii ve druhé polovině 16. století a zakladatelem byl architekt </w:t>
            </w:r>
            <w:proofErr w:type="spellStart"/>
            <w:r>
              <w:t>Vignola</w:t>
            </w:r>
            <w:proofErr w:type="spellEnd"/>
            <w:r>
              <w:t xml:space="preserve">, tvůrce kostela </w:t>
            </w:r>
            <w:proofErr w:type="spellStart"/>
            <w:r>
              <w:t>Gesu</w:t>
            </w:r>
            <w:proofErr w:type="spellEnd"/>
            <w:r>
              <w:t xml:space="preserve"> in Rom (dokončen 1584).</w:t>
            </w:r>
          </w:p>
          <w:p w:rsidR="009621D1" w:rsidRDefault="009621D1" w:rsidP="009621D1">
            <w:pPr>
              <w:pStyle w:val="slovanseznam"/>
            </w:pPr>
            <w:r w:rsidRPr="006E36D4">
              <w:rPr>
                <w:b/>
              </w:rPr>
              <w:t>Francie – ranně barokní styl Louis 13</w:t>
            </w:r>
            <w:r>
              <w:t>, největší rozkvět L14, v letech</w:t>
            </w:r>
          </w:p>
          <w:p w:rsidR="009621D1" w:rsidRDefault="009621D1" w:rsidP="006E36D4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1715 – 1723 </w:t>
            </w:r>
            <w:proofErr w:type="spellStart"/>
            <w:r>
              <w:t>Regence</w:t>
            </w:r>
            <w:proofErr w:type="spellEnd"/>
            <w:r>
              <w:t>.</w:t>
            </w:r>
          </w:p>
          <w:p w:rsidR="009621D1" w:rsidRDefault="009621D1" w:rsidP="009621D1">
            <w:pPr>
              <w:pStyle w:val="slovanseznam"/>
            </w:pPr>
            <w:r>
              <w:t>V Německu a střední Evropě se za počátek baroka označuje rok 1650.</w:t>
            </w:r>
          </w:p>
          <w:p w:rsidR="009621D1" w:rsidRDefault="009621D1" w:rsidP="006E36D4">
            <w:pPr>
              <w:pStyle w:val="slovanseznam"/>
            </w:pPr>
            <w:r>
              <w:t xml:space="preserve">Anglie nepoužívá pojem baroko, ale William and Mary, </w:t>
            </w:r>
            <w:proofErr w:type="spellStart"/>
            <w:r>
              <w:t>Queen</w:t>
            </w:r>
            <w:proofErr w:type="spellEnd"/>
            <w:r>
              <w:t xml:space="preserve"> Anne.</w:t>
            </w:r>
          </w:p>
          <w:p w:rsidR="009621D1" w:rsidRDefault="009621D1" w:rsidP="006E36D4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U baroka jsou všechny jednotlivé prvky výzdoby podřízeny celkovému vyznění, u barokního nábytku není důležitá konstrukce, ale celková konečná úprava.</w:t>
            </w:r>
          </w:p>
          <w:p w:rsidR="009621D1" w:rsidRPr="006E36D4" w:rsidRDefault="009621D1" w:rsidP="009621D1">
            <w:pPr>
              <w:pStyle w:val="slovanseznam"/>
              <w:rPr>
                <w:b/>
              </w:rPr>
            </w:pPr>
            <w:r w:rsidRPr="006E36D4">
              <w:rPr>
                <w:b/>
              </w:rPr>
              <w:t>Ornament:</w:t>
            </w:r>
          </w:p>
          <w:p w:rsidR="009621D1" w:rsidRDefault="009621D1" w:rsidP="00D1541D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Akant – v období baroka má široké uplatnění. Na rozdíl od renesance je více vypracované do hloubky, plastický, prořezávaný, listy jsou stočené a přepadávají dolů – obr. 115.</w:t>
            </w:r>
            <w:r w:rsidR="00D1541D">
              <w:t xml:space="preserve"> </w:t>
            </w:r>
            <w:r>
              <w:t>Další příklad akantu je na obr. 116 – podstavec la</w:t>
            </w:r>
            <w:r w:rsidR="00D1541D">
              <w:t>mpy. Čtyři podpěry – listy jsou p</w:t>
            </w:r>
            <w:r>
              <w:t>ropleteny, tvoří voluty a jsou spojeny ovocnou girlandou.</w:t>
            </w:r>
          </w:p>
          <w:p w:rsidR="009621D1" w:rsidRDefault="009621D1" w:rsidP="009621D1">
            <w:pPr>
              <w:pStyle w:val="slovanseznam"/>
            </w:pPr>
            <w:r>
              <w:t>Závěsy – z květin, listů, plodů, hudebních nástrojů. Závěsy – girlandy jsou zavěšeny na kruzích, rozetách.</w:t>
            </w:r>
          </w:p>
          <w:p w:rsidR="009621D1" w:rsidRDefault="009621D1" w:rsidP="009621D1">
            <w:pPr>
              <w:pStyle w:val="slovanseznam"/>
            </w:pPr>
            <w:r>
              <w:t xml:space="preserve">Na obr. 118 je příklad francouzského barokního ornamentu. Hlavní motiv mušle je symetrický a silně stylizovaný, mezi dvěma pásy se šupinami je nad mušlí </w:t>
            </w:r>
            <w:proofErr w:type="spellStart"/>
            <w:r>
              <w:t>akantus</w:t>
            </w:r>
            <w:proofErr w:type="spellEnd"/>
            <w:r>
              <w:t>, v dolní části mušle je lví hlava. Šklebící se tváře jsou převzaty z renesance.</w:t>
            </w:r>
          </w:p>
          <w:p w:rsidR="009621D1" w:rsidRDefault="009621D1" w:rsidP="009621D1">
            <w:pPr>
              <w:pStyle w:val="slovanseznam"/>
            </w:pPr>
            <w:r>
              <w:t xml:space="preserve">Cherubova hlava obr. 120 s bohatě </w:t>
            </w:r>
            <w:proofErr w:type="spellStart"/>
            <w:r>
              <w:t>vyžezávanou</w:t>
            </w:r>
            <w:proofErr w:type="spellEnd"/>
            <w:r>
              <w:t xml:space="preserve"> vázanou stuhou, volutou. Tento ornament byl častý u skříňového nábytku.</w:t>
            </w:r>
          </w:p>
          <w:p w:rsidR="009621D1" w:rsidRDefault="009621D1" w:rsidP="009621D1">
            <w:pPr>
              <w:pStyle w:val="slovanseznam"/>
            </w:pPr>
            <w:r>
              <w:t>Motiv Cheruba je velmi oblíbený, často bývá umístěn ve štítu skříně – obr. 121. Typické pro baroko je použití volut, které přerušují věnec skříně a vytvářejí dojem pohybu.</w:t>
            </w:r>
          </w:p>
          <w:p w:rsidR="009621D1" w:rsidRPr="000963B8" w:rsidRDefault="009621D1" w:rsidP="009621D1">
            <w:pPr>
              <w:pStyle w:val="slovanseznam"/>
              <w:rPr>
                <w:b/>
              </w:rPr>
            </w:pPr>
            <w:r w:rsidRPr="000963B8">
              <w:rPr>
                <w:b/>
              </w:rPr>
              <w:t>Nohy nábytku:</w:t>
            </w:r>
          </w:p>
          <w:p w:rsidR="009621D1" w:rsidRDefault="009621D1" w:rsidP="009621D1">
            <w:pPr>
              <w:pStyle w:val="slovanseznam"/>
            </w:pPr>
            <w:r>
              <w:t>řezaná noha – většinou na nábytku ve stylu L14 – obr. 154</w:t>
            </w:r>
          </w:p>
          <w:p w:rsidR="009621D1" w:rsidRDefault="009621D1" w:rsidP="009621D1">
            <w:pPr>
              <w:pStyle w:val="slovanseznam"/>
            </w:pPr>
            <w:r>
              <w:t xml:space="preserve">esovitá noha – většinou kompletně </w:t>
            </w:r>
            <w:proofErr w:type="spellStart"/>
            <w:r>
              <w:t>zadýhovaná</w:t>
            </w:r>
            <w:proofErr w:type="spellEnd"/>
            <w:r>
              <w:t>, tento typ nohy není vhodný po konstrukční stránce, ale přispívá k celkovému jednotnému vyznění nábytku  –  obr. 152</w:t>
            </w:r>
          </w:p>
          <w:p w:rsidR="009621D1" w:rsidRDefault="009621D1" w:rsidP="009621D1">
            <w:pPr>
              <w:pStyle w:val="slovanseznam"/>
            </w:pPr>
            <w:r>
              <w:t>vinutá, tordovaná noha je vlastně typem řezané nohy, tordování vytváří dojem pohybu – obr. 153</w:t>
            </w:r>
          </w:p>
          <w:p w:rsidR="009621D1" w:rsidRDefault="009621D1" w:rsidP="009621D1">
            <w:pPr>
              <w:pStyle w:val="slovanseznam"/>
            </w:pPr>
            <w:r>
              <w:t xml:space="preserve">klasicky soustružená noha, používá se u rozkládacích stolů – systém tzv. půlené nohy – </w:t>
            </w:r>
            <w:proofErr w:type="gramStart"/>
            <w:r>
              <w:t>viz. obrázek</w:t>
            </w:r>
            <w:proofErr w:type="gramEnd"/>
          </w:p>
          <w:p w:rsidR="009621D1" w:rsidRDefault="009621D1" w:rsidP="000963B8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9621D1" w:rsidRPr="000963B8" w:rsidRDefault="009621D1" w:rsidP="009621D1">
            <w:pPr>
              <w:pStyle w:val="slovanseznam"/>
              <w:rPr>
                <w:b/>
              </w:rPr>
            </w:pPr>
            <w:r w:rsidRPr="000963B8">
              <w:rPr>
                <w:b/>
              </w:rPr>
              <w:t>Konstrukce a dýhování barokního nábytku</w:t>
            </w:r>
          </w:p>
          <w:p w:rsidR="009621D1" w:rsidRDefault="009621D1" w:rsidP="000963B8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Tvůrce nábytku v baroku kladl důraz na celkové vyznění nábytku jako jednoho celistvého uměleckého kusu – konstrukce není viditelná, je zakryta složitým dýhováním, intarzií, </w:t>
            </w:r>
            <w:proofErr w:type="spellStart"/>
            <w:r>
              <w:t>Boulle</w:t>
            </w:r>
            <w:proofErr w:type="spellEnd"/>
            <w:r>
              <w:t xml:space="preserve"> technikou, zlacením.</w:t>
            </w:r>
          </w:p>
          <w:p w:rsidR="009621D1" w:rsidRDefault="009621D1" w:rsidP="009621D1">
            <w:pPr>
              <w:pStyle w:val="slovanseznam"/>
            </w:pPr>
            <w:r>
              <w:t>Základem je rámová konstrukce, souvislé plochy nábytku jsou vyráběny ze spárovky.</w:t>
            </w:r>
          </w:p>
          <w:p w:rsidR="009621D1" w:rsidRDefault="009621D1" w:rsidP="009621D1">
            <w:pPr>
              <w:pStyle w:val="slovanseznam"/>
            </w:pPr>
            <w:r>
              <w:lastRenderedPageBreak/>
              <w:t>Techniky výroby spárovky – okrajnice a svlakové lišty. Spárovka na oblé plochy korpusů a čel zásuvek je vyráběna lepením čelního dřeva.</w:t>
            </w:r>
          </w:p>
          <w:p w:rsidR="009621D1" w:rsidRDefault="009621D1" w:rsidP="009621D1">
            <w:pPr>
              <w:pStyle w:val="slovanseznam"/>
            </w:pPr>
            <w:r>
              <w:t xml:space="preserve">Dýhy, dýhování: dýhy se vyráběly řezáním, běžná tloušťka dýh byla 2 až 4mm, 2mm pouze dýhy na hrany, oblé profilové lišty. Dýhovalo se jednostranně (dýhy byly vzácným materiálem), proto vyrovnávání spárovky, tloušťka dýh byla také výhodou – pokud spárovka praskala, trhliny se neprojevily až na dýze. </w:t>
            </w:r>
          </w:p>
          <w:p w:rsidR="009621D1" w:rsidRDefault="009621D1" w:rsidP="009621D1">
            <w:pPr>
              <w:pStyle w:val="slovanseznam"/>
            </w:pPr>
            <w:r>
              <w:t xml:space="preserve">Další materiály na intarzii: želvovina – upravovala se řezáním želvích krunýřů a jejich následným rovnáním. Želvovina je průhledná. </w:t>
            </w:r>
          </w:p>
          <w:p w:rsidR="009621D1" w:rsidRDefault="009621D1" w:rsidP="009621D1">
            <w:pPr>
              <w:pStyle w:val="slovanseznam"/>
            </w:pPr>
            <w:r>
              <w:t>Slonovina, perleť, kovy – cín, mosaz, bronz.</w:t>
            </w:r>
          </w:p>
          <w:p w:rsidR="009621D1" w:rsidRDefault="009621D1" w:rsidP="009621D1">
            <w:pPr>
              <w:pStyle w:val="slovanseznam"/>
            </w:pPr>
            <w:r>
              <w:t>Lepidla – klihy – kostní a kožní. Vysvětlit přípravu a práci s klihem.</w:t>
            </w:r>
          </w:p>
          <w:p w:rsidR="009621D1" w:rsidRDefault="009621D1" w:rsidP="009621D1">
            <w:pPr>
              <w:pStyle w:val="slovanseznam"/>
            </w:pPr>
            <w:r>
              <w:t>Při restaurování nábytku se používá speciální jemný králičí klih, v přímo použitelné tekuté podobě klih rybí.</w:t>
            </w:r>
          </w:p>
          <w:p w:rsidR="009621D1" w:rsidRDefault="009621D1" w:rsidP="009621D1">
            <w:pPr>
              <w:pStyle w:val="slovanseznam"/>
            </w:pPr>
            <w:r>
              <w:t>Bylo poměrně náročné lepit nestejnorodé materiály (dřevo, dýhy, želvovina, kovy) těmito lepidly. Většinou se dýhové sesazenky nelepily na rovné, ale oblé plochy barokního nábytku. Aby došlo k přilepení na oblý povrch, plochy se zatěžovaly pytli s horkým pískem, nebo se zhotovovaly přítlačné plochy – dřevo, sádrové odlitky. Pásky dýh na oblé profily se upevňovaly tzv. rajbováním – přejíždění povrchu tupým předmětem.</w:t>
            </w:r>
          </w:p>
          <w:p w:rsidR="009621D1" w:rsidRDefault="009621D1" w:rsidP="002C64E6">
            <w:pPr>
              <w:pStyle w:val="slovanseznam"/>
            </w:pPr>
            <w:proofErr w:type="spellStart"/>
            <w:r w:rsidRPr="005C1E64">
              <w:rPr>
                <w:b/>
              </w:rPr>
              <w:t>Boulleho</w:t>
            </w:r>
            <w:proofErr w:type="spellEnd"/>
            <w:r w:rsidRPr="005C1E64">
              <w:rPr>
                <w:b/>
              </w:rPr>
              <w:t xml:space="preserve"> technika intarzie</w:t>
            </w:r>
            <w:r w:rsidR="005C1E64">
              <w:rPr>
                <w:b/>
              </w:rPr>
              <w:t xml:space="preserve"> - </w:t>
            </w:r>
            <w:r w:rsidRPr="005C1E64">
              <w:rPr>
                <w:b/>
              </w:rPr>
              <w:t xml:space="preserve">Charles </w:t>
            </w:r>
            <w:proofErr w:type="spellStart"/>
            <w:r w:rsidRPr="005C1E64">
              <w:rPr>
                <w:b/>
              </w:rPr>
              <w:t>Andre</w:t>
            </w:r>
            <w:proofErr w:type="spellEnd"/>
            <w:r w:rsidRPr="005C1E64">
              <w:rPr>
                <w:b/>
              </w:rPr>
              <w:t xml:space="preserve"> </w:t>
            </w:r>
            <w:proofErr w:type="spellStart"/>
            <w:r w:rsidRPr="005C1E64">
              <w:rPr>
                <w:b/>
              </w:rPr>
              <w:t>Boulle</w:t>
            </w:r>
            <w:proofErr w:type="spellEnd"/>
            <w:r>
              <w:t xml:space="preserve"> byl ebenista (umělecký truhlář) na dvoře Ludvíka 14 (Francie). Povrch barokního, šlechtického nábytku byl pokrýván sesazenkami z dýh – většinou tmavá dřeva (eben), z želvoviny, cínu a mosazi (tyto kovy mají zlatou barvu). Nábytek byl kompletně dýhován a nejobvyklejší jsou kombinace černého ebenu se zlatými kovy, nebo kombinace kovů s želvovinou, která se podbarvovala červeně – zlato červené výsledné zbarvení povrchu. </w:t>
            </w:r>
          </w:p>
          <w:p w:rsidR="009621D1" w:rsidRDefault="009621D1" w:rsidP="005C1E64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V </w:t>
            </w:r>
            <w:proofErr w:type="spellStart"/>
            <w:r>
              <w:t>Boulleho</w:t>
            </w:r>
            <w:proofErr w:type="spellEnd"/>
            <w:r>
              <w:t xml:space="preserve"> dílnách se vyráběly tři kusy téhož nábytku, připravovaly se tedy trojí sesazenky. Příklad – pokud se dýhová sesazenka vyráběla z želvoviny, cínu a mosazi, slepily se pláty těchto materiálů klihovou vodou. Vyřezaly se ornamenty, které měly tvořit vzor intarzie. Vyřezané části se rozlepily a skládaly se z nich sesazenky na tři kusy nábytku.</w:t>
            </w:r>
          </w:p>
          <w:p w:rsidR="009621D1" w:rsidRDefault="009621D1" w:rsidP="009621D1">
            <w:pPr>
              <w:pStyle w:val="slovanseznam"/>
            </w:pPr>
            <w:r>
              <w:t>Prima versa: kus odýhovaný sesazenkou, kde převládá želvovina (červeně podbarvená), cín a mosaz ji v ornamentu doplňují</w:t>
            </w:r>
          </w:p>
          <w:p w:rsidR="009621D1" w:rsidRDefault="009621D1" w:rsidP="009621D1">
            <w:pPr>
              <w:pStyle w:val="slovanseznam"/>
            </w:pPr>
            <w:r>
              <w:t>Sekunda versa: v této sesazence je hlavním materiálem intarzie cín (má zlatou barvu), doplňuje ho želvovina a mosaz</w:t>
            </w:r>
          </w:p>
          <w:p w:rsidR="009621D1" w:rsidRDefault="009621D1" w:rsidP="009621D1">
            <w:pPr>
              <w:pStyle w:val="slovanseznam"/>
            </w:pPr>
            <w:proofErr w:type="spellStart"/>
            <w:r>
              <w:t>Tercia</w:t>
            </w:r>
            <w:proofErr w:type="spellEnd"/>
            <w:r>
              <w:t xml:space="preserve"> versa: hlavním materiálem je mosaz </w:t>
            </w:r>
          </w:p>
          <w:p w:rsidR="00080BC9" w:rsidRDefault="009621D1" w:rsidP="00811471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Nábytek vyráběný </w:t>
            </w:r>
            <w:proofErr w:type="spellStart"/>
            <w:r>
              <w:t>Boulleho</w:t>
            </w:r>
            <w:proofErr w:type="spellEnd"/>
            <w:r>
              <w:t xml:space="preserve"> technikou byl velmi ceněný. Pod název </w:t>
            </w:r>
            <w:proofErr w:type="spellStart"/>
            <w:r>
              <w:t>Boulle</w:t>
            </w:r>
            <w:proofErr w:type="spellEnd"/>
            <w:r>
              <w:t xml:space="preserve"> se zahrnuje všechno, co bylo vytvořeno touto technikou, nejen práce vzniklé v </w:t>
            </w:r>
            <w:proofErr w:type="spellStart"/>
            <w:r>
              <w:t>Boulleho</w:t>
            </w:r>
            <w:proofErr w:type="spellEnd"/>
            <w:r>
              <w:t xml:space="preserve"> dílnách. </w:t>
            </w:r>
          </w:p>
        </w:tc>
      </w:tr>
      <w:tr w:rsidR="00080BC9" w:rsidTr="00811471">
        <w:tc>
          <w:tcPr>
            <w:tcW w:w="562" w:type="dxa"/>
          </w:tcPr>
          <w:p w:rsidR="00080BC9" w:rsidRDefault="00D0510B" w:rsidP="00080BC9">
            <w:r>
              <w:lastRenderedPageBreak/>
              <w:t>10</w:t>
            </w:r>
          </w:p>
        </w:tc>
        <w:tc>
          <w:tcPr>
            <w:tcW w:w="2552" w:type="dxa"/>
          </w:tcPr>
          <w:p w:rsidR="00080BC9" w:rsidRDefault="007A1894" w:rsidP="00080BC9">
            <w:r w:rsidRPr="007A1894">
              <w:t>Zlacení povrchů dřeva a řezeb ve dřevě</w:t>
            </w:r>
          </w:p>
        </w:tc>
        <w:tc>
          <w:tcPr>
            <w:tcW w:w="6739" w:type="dxa"/>
          </w:tcPr>
          <w:p w:rsidR="00EC5015" w:rsidRDefault="00EC5015" w:rsidP="00EC5015">
            <w:pPr>
              <w:pStyle w:val="slovanseznam"/>
            </w:pPr>
            <w:r>
              <w:t>Dřevo je pórovitý materiál, před zlacením je třeba vytvořit náležitý podklad. Postupy vytváření podkladů se různí podle doby, geografické oblasti, materiálních podmínek regionu.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Křídový podklad: nejčastěji kvalitní klih (králičí), rozpouští se v dvouplášťové nádobě a do něho se vmíchává křída (mletý vápenec), plavená nebo Boloňská, která je mastná a dá se dobře brousit, podobné vlastnosti má i křída Šampaňská.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proofErr w:type="spellStart"/>
            <w:r>
              <w:lastRenderedPageBreak/>
              <w:t>Polymentová</w:t>
            </w:r>
            <w:proofErr w:type="spellEnd"/>
            <w:r>
              <w:t xml:space="preserve"> pasta: prodává se už hotová, má žlutou nebo červenou barvu. </w:t>
            </w:r>
            <w:proofErr w:type="spellStart"/>
            <w:r>
              <w:t>Pozn</w:t>
            </w:r>
            <w:proofErr w:type="spellEnd"/>
            <w:r>
              <w:t xml:space="preserve">: Barva podkladového </w:t>
            </w:r>
            <w:proofErr w:type="spellStart"/>
            <w:r>
              <w:t>polymentu</w:t>
            </w:r>
            <w:proofErr w:type="spellEnd"/>
            <w:r>
              <w:t xml:space="preserve"> ovlivňuje barvu zlacení, podílí se na vzniku patiny, protože při čištění (a stírání) zlata vystoupí hnědý </w:t>
            </w:r>
            <w:proofErr w:type="spellStart"/>
            <w:r>
              <w:t>polyment</w:t>
            </w:r>
            <w:proofErr w:type="spellEnd"/>
            <w:r>
              <w:t xml:space="preserve"> (např. oprava barokních zlacených předmětů). Při zlacení na </w:t>
            </w:r>
            <w:proofErr w:type="spellStart"/>
            <w:r>
              <w:t>polyment</w:t>
            </w:r>
            <w:proofErr w:type="spellEnd"/>
            <w:r>
              <w:t xml:space="preserve"> je možné zlato leštit.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proofErr w:type="spellStart"/>
            <w:r>
              <w:t>Mixtion</w:t>
            </w:r>
            <w:proofErr w:type="spellEnd"/>
            <w:r>
              <w:t xml:space="preserve">: opět hotový, v našich oblastech lněná fermež. Podle doby schnutí rozlišujeme 3, 6, 12 hodinové </w:t>
            </w:r>
            <w:proofErr w:type="spellStart"/>
            <w:r>
              <w:t>mixtiony</w:t>
            </w:r>
            <w:proofErr w:type="spellEnd"/>
            <w:r>
              <w:t>, zde je přídavek sušidel úměrný době schnutí.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Líh: ředí se v poměru 1 : 1 s vodou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Skalpely: k úpravě povrchu křídového podkladu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Acháty: k leštění zlata</w:t>
            </w:r>
            <w:r w:rsidR="00B534CA">
              <w:t xml:space="preserve">. </w:t>
            </w:r>
            <w:r>
              <w:t>Zlaté plátky: 24 karátové zlato</w:t>
            </w:r>
          </w:p>
          <w:p w:rsidR="00EC5015" w:rsidRDefault="00EC5015" w:rsidP="00B534CA">
            <w:pPr>
              <w:ind w:left="708"/>
            </w:pPr>
            <w:proofErr w:type="spellStart"/>
            <w:r>
              <w:t>Pozn</w:t>
            </w:r>
            <w:proofErr w:type="spellEnd"/>
            <w:r>
              <w:t>: Zlato do vnitřních podmínek není třeba povrchově upravovat. Do venkovních podmínek jsou vhodné antikorozní nátěry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Metal: náhrada za pravé zlato, plátky jsou silnější</w:t>
            </w:r>
          </w:p>
          <w:p w:rsidR="00EC5015" w:rsidRDefault="00EC5015" w:rsidP="00AB435F">
            <w:pPr>
              <w:ind w:left="708"/>
            </w:pPr>
            <w:proofErr w:type="spellStart"/>
            <w:r>
              <w:t>Pozn</w:t>
            </w:r>
            <w:proofErr w:type="spellEnd"/>
            <w:r>
              <w:t xml:space="preserve">: Tyto materiály jsou vhodné do interiérů, povrch je nutno uzavřít šelakem nebo syntetickým lakem 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Podložka: kožená, jelenice, na porcování plátků zlata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Plochý nůž: brousí se, k dělení zlatých plátků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Štětce: ze zvířecích srstí, veverčí, velbloudí, sobolí, štětiny</w:t>
            </w:r>
          </w:p>
          <w:p w:rsidR="00EC5015" w:rsidRDefault="00EC5015" w:rsidP="00AB435F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Štětce jsou kulaté nebo ploché, podle účelu, ke kterému slouží.</w:t>
            </w:r>
          </w:p>
          <w:p w:rsidR="00EC5015" w:rsidRPr="00AB435F" w:rsidRDefault="00EC5015" w:rsidP="00AB435F">
            <w:pPr>
              <w:pStyle w:val="slovanseznam"/>
              <w:rPr>
                <w:b/>
              </w:rPr>
            </w:pPr>
            <w:r w:rsidRPr="00AB435F">
              <w:rPr>
                <w:b/>
              </w:rPr>
              <w:t>POSTUP ZLACENÍ NA POLYMENT</w:t>
            </w:r>
          </w:p>
          <w:p w:rsidR="00EC5015" w:rsidRDefault="00EC5015" w:rsidP="00192F98">
            <w:pPr>
              <w:ind w:left="708"/>
            </w:pPr>
            <w:r>
              <w:t>Vytvoření křídového podkladu. Králičí klih se rozpouští ve vodě v dvouplášťové nádobě. Do klihu se vmíchává křída (viz. Křídový podklad). Konzistence této hmoty by se měla rovnat hustotě jogurtu.</w:t>
            </w:r>
            <w:r w:rsidR="00192F98">
              <w:t xml:space="preserve"> </w:t>
            </w:r>
            <w:r>
              <w:t>Nanášení h</w:t>
            </w:r>
            <w:r w:rsidR="00192F98">
              <w:t xml:space="preserve">moty na připravený povrch dřeva </w:t>
            </w:r>
            <w:r>
              <w:t>Zaschnutí, přebroušení, oprášení a</w:t>
            </w:r>
            <w:r w:rsidR="00192F98">
              <w:t xml:space="preserve"> opakování nánosu (až 3 nátěry). </w:t>
            </w:r>
            <w:r>
              <w:t xml:space="preserve">Broušení a začišťování povrchu skalpely, smirkovým papírem. Štětcem dokonale oprášíme povrch, nesmí na něm zůstat brusný prach, který by se </w:t>
            </w:r>
            <w:r w:rsidR="00192F98">
              <w:t xml:space="preserve">mísil s šelakem nebo </w:t>
            </w:r>
            <w:proofErr w:type="spellStart"/>
            <w:r w:rsidR="00192F98">
              <w:t>polymentem</w:t>
            </w:r>
            <w:proofErr w:type="spellEnd"/>
            <w:r w:rsidR="00192F98">
              <w:t xml:space="preserve">. </w:t>
            </w:r>
            <w:r>
              <w:t xml:space="preserve">Nanášení </w:t>
            </w:r>
            <w:proofErr w:type="spellStart"/>
            <w:r>
              <w:t>polymentu</w:t>
            </w:r>
            <w:proofErr w:type="spellEnd"/>
            <w:r>
              <w:t>, opět štětci, 2 – 3 vrstvy. Jednotlivé vrstvy necháváme schnout, přebrušujeme (do kříže, kolmo), povrch musí být dokonale hladký.</w:t>
            </w:r>
          </w:p>
          <w:p w:rsidR="00EC5015" w:rsidRDefault="00EC5015" w:rsidP="00EE21B5">
            <w:pPr>
              <w:ind w:left="708"/>
            </w:pPr>
            <w:r w:rsidRPr="00EE21B5">
              <w:rPr>
                <w:b/>
              </w:rPr>
              <w:t>Vlastní zlacení:</w:t>
            </w:r>
            <w:r>
              <w:t xml:space="preserve"> Zlatý plátek se plochým nožem přenáší na koženou podložku. Zde se stejným nožem dělí na menší plátky. Plátek se nabere na plochý štětec (třením štětce o tvář nebo ruku si pomůžeme elektrostatickou elektřinou). Druhou stranu štětce namočíme do připraveného etanolu, potřeme zlacenou plochu a položíme plátek zlata. Tímto způsobem pokládáme další plátky, mohou se mírně překrývat.</w:t>
            </w:r>
          </w:p>
          <w:p w:rsidR="00EC5015" w:rsidRDefault="00EC5015" w:rsidP="00923689">
            <w:pPr>
              <w:ind w:left="708"/>
            </w:pPr>
            <w:r>
              <w:t>Schnutí zlata 1 –2 hodiny, zjišťujeme poklepem.</w:t>
            </w:r>
          </w:p>
          <w:p w:rsidR="00EC5015" w:rsidRDefault="00EC5015" w:rsidP="00923689">
            <w:pPr>
              <w:ind w:left="708"/>
            </w:pPr>
            <w:r>
              <w:t>Leštění zlata achátem</w:t>
            </w:r>
          </w:p>
          <w:p w:rsidR="00080BC9" w:rsidRDefault="00EC5015" w:rsidP="00EC5015">
            <w:pPr>
              <w:pStyle w:val="slovanseznam"/>
            </w:pPr>
            <w:r w:rsidRPr="00923689">
              <w:rPr>
                <w:b/>
              </w:rPr>
              <w:t>Patinování</w:t>
            </w:r>
            <w:r>
              <w:t xml:space="preserve"> je speciální úprava, která má vyvolat dojem stáří povrchu a současně zvýrazní obrysy, hloubky ornamentu řezby apod. Olejové patiny se vtírají do hloubek řezby, takže nahoře je zlacená řezba lesklá, hloubka řezby má barvu patiny. Použití voskové patiny spočívá v nanesení voskové emulze a patinování práškovými barvami štětcem. Barvy spadnou do emulze. Barvy vhodné pro patiny – základem je okr, přidává se siena pálená, různé odstíny červeně, modř, zeleň. Italové patinují asfaltovou černí.</w:t>
            </w:r>
          </w:p>
        </w:tc>
      </w:tr>
      <w:tr w:rsidR="00080BC9" w:rsidTr="00811471">
        <w:tc>
          <w:tcPr>
            <w:tcW w:w="562" w:type="dxa"/>
          </w:tcPr>
          <w:p w:rsidR="00080BC9" w:rsidRDefault="00356AA0" w:rsidP="00080BC9">
            <w:r>
              <w:t>11</w:t>
            </w:r>
          </w:p>
        </w:tc>
        <w:tc>
          <w:tcPr>
            <w:tcW w:w="9291" w:type="dxa"/>
            <w:gridSpan w:val="2"/>
          </w:tcPr>
          <w:p w:rsidR="00080BC9" w:rsidRDefault="00080BC9" w:rsidP="00080BC9">
            <w:r w:rsidRPr="00481077">
              <w:t>Úkol:</w:t>
            </w:r>
          </w:p>
          <w:p w:rsidR="00080BC9" w:rsidRDefault="000722FA" w:rsidP="00080BC9">
            <w:pPr>
              <w:tabs>
                <w:tab w:val="left" w:pos="945"/>
              </w:tabs>
              <w:ind w:left="708"/>
            </w:pPr>
            <w:r w:rsidRPr="000722FA">
              <w:t>Barokní památka v Čechách</w:t>
            </w:r>
            <w:r w:rsidR="00080BC9">
              <w:t>. Zpracuj pojednání – 1 stránka na počítači nebo 2-3 psáno rukou, doplň obrázky. Vše vloženo do složky formátu A4.</w:t>
            </w:r>
          </w:p>
        </w:tc>
      </w:tr>
    </w:tbl>
    <w:p w:rsidR="00222015" w:rsidRDefault="00222015" w:rsidP="00222015"/>
    <w:p w:rsidR="00222015" w:rsidRDefault="00222015" w:rsidP="0022201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27" w:rsidRDefault="00DB7727" w:rsidP="00A621CA">
      <w:pPr>
        <w:spacing w:after="0" w:line="240" w:lineRule="auto"/>
      </w:pPr>
      <w:r>
        <w:separator/>
      </w:r>
    </w:p>
  </w:endnote>
  <w:endnote w:type="continuationSeparator" w:id="0">
    <w:p w:rsidR="00DB7727" w:rsidRDefault="00DB7727" w:rsidP="00A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CA" w:rsidRDefault="00A621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CA" w:rsidRDefault="00A621CA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1D73094">
          <wp:simplePos x="0" y="0"/>
          <wp:positionH relativeFrom="column">
            <wp:posOffset>8195945</wp:posOffset>
          </wp:positionH>
          <wp:positionV relativeFrom="page">
            <wp:posOffset>9906000</wp:posOffset>
          </wp:positionV>
          <wp:extent cx="256540" cy="6858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65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CA" w:rsidRDefault="00A621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27" w:rsidRDefault="00DB7727" w:rsidP="00A621CA">
      <w:pPr>
        <w:spacing w:after="0" w:line="240" w:lineRule="auto"/>
      </w:pPr>
      <w:r>
        <w:separator/>
      </w:r>
    </w:p>
  </w:footnote>
  <w:footnote w:type="continuationSeparator" w:id="0">
    <w:p w:rsidR="00DB7727" w:rsidRDefault="00DB7727" w:rsidP="00A6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CA" w:rsidRDefault="00A621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CA" w:rsidRDefault="007A44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C662FF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CA" w:rsidRDefault="00A621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624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DA92989E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D1"/>
    <w:rsid w:val="000608FE"/>
    <w:rsid w:val="000673DF"/>
    <w:rsid w:val="000722FA"/>
    <w:rsid w:val="00080BC9"/>
    <w:rsid w:val="00081169"/>
    <w:rsid w:val="000963B8"/>
    <w:rsid w:val="0009728F"/>
    <w:rsid w:val="001145CF"/>
    <w:rsid w:val="001517F8"/>
    <w:rsid w:val="00167060"/>
    <w:rsid w:val="00192F98"/>
    <w:rsid w:val="00222015"/>
    <w:rsid w:val="00255544"/>
    <w:rsid w:val="002721E4"/>
    <w:rsid w:val="002A31B0"/>
    <w:rsid w:val="002A53F1"/>
    <w:rsid w:val="002C64E6"/>
    <w:rsid w:val="003014A8"/>
    <w:rsid w:val="00356AA0"/>
    <w:rsid w:val="00377940"/>
    <w:rsid w:val="003C6146"/>
    <w:rsid w:val="003E1D39"/>
    <w:rsid w:val="003E3D4F"/>
    <w:rsid w:val="003F4280"/>
    <w:rsid w:val="0042061C"/>
    <w:rsid w:val="004D680C"/>
    <w:rsid w:val="005C1E64"/>
    <w:rsid w:val="0066003D"/>
    <w:rsid w:val="00677643"/>
    <w:rsid w:val="006B2542"/>
    <w:rsid w:val="006C1874"/>
    <w:rsid w:val="006C4F15"/>
    <w:rsid w:val="006E36D4"/>
    <w:rsid w:val="007A1894"/>
    <w:rsid w:val="007A4491"/>
    <w:rsid w:val="007A4BBB"/>
    <w:rsid w:val="00811471"/>
    <w:rsid w:val="00867275"/>
    <w:rsid w:val="00872D99"/>
    <w:rsid w:val="00892F02"/>
    <w:rsid w:val="00912112"/>
    <w:rsid w:val="00920025"/>
    <w:rsid w:val="00923689"/>
    <w:rsid w:val="00926DDB"/>
    <w:rsid w:val="009621D1"/>
    <w:rsid w:val="009E5DC2"/>
    <w:rsid w:val="00A621CA"/>
    <w:rsid w:val="00AB435F"/>
    <w:rsid w:val="00AC2D19"/>
    <w:rsid w:val="00AD3828"/>
    <w:rsid w:val="00B31FBE"/>
    <w:rsid w:val="00B534CA"/>
    <w:rsid w:val="00B855CC"/>
    <w:rsid w:val="00B92E96"/>
    <w:rsid w:val="00BD590C"/>
    <w:rsid w:val="00BE19E3"/>
    <w:rsid w:val="00C25EB1"/>
    <w:rsid w:val="00C32F7C"/>
    <w:rsid w:val="00CD622A"/>
    <w:rsid w:val="00D0510B"/>
    <w:rsid w:val="00D1541D"/>
    <w:rsid w:val="00D53727"/>
    <w:rsid w:val="00D82026"/>
    <w:rsid w:val="00DB7727"/>
    <w:rsid w:val="00DC32D5"/>
    <w:rsid w:val="00E072FE"/>
    <w:rsid w:val="00EA12D1"/>
    <w:rsid w:val="00EA5C2A"/>
    <w:rsid w:val="00EC5015"/>
    <w:rsid w:val="00EC5723"/>
    <w:rsid w:val="00EE21B5"/>
    <w:rsid w:val="00F60F60"/>
    <w:rsid w:val="00FB69F6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3CBBF-DBDA-4DF0-8EE6-83A44F6D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01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22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22015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A6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1CA"/>
  </w:style>
  <w:style w:type="paragraph" w:styleId="Zpat">
    <w:name w:val="footer"/>
    <w:basedOn w:val="Normln"/>
    <w:link w:val="ZpatChar"/>
    <w:uiPriority w:val="99"/>
    <w:unhideWhenUsed/>
    <w:rsid w:val="00A6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2224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4</cp:revision>
  <dcterms:created xsi:type="dcterms:W3CDTF">2019-03-08T08:14:00Z</dcterms:created>
  <dcterms:modified xsi:type="dcterms:W3CDTF">2020-04-02T22:09:00Z</dcterms:modified>
</cp:coreProperties>
</file>