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005" w:rsidRPr="007A491C" w:rsidRDefault="006A2D49" w:rsidP="009F0005">
      <w:pPr>
        <w:rPr>
          <w:b/>
          <w:sz w:val="32"/>
          <w:szCs w:val="32"/>
          <w:u w:val="single"/>
        </w:rPr>
      </w:pPr>
      <w:r w:rsidRPr="007A491C">
        <w:rPr>
          <w:b/>
          <w:sz w:val="32"/>
          <w:szCs w:val="32"/>
          <w:u w:val="single"/>
        </w:rPr>
        <w:t>Klasicismus</w:t>
      </w:r>
      <w:r w:rsidR="0080032D" w:rsidRPr="007A491C">
        <w:rPr>
          <w:b/>
          <w:sz w:val="32"/>
          <w:szCs w:val="32"/>
          <w:u w:val="single"/>
        </w:rPr>
        <w:t xml:space="preserve"> </w:t>
      </w:r>
      <w:r w:rsidR="009F0005" w:rsidRPr="007A491C">
        <w:rPr>
          <w:b/>
          <w:sz w:val="32"/>
          <w:szCs w:val="32"/>
          <w:u w:val="single"/>
        </w:rPr>
        <w:t>řešení</w:t>
      </w:r>
    </w:p>
    <w:tbl>
      <w:tblPr>
        <w:tblStyle w:val="Mkatabulky"/>
        <w:tblW w:w="9853" w:type="dxa"/>
        <w:tblLayout w:type="fixed"/>
        <w:tblLook w:val="04A0" w:firstRow="1" w:lastRow="0" w:firstColumn="1" w:lastColumn="0" w:noHBand="0" w:noVBand="1"/>
      </w:tblPr>
      <w:tblGrid>
        <w:gridCol w:w="369"/>
        <w:gridCol w:w="2745"/>
        <w:gridCol w:w="6739"/>
      </w:tblGrid>
      <w:tr w:rsidR="0027182B" w:rsidTr="002A7236">
        <w:tc>
          <w:tcPr>
            <w:tcW w:w="369" w:type="dxa"/>
          </w:tcPr>
          <w:p w:rsidR="0027182B" w:rsidRDefault="0027182B" w:rsidP="00242B5F">
            <w:r>
              <w:t>1</w:t>
            </w:r>
          </w:p>
        </w:tc>
        <w:tc>
          <w:tcPr>
            <w:tcW w:w="2745" w:type="dxa"/>
          </w:tcPr>
          <w:p w:rsidR="0027182B" w:rsidRDefault="00FC7112" w:rsidP="00242B5F">
            <w:r>
              <w:t>P</w:t>
            </w:r>
            <w:r w:rsidR="0027182B">
              <w:t xml:space="preserve">ojem </w:t>
            </w:r>
            <w:r w:rsidR="00307D47" w:rsidRPr="00307D47">
              <w:t>Klasicismus</w:t>
            </w:r>
          </w:p>
        </w:tc>
        <w:tc>
          <w:tcPr>
            <w:tcW w:w="6739" w:type="dxa"/>
          </w:tcPr>
          <w:p w:rsidR="0051327E" w:rsidRDefault="0051327E" w:rsidP="0051327E">
            <w:pPr>
              <w:pStyle w:val="slovanseznam"/>
            </w:pPr>
            <w:r>
              <w:t>Sloh druhé poloviny 18. století a začátku 19. století. 1760 - 1850</w:t>
            </w:r>
          </w:p>
          <w:p w:rsidR="0051327E" w:rsidRDefault="0051327E" w:rsidP="0051327E">
            <w:pPr>
              <w:pStyle w:val="slovanseznam"/>
            </w:pPr>
            <w:r>
              <w:t xml:space="preserve">Hlavním znakem – jasný, jednoduchý tvar, opět čerpá z antiky, od poloviny </w:t>
            </w:r>
          </w:p>
          <w:p w:rsidR="0027182B" w:rsidRDefault="0051327E" w:rsidP="0051327E">
            <w:pPr>
              <w:pStyle w:val="slovanseznam"/>
            </w:pPr>
            <w:r>
              <w:t xml:space="preserve">18. století jsou prováděny vykopávky v římských městech Pompeje a </w:t>
            </w:r>
            <w:proofErr w:type="spellStart"/>
            <w:r>
              <w:t>Herkuláneum</w:t>
            </w:r>
            <w:proofErr w:type="spellEnd"/>
            <w:r>
              <w:t xml:space="preserve"> (výbuch Vesuvu 79 </w:t>
            </w:r>
            <w:proofErr w:type="gramStart"/>
            <w:r>
              <w:t>n.l.</w:t>
            </w:r>
            <w:proofErr w:type="gramEnd"/>
            <w:r>
              <w:t>)</w:t>
            </w:r>
          </w:p>
        </w:tc>
      </w:tr>
      <w:tr w:rsidR="0027182B" w:rsidTr="002A7236">
        <w:tc>
          <w:tcPr>
            <w:tcW w:w="369" w:type="dxa"/>
          </w:tcPr>
          <w:p w:rsidR="0027182B" w:rsidRDefault="0027182B" w:rsidP="00242B5F">
            <w:r>
              <w:t>2</w:t>
            </w:r>
          </w:p>
        </w:tc>
        <w:tc>
          <w:tcPr>
            <w:tcW w:w="2745" w:type="dxa"/>
          </w:tcPr>
          <w:p w:rsidR="0027182B" w:rsidRDefault="00AF2048" w:rsidP="00AF2048">
            <w:r>
              <w:t>Významné díla Klasicismu</w:t>
            </w:r>
          </w:p>
        </w:tc>
        <w:tc>
          <w:tcPr>
            <w:tcW w:w="6739" w:type="dxa"/>
          </w:tcPr>
          <w:p w:rsidR="00AA1890" w:rsidRPr="005A23E4" w:rsidRDefault="005A23E4" w:rsidP="00BE3A94">
            <w:pPr>
              <w:pStyle w:val="slovanseznam"/>
              <w:rPr>
                <w:b/>
              </w:rPr>
            </w:pPr>
            <w:r w:rsidRPr="005A23E4">
              <w:t xml:space="preserve">Vedoucí zemí klasicismu se stává Francie (už zde existoval barokní klasicismus - Louvre), francouzský klasicismus se vyhranil ve sloh Ludvíka 16 a po Velké francouzské revoluci ve sloh císaře Napoleona = </w:t>
            </w:r>
            <w:r w:rsidRPr="005A23E4">
              <w:rPr>
                <w:b/>
              </w:rPr>
              <w:t>empir</w:t>
            </w:r>
            <w:r w:rsidRPr="005A23E4">
              <w:t>.</w:t>
            </w:r>
          </w:p>
          <w:p w:rsidR="005A23E4" w:rsidRPr="005A23E4" w:rsidRDefault="005A23E4" w:rsidP="005A23E4">
            <w:pPr>
              <w:pStyle w:val="slovanseznam"/>
              <w:rPr>
                <w:b/>
              </w:rPr>
            </w:pPr>
            <w:r w:rsidRPr="005A23E4">
              <w:t>Nejvýznamnějším dílem francouzského klasicismu je</w:t>
            </w:r>
            <w:r w:rsidRPr="005A23E4">
              <w:rPr>
                <w:b/>
              </w:rPr>
              <w:t xml:space="preserve"> Panteon – </w:t>
            </w:r>
            <w:r w:rsidRPr="005A23E4">
              <w:t xml:space="preserve">Jacques </w:t>
            </w:r>
            <w:proofErr w:type="spellStart"/>
            <w:r w:rsidRPr="005A23E4">
              <w:t>Germain</w:t>
            </w:r>
            <w:proofErr w:type="spellEnd"/>
            <w:r w:rsidRPr="005A23E4">
              <w:t xml:space="preserve"> </w:t>
            </w:r>
            <w:proofErr w:type="spellStart"/>
            <w:r w:rsidRPr="005A23E4">
              <w:t>Soufflot</w:t>
            </w:r>
            <w:proofErr w:type="spellEnd"/>
            <w:r w:rsidRPr="005A23E4">
              <w:t xml:space="preserve">: postaven na půdorysu řeckého kříže + mohutná kupole. Interiér kostela se vyznačuje jednoduchými plochami zdí. Od roku 1791 se stal </w:t>
            </w:r>
            <w:proofErr w:type="spellStart"/>
            <w:r w:rsidRPr="005A23E4">
              <w:t>slavínem</w:t>
            </w:r>
            <w:proofErr w:type="spellEnd"/>
            <w:r w:rsidRPr="005A23E4">
              <w:t xml:space="preserve"> k poctě významných lidí – v podzemí pochováni J. J. Rousseau, </w:t>
            </w:r>
            <w:proofErr w:type="spellStart"/>
            <w:r w:rsidRPr="005A23E4">
              <w:t>Voltaire</w:t>
            </w:r>
            <w:proofErr w:type="spellEnd"/>
            <w:r w:rsidRPr="005A23E4">
              <w:t xml:space="preserve">, V. Hugo, E. </w:t>
            </w:r>
            <w:proofErr w:type="spellStart"/>
            <w:r w:rsidRPr="005A23E4">
              <w:t>Zola</w:t>
            </w:r>
            <w:proofErr w:type="spellEnd"/>
            <w:r w:rsidRPr="005A23E4">
              <w:t>.</w:t>
            </w:r>
          </w:p>
          <w:p w:rsidR="000A43D3" w:rsidRPr="000A43D3" w:rsidRDefault="000A43D3" w:rsidP="000A43D3">
            <w:pPr>
              <w:pStyle w:val="slovanseznam"/>
            </w:pPr>
            <w:r w:rsidRPr="000A43D3">
              <w:rPr>
                <w:b/>
              </w:rPr>
              <w:t xml:space="preserve">Triumfální oblouky: </w:t>
            </w:r>
            <w:r w:rsidRPr="000A43D3">
              <w:t>inspirují se antickými římskými oblouky = vítězný oblouk</w:t>
            </w:r>
          </w:p>
          <w:p w:rsidR="005A23E4" w:rsidRPr="006C7D3D" w:rsidRDefault="000A43D3" w:rsidP="000A43D3">
            <w:pPr>
              <w:pStyle w:val="slovanseznam"/>
              <w:rPr>
                <w:b/>
              </w:rPr>
            </w:pPr>
            <w:r w:rsidRPr="000A43D3">
              <w:rPr>
                <w:b/>
              </w:rPr>
              <w:t xml:space="preserve">Jean Francois </w:t>
            </w:r>
            <w:proofErr w:type="spellStart"/>
            <w:r w:rsidRPr="000A43D3">
              <w:rPr>
                <w:b/>
              </w:rPr>
              <w:t>Chalgrin</w:t>
            </w:r>
            <w:proofErr w:type="spellEnd"/>
            <w:r w:rsidRPr="000A43D3">
              <w:rPr>
                <w:b/>
              </w:rPr>
              <w:t xml:space="preserve"> – Vítězný oblouk v Paříži</w:t>
            </w:r>
            <w:r w:rsidRPr="000A43D3">
              <w:t xml:space="preserve">, autorem sochy – plastiky </w:t>
            </w:r>
            <w:proofErr w:type="spellStart"/>
            <w:r w:rsidRPr="000A43D3">
              <w:t>Marseillasy</w:t>
            </w:r>
            <w:proofErr w:type="spellEnd"/>
            <w:r w:rsidRPr="000A43D3">
              <w:t xml:space="preserve">  Francois </w:t>
            </w:r>
            <w:proofErr w:type="spellStart"/>
            <w:r w:rsidRPr="000A43D3">
              <w:t>Rude</w:t>
            </w:r>
            <w:proofErr w:type="spellEnd"/>
          </w:p>
          <w:p w:rsidR="006C7D3D" w:rsidRPr="006C7D3D" w:rsidRDefault="006C7D3D" w:rsidP="006C7D3D">
            <w:pPr>
              <w:pStyle w:val="slovanseznam"/>
              <w:rPr>
                <w:b/>
              </w:rPr>
            </w:pPr>
            <w:r w:rsidRPr="006C7D3D">
              <w:rPr>
                <w:b/>
              </w:rPr>
              <w:t xml:space="preserve">Klasicismus v Rusku </w:t>
            </w:r>
            <w:r w:rsidRPr="006C7D3D">
              <w:t>šíří francouzští architekti – A.D. Zacharov: Budova Admirality</w:t>
            </w:r>
          </w:p>
          <w:p w:rsidR="006C7D3D" w:rsidRPr="006C7D3D" w:rsidRDefault="006C7D3D" w:rsidP="006C7D3D">
            <w:pPr>
              <w:pStyle w:val="slovanseznam"/>
            </w:pPr>
            <w:r w:rsidRPr="00F17C46">
              <w:rPr>
                <w:b/>
              </w:rPr>
              <w:t>Německo:</w:t>
            </w:r>
            <w:r>
              <w:t xml:space="preserve"> </w:t>
            </w:r>
            <w:r w:rsidRPr="006C7D3D">
              <w:t>Střediska Berlín a Mnichov</w:t>
            </w:r>
          </w:p>
          <w:p w:rsidR="006C7D3D" w:rsidRPr="006C7D3D" w:rsidRDefault="006C7D3D" w:rsidP="006C7D3D">
            <w:pPr>
              <w:pStyle w:val="slovanseznam"/>
              <w:numPr>
                <w:ilvl w:val="0"/>
                <w:numId w:val="0"/>
              </w:numPr>
              <w:ind w:left="720"/>
              <w:rPr>
                <w:b/>
              </w:rPr>
            </w:pPr>
            <w:r w:rsidRPr="006C7D3D">
              <w:t xml:space="preserve">Carl Gotthard </w:t>
            </w:r>
            <w:proofErr w:type="spellStart"/>
            <w:r w:rsidRPr="006C7D3D">
              <w:t>Langhans</w:t>
            </w:r>
            <w:proofErr w:type="spellEnd"/>
            <w:r w:rsidRPr="006C7D3D">
              <w:t xml:space="preserve"> – podle antických vzorů navrhl</w:t>
            </w:r>
            <w:r w:rsidRPr="006C7D3D">
              <w:rPr>
                <w:b/>
              </w:rPr>
              <w:t xml:space="preserve"> Braniborskou bránu v Berlíně</w:t>
            </w:r>
          </w:p>
          <w:p w:rsidR="006C7D3D" w:rsidRDefault="006C7D3D" w:rsidP="006C7D3D">
            <w:pPr>
              <w:pStyle w:val="slovanseznam"/>
              <w:numPr>
                <w:ilvl w:val="0"/>
                <w:numId w:val="0"/>
              </w:numPr>
              <w:ind w:left="720"/>
            </w:pPr>
            <w:r w:rsidRPr="006C7D3D">
              <w:t xml:space="preserve">Heinrich </w:t>
            </w:r>
            <w:proofErr w:type="spellStart"/>
            <w:r w:rsidRPr="006C7D3D">
              <w:t>Gentz</w:t>
            </w:r>
            <w:proofErr w:type="spellEnd"/>
            <w:r w:rsidRPr="006C7D3D">
              <w:rPr>
                <w:b/>
              </w:rPr>
              <w:t xml:space="preserve"> – Stará mincovna Berlín, </w:t>
            </w:r>
            <w:r w:rsidRPr="006C7D3D">
              <w:t>stala se vzorem pro pražský dům u Hybernů</w:t>
            </w:r>
          </w:p>
          <w:p w:rsidR="00F17C46" w:rsidRPr="00F17C46" w:rsidRDefault="00F17C46" w:rsidP="00F17C46">
            <w:pPr>
              <w:pStyle w:val="slovanseznam"/>
              <w:rPr>
                <w:b/>
              </w:rPr>
            </w:pPr>
            <w:r w:rsidRPr="00F17C46">
              <w:rPr>
                <w:b/>
              </w:rPr>
              <w:t>Čechy a Morava</w:t>
            </w:r>
            <w:r>
              <w:rPr>
                <w:b/>
              </w:rPr>
              <w:t>:</w:t>
            </w:r>
          </w:p>
          <w:p w:rsidR="00F17C46" w:rsidRPr="00F17C46" w:rsidRDefault="00F17C46" w:rsidP="00F17C46">
            <w:pPr>
              <w:pStyle w:val="slovanseznam"/>
              <w:numPr>
                <w:ilvl w:val="0"/>
                <w:numId w:val="0"/>
              </w:numPr>
              <w:ind w:left="720"/>
            </w:pPr>
            <w:r w:rsidRPr="00F17C46">
              <w:t>Vláda Josefa II – reformy, omezení moci a bohatství církve, světská architektura</w:t>
            </w:r>
          </w:p>
          <w:p w:rsidR="00F17C46" w:rsidRPr="00F17C46" w:rsidRDefault="00F17C46" w:rsidP="00F17C46">
            <w:pPr>
              <w:pStyle w:val="slovanseznam"/>
              <w:numPr>
                <w:ilvl w:val="0"/>
                <w:numId w:val="0"/>
              </w:numPr>
              <w:ind w:left="720"/>
              <w:rPr>
                <w:b/>
              </w:rPr>
            </w:pPr>
            <w:r w:rsidRPr="00F17C46">
              <w:t xml:space="preserve">Antonín </w:t>
            </w:r>
            <w:proofErr w:type="spellStart"/>
            <w:r w:rsidRPr="00F17C46">
              <w:t>Haffenecker</w:t>
            </w:r>
            <w:proofErr w:type="spellEnd"/>
            <w:r w:rsidRPr="00F17C46">
              <w:t xml:space="preserve"> –</w:t>
            </w:r>
            <w:r w:rsidRPr="00F17C46">
              <w:rPr>
                <w:b/>
              </w:rPr>
              <w:t xml:space="preserve"> Stavovské divadlo v Praze</w:t>
            </w:r>
          </w:p>
          <w:p w:rsidR="00F17C46" w:rsidRPr="00F17C46" w:rsidRDefault="00F17C46" w:rsidP="00F17C46">
            <w:pPr>
              <w:pStyle w:val="slovanseznam"/>
              <w:numPr>
                <w:ilvl w:val="0"/>
                <w:numId w:val="0"/>
              </w:numPr>
              <w:ind w:left="720"/>
              <w:rPr>
                <w:b/>
              </w:rPr>
            </w:pPr>
            <w:r w:rsidRPr="00F17C46">
              <w:t>Jiří Fischer –</w:t>
            </w:r>
            <w:r w:rsidRPr="00F17C46">
              <w:rPr>
                <w:b/>
              </w:rPr>
              <w:t xml:space="preserve"> dům U Hybernů, bývalá celnice</w:t>
            </w:r>
          </w:p>
          <w:p w:rsidR="00F17C46" w:rsidRPr="003C4031" w:rsidRDefault="00F17C46" w:rsidP="00F17C46">
            <w:pPr>
              <w:pStyle w:val="slovanseznam"/>
              <w:numPr>
                <w:ilvl w:val="0"/>
                <w:numId w:val="0"/>
              </w:numPr>
              <w:ind w:left="720"/>
              <w:rPr>
                <w:b/>
              </w:rPr>
            </w:pPr>
            <w:r w:rsidRPr="00F17C46">
              <w:t xml:space="preserve">Christian Friedrich </w:t>
            </w:r>
            <w:proofErr w:type="spellStart"/>
            <w:r w:rsidRPr="00F17C46">
              <w:t>Schuricht</w:t>
            </w:r>
            <w:proofErr w:type="spellEnd"/>
            <w:r w:rsidRPr="00F17C46">
              <w:rPr>
                <w:b/>
              </w:rPr>
              <w:t xml:space="preserve"> – zámek </w:t>
            </w:r>
            <w:proofErr w:type="spellStart"/>
            <w:r w:rsidRPr="00F17C46">
              <w:rPr>
                <w:b/>
              </w:rPr>
              <w:t>Kačina</w:t>
            </w:r>
            <w:proofErr w:type="spellEnd"/>
            <w:r w:rsidRPr="00F17C46">
              <w:rPr>
                <w:b/>
              </w:rPr>
              <w:t xml:space="preserve"> </w:t>
            </w:r>
            <w:r w:rsidRPr="00F17C46">
              <w:t>+ anglický park</w:t>
            </w:r>
          </w:p>
        </w:tc>
      </w:tr>
      <w:tr w:rsidR="00367A40" w:rsidTr="002A7236">
        <w:tc>
          <w:tcPr>
            <w:tcW w:w="369" w:type="dxa"/>
          </w:tcPr>
          <w:p w:rsidR="00367A40" w:rsidRDefault="00367A40" w:rsidP="00367A40">
            <w:r>
              <w:t>3</w:t>
            </w:r>
          </w:p>
        </w:tc>
        <w:tc>
          <w:tcPr>
            <w:tcW w:w="2745" w:type="dxa"/>
          </w:tcPr>
          <w:p w:rsidR="00367A40" w:rsidRPr="00721A8B" w:rsidRDefault="00281433" w:rsidP="00367A40">
            <w:r w:rsidRPr="00281433">
              <w:t>Klasicismus – nábytek a bydlení</w:t>
            </w:r>
          </w:p>
        </w:tc>
        <w:tc>
          <w:tcPr>
            <w:tcW w:w="6739" w:type="dxa"/>
          </w:tcPr>
          <w:p w:rsidR="00711F31" w:rsidRPr="00304ED4" w:rsidRDefault="00F96F77" w:rsidP="00304ED4">
            <w:pPr>
              <w:pStyle w:val="slovanseznam"/>
              <w:numPr>
                <w:ilvl w:val="0"/>
                <w:numId w:val="0"/>
              </w:numPr>
              <w:ind w:left="360"/>
              <w:rPr>
                <w:b/>
              </w:rPr>
            </w:pPr>
            <w:r>
              <w:t>1760 – 1850 celá klasicistní epocha</w:t>
            </w:r>
            <w:r w:rsidR="000062EF">
              <w:t xml:space="preserve">. </w:t>
            </w:r>
            <w:r>
              <w:t xml:space="preserve">Pod pojem klasicismus jsou </w:t>
            </w:r>
            <w:r w:rsidR="000062EF">
              <w:t>z</w:t>
            </w:r>
            <w:r>
              <w:t xml:space="preserve">ahrnuty následující </w:t>
            </w:r>
            <w:r w:rsidRPr="00711F31">
              <w:t>styly</w:t>
            </w:r>
            <w:r w:rsidR="00711F31" w:rsidRPr="00711F31">
              <w:t>:</w:t>
            </w:r>
            <w:r w:rsidR="004D6BD8" w:rsidRPr="000062EF">
              <w:rPr>
                <w:b/>
              </w:rPr>
              <w:t xml:space="preserve"> </w:t>
            </w:r>
          </w:p>
          <w:p w:rsidR="004D6BD8" w:rsidRDefault="004D6BD8" w:rsidP="004D6BD8">
            <w:pPr>
              <w:pStyle w:val="slovanseznam"/>
            </w:pPr>
            <w:r w:rsidRPr="003450A2">
              <w:rPr>
                <w:b/>
              </w:rPr>
              <w:t>Ve Francii</w:t>
            </w:r>
            <w:r>
              <w:t xml:space="preserve"> začíná styl </w:t>
            </w:r>
            <w:r w:rsidRPr="00304ED4">
              <w:rPr>
                <w:b/>
              </w:rPr>
              <w:t>Ludvíka 16</w:t>
            </w:r>
            <w:r>
              <w:t xml:space="preserve"> okolo 1760 a ovlivňuje všechny pozdější klasicistní nábytkové styly i v okolních zemích. Končí francouzskou revolucí / 1790 /.</w:t>
            </w:r>
          </w:p>
          <w:p w:rsidR="004D6BD8" w:rsidRDefault="004D6BD8" w:rsidP="00304ED4">
            <w:pPr>
              <w:pStyle w:val="slovanseznam"/>
              <w:numPr>
                <w:ilvl w:val="0"/>
                <w:numId w:val="0"/>
              </w:numPr>
              <w:ind w:left="720"/>
            </w:pPr>
            <w:r>
              <w:t>Vyznačuje se rovnými plochami, zdobností, jemností. – Protiklad s pozdějším empirem.</w:t>
            </w:r>
            <w:r w:rsidR="003450A2">
              <w:t xml:space="preserve"> </w:t>
            </w:r>
            <w:r>
              <w:t>Štíhlý nábytek stojí na nohách, které se dolů zužují. Nábytek je zdoben bronzem, int</w:t>
            </w:r>
            <w:r w:rsidR="003450A2">
              <w:t>arzií, řezbou, jemným členěním.</w:t>
            </w:r>
          </w:p>
          <w:p w:rsidR="004D6BD8" w:rsidRDefault="004D6BD8" w:rsidP="003450A2">
            <w:pPr>
              <w:pStyle w:val="slovanseznam"/>
            </w:pPr>
            <w:r w:rsidRPr="003450A2">
              <w:rPr>
                <w:b/>
              </w:rPr>
              <w:t>Empír – styl císaře Napoleona</w:t>
            </w:r>
            <w:r>
              <w:t xml:space="preserve"> trvá přibližně 1800 – 1820. Vyznačuje se těžkým nábytkem, který připomíná kamenné monumenty.  Nábytek stojí na soklech / podstavcích /, často bronzových, které vycházejí z řeckých, římských a egyptských v</w:t>
            </w:r>
            <w:r w:rsidR="003450A2">
              <w:t>zorů a působí pompézním dojmem.</w:t>
            </w:r>
          </w:p>
          <w:p w:rsidR="00711F31" w:rsidRDefault="004D6BD8" w:rsidP="00711F31">
            <w:pPr>
              <w:pStyle w:val="slovanseznam"/>
            </w:pPr>
            <w:r w:rsidRPr="003450A2">
              <w:rPr>
                <w:b/>
              </w:rPr>
              <w:t>Švýcarsko, Německo</w:t>
            </w:r>
            <w:r w:rsidR="003450A2" w:rsidRPr="003450A2">
              <w:rPr>
                <w:b/>
              </w:rPr>
              <w:t>:</w:t>
            </w:r>
            <w:r w:rsidR="003450A2">
              <w:t xml:space="preserve"> </w:t>
            </w:r>
            <w:r w:rsidR="00711F31" w:rsidRPr="00711F31">
              <w:t>V Německu</w:t>
            </w:r>
            <w:r w:rsidR="00711F31">
              <w:t xml:space="preserve"> převládá rokoko do roku 1775, často trvá v klasicistním kování a ornamentu do konce 18. stol. </w:t>
            </w:r>
          </w:p>
          <w:p w:rsidR="004D6BD8" w:rsidRDefault="004D6BD8" w:rsidP="004D6BD8">
            <w:pPr>
              <w:pStyle w:val="slovanseznam"/>
            </w:pPr>
            <w:r>
              <w:lastRenderedPageBreak/>
              <w:t>V západním Švýcarsku se projevuje vliv francouzského L16 již okolo roku 1760 a nábytek připomíná francouzské vzory více jako v německy mluvící části Švýcarska.</w:t>
            </w:r>
          </w:p>
          <w:p w:rsidR="004D6BD8" w:rsidRDefault="004D6BD8" w:rsidP="003450A2">
            <w:pPr>
              <w:pStyle w:val="slovanseznam"/>
              <w:numPr>
                <w:ilvl w:val="0"/>
                <w:numId w:val="0"/>
              </w:numPr>
              <w:ind w:left="720"/>
            </w:pPr>
            <w:r>
              <w:t>Vývoj zde se vydal novým směrem cca 1775.</w:t>
            </w:r>
            <w:r w:rsidR="003450A2">
              <w:t xml:space="preserve"> </w:t>
            </w:r>
            <w:r>
              <w:t>V epoše německého raného klasicismu už není příliš velký vliv Francie. Nábytek má méně elegantní formu, působí hrubším dojmem. Na mnoha příkladech se projevuje vliv anglického nábytkářství nebo přetrvávají barokní a rokokové formy.</w:t>
            </w:r>
            <w:r w:rsidR="003450A2">
              <w:t xml:space="preserve"> </w:t>
            </w:r>
            <w:r>
              <w:t xml:space="preserve">Nejdůležitějším znakem nábytku německého raného klasicismu jsou splývající a visící ozdoby a girlandy. Proto se vžil název </w:t>
            </w:r>
            <w:proofErr w:type="spellStart"/>
            <w:r w:rsidRPr="003450A2">
              <w:rPr>
                <w:b/>
              </w:rPr>
              <w:t>Zopfstil</w:t>
            </w:r>
            <w:proofErr w:type="spellEnd"/>
            <w:r>
              <w:t xml:space="preserve"> pro období 1775 – 1800. V současné době méně používaný termín – lépe raný klasicismus.</w:t>
            </w:r>
            <w:r w:rsidR="003450A2">
              <w:t xml:space="preserve"> </w:t>
            </w:r>
            <w:r>
              <w:t xml:space="preserve">Empir v Německu a Švýcarsku u šlechtického mobiliáře. U měšťanského nábytku je možné těžko rozlišit mezi </w:t>
            </w:r>
            <w:proofErr w:type="spellStart"/>
            <w:r>
              <w:t>Zopfstilem</w:t>
            </w:r>
            <w:proofErr w:type="spellEnd"/>
            <w:r>
              <w:t>, empirem a biedermeierem.</w:t>
            </w:r>
          </w:p>
          <w:p w:rsidR="004D6BD8" w:rsidRDefault="004D6BD8" w:rsidP="003450A2">
            <w:pPr>
              <w:pStyle w:val="slovanseznam"/>
            </w:pPr>
            <w:r>
              <w:t xml:space="preserve">Jako poslední klasicistní styl je </w:t>
            </w:r>
            <w:r w:rsidRPr="003450A2">
              <w:rPr>
                <w:b/>
              </w:rPr>
              <w:t>biedermeier</w:t>
            </w:r>
            <w:r>
              <w:t xml:space="preserve">, začíná 1820, trvá do 1850. Užívá vzory forem </w:t>
            </w:r>
            <w:proofErr w:type="gramStart"/>
            <w:r>
              <w:t>L.16</w:t>
            </w:r>
            <w:proofErr w:type="gramEnd"/>
            <w:r>
              <w:t>, empiru a anglického stylu 2. poloviny 18. století. Později js</w:t>
            </w:r>
            <w:r w:rsidR="003450A2">
              <w:t>ou užívány také gotické motivy.</w:t>
            </w:r>
          </w:p>
          <w:p w:rsidR="004D6BD8" w:rsidRDefault="004D6BD8" w:rsidP="00D71DC3">
            <w:pPr>
              <w:pStyle w:val="slovanseznam"/>
            </w:pPr>
            <w:r w:rsidRPr="00D71DC3">
              <w:rPr>
                <w:b/>
              </w:rPr>
              <w:t>Anglie</w:t>
            </w:r>
            <w:r w:rsidR="00D71DC3" w:rsidRPr="00D71DC3">
              <w:rPr>
                <w:b/>
              </w:rPr>
              <w:t>:</w:t>
            </w:r>
            <w:r w:rsidR="00D71DC3">
              <w:t xml:space="preserve"> </w:t>
            </w:r>
            <w:r>
              <w:t>Ve druhé polovině 18. století dosahuje anglické nábytkářské umění vrcholu. Pokračuje v rozvoji klasických základů, vliv mají také nábytkářské formy přicházející v 18. a na počátku 19. století z kontinentu.</w:t>
            </w:r>
          </w:p>
          <w:p w:rsidR="004D6BD8" w:rsidRDefault="004D6BD8" w:rsidP="003E4EBD">
            <w:pPr>
              <w:pStyle w:val="slovanseznam"/>
              <w:numPr>
                <w:ilvl w:val="0"/>
                <w:numId w:val="0"/>
              </w:numPr>
              <w:ind w:left="720"/>
            </w:pPr>
            <w:r>
              <w:t>Chippendale Thomas:</w:t>
            </w:r>
            <w:r w:rsidR="00FA31AB">
              <w:t xml:space="preserve"> </w:t>
            </w:r>
            <w:r>
              <w:t>Nejstarší anglický nábytkářský umělec, ovlivňuje anglický mobiliář od cca 1735.</w:t>
            </w:r>
            <w:r w:rsidR="00FA31AB">
              <w:t xml:space="preserve"> </w:t>
            </w:r>
            <w:r>
              <w:t xml:space="preserve">Rané práce Chippendale jsou pokračováním anglického barokního nábytku / styl </w:t>
            </w:r>
            <w:proofErr w:type="spellStart"/>
            <w:r>
              <w:t>Queen</w:t>
            </w:r>
            <w:proofErr w:type="spellEnd"/>
            <w:r>
              <w:t xml:space="preserve"> Anne / v duchu rokoka. Známé jsou především s nohama v S formě, zakončené drápy nebo pařáty. Tyto nohy působí ve srovnání s rokokem kontinentu mohutně, vedle nich je opěradlo lehčí, odpovídá rokokovým tendencím.</w:t>
            </w:r>
            <w:r w:rsidR="003E4EBD">
              <w:t xml:space="preserve"> </w:t>
            </w:r>
            <w:r>
              <w:t>Chippendale nábytek je od roku 1760 ovlivněn čínskými a gotickými motivy, pozdější práce směřují ke klasicistním formám.</w:t>
            </w:r>
          </w:p>
          <w:p w:rsidR="004D6BD8" w:rsidRDefault="004D6BD8" w:rsidP="003E4EBD">
            <w:pPr>
              <w:pStyle w:val="slovanseznam"/>
              <w:numPr>
                <w:ilvl w:val="0"/>
                <w:numId w:val="0"/>
              </w:numPr>
              <w:ind w:left="720"/>
            </w:pPr>
            <w:r>
              <w:t xml:space="preserve">Skuteční zástupci anglického klasicismu v nábytkářství jsou R. Adam, A. </w:t>
            </w:r>
            <w:proofErr w:type="spellStart"/>
            <w:r>
              <w:t>Hepplewhite</w:t>
            </w:r>
            <w:proofErr w:type="spellEnd"/>
            <w:r>
              <w:t xml:space="preserve"> a T. </w:t>
            </w:r>
            <w:proofErr w:type="spellStart"/>
            <w:r>
              <w:t>Sheraton</w:t>
            </w:r>
            <w:proofErr w:type="spellEnd"/>
            <w:r>
              <w:t xml:space="preserve">. Architektem a návrhářem byl zejména R. Adam, protože jak Chippendale po roce 1760, tak </w:t>
            </w:r>
            <w:proofErr w:type="spellStart"/>
            <w:r>
              <w:t>Hepplewhite</w:t>
            </w:r>
            <w:proofErr w:type="spellEnd"/>
            <w:r>
              <w:t xml:space="preserve"> a </w:t>
            </w:r>
            <w:proofErr w:type="spellStart"/>
            <w:r>
              <w:t>Sheraton</w:t>
            </w:r>
            <w:proofErr w:type="spellEnd"/>
            <w:r>
              <w:t xml:space="preserve"> pracovali podle Adamových projektů. </w:t>
            </w:r>
          </w:p>
          <w:p w:rsidR="004D6BD8" w:rsidRDefault="004D6BD8" w:rsidP="003E4EBD">
            <w:pPr>
              <w:pStyle w:val="slovanseznam"/>
              <w:numPr>
                <w:ilvl w:val="0"/>
                <w:numId w:val="0"/>
              </w:numPr>
              <w:ind w:left="720"/>
            </w:pPr>
            <w:r>
              <w:t>Hlavními znaky anglického klasicismu jsou jednoduchost ve formě, zdobnost a jasné účelové členění. Ornament ve stylu L16 je ohraničený geometrickými plochami.</w:t>
            </w:r>
            <w:r w:rsidR="003E4EBD">
              <w:t xml:space="preserve"> </w:t>
            </w:r>
            <w:r>
              <w:t>Obzvlášť typické pro nábytek anglického klasicismu jsou židle s rovnýma předníma nohama a prohnutým opěradlem obsahujícím tzv. příčkový motiv. Stejně jako knihovny s proskleným horním dílem a geometrickým příčko</w:t>
            </w:r>
            <w:r w:rsidR="003E4EBD">
              <w:t>vým členěním skleněných výplní.</w:t>
            </w:r>
          </w:p>
          <w:p w:rsidR="004D6BD8" w:rsidRDefault="004416F6" w:rsidP="004416F6">
            <w:pPr>
              <w:pStyle w:val="slovanseznam"/>
            </w:pPr>
            <w:r w:rsidRPr="004416F6">
              <w:rPr>
                <w:b/>
              </w:rPr>
              <w:t>Konstrukce:</w:t>
            </w:r>
            <w:r>
              <w:rPr>
                <w:b/>
              </w:rPr>
              <w:t xml:space="preserve"> </w:t>
            </w:r>
            <w:r w:rsidR="004D6BD8">
              <w:t>Raný nábytkový klasicismus L16 vykazuje přísné členění na jednotlivé díly, které ale velmi často neodpovídá skutečné stavbě nábytku. Toto ukazu</w:t>
            </w:r>
            <w:r w:rsidR="00693D67">
              <w:t xml:space="preserve">je příklad komody na obr. 188 </w:t>
            </w:r>
            <w:r w:rsidR="004D6BD8">
              <w:t xml:space="preserve">zdánlivé uspořádání, a na obrázku 189 skutečné členění. Takové zdánlivé členění se snaží skrýt skutečnou konstrukci. Podobně jako v rokoku jsou traverzy ukryty za čely zásuvek. </w:t>
            </w:r>
          </w:p>
          <w:p w:rsidR="004D6BD8" w:rsidRDefault="004D6BD8" w:rsidP="00693D67">
            <w:pPr>
              <w:pStyle w:val="slovanseznam"/>
              <w:numPr>
                <w:ilvl w:val="0"/>
                <w:numId w:val="0"/>
              </w:numPr>
              <w:ind w:left="720"/>
            </w:pPr>
            <w:r>
              <w:t>Tento typ ukryté konstrukce přetrvává i v počátcích empiru, kde nábytek je představován jako jeden uzavřený blok. Teprve v pozdním empiru a v biedermeieru dochází ke zjednodušení konstrukce, kdy nábytek má jasnou a zřetelnou kompozici.</w:t>
            </w:r>
          </w:p>
          <w:p w:rsidR="004D6BD8" w:rsidRDefault="004D6BD8" w:rsidP="00693D67">
            <w:pPr>
              <w:pStyle w:val="slovanseznam"/>
              <w:numPr>
                <w:ilvl w:val="0"/>
                <w:numId w:val="0"/>
              </w:numPr>
              <w:ind w:left="720"/>
            </w:pPr>
            <w:r>
              <w:lastRenderedPageBreak/>
              <w:t>Nábytek L16 a empiru je z větší části dýhovaný – neviditelné části jsou z jehličnatého dřeva, u dražšího nábytku z topolu, lípy nebo cedru. Až do konce biedermeieru se používá jednostranné dýhování.  V této době jsou zdokonaleny pily na dýhy, takže je možné vyrábět větší počet širokých dýh s podobnou strukturou. To umožňuje dýhovat větší plochy do symetrických obrazců vytvořených 2 nebo 4 pláty dýhy.</w:t>
            </w:r>
          </w:p>
          <w:p w:rsidR="004D6BD8" w:rsidRDefault="004D6BD8" w:rsidP="00693D67">
            <w:pPr>
              <w:pStyle w:val="slovanseznam"/>
              <w:numPr>
                <w:ilvl w:val="0"/>
                <w:numId w:val="0"/>
              </w:numPr>
              <w:ind w:left="720"/>
            </w:pPr>
            <w:r>
              <w:t>K dosažení roviny jednostranného dýhování bylo nutné do spárovky /např. dveří/ vkládat lišty, které zmenšily prohýbání.</w:t>
            </w:r>
          </w:p>
          <w:p w:rsidR="004D6BD8" w:rsidRDefault="004D6BD8" w:rsidP="00693D67">
            <w:pPr>
              <w:pStyle w:val="slovanseznam"/>
              <w:numPr>
                <w:ilvl w:val="0"/>
                <w:numId w:val="0"/>
              </w:numPr>
              <w:ind w:left="720"/>
            </w:pPr>
            <w:r>
              <w:t>Na rozdíl od předcházejících stylů dosáhl nábytkový klasicismus pečlivého vypracování i uvnitř.</w:t>
            </w:r>
          </w:p>
          <w:p w:rsidR="004D6BD8" w:rsidRDefault="004D6BD8" w:rsidP="00693D67">
            <w:pPr>
              <w:pStyle w:val="slovanseznam"/>
              <w:numPr>
                <w:ilvl w:val="0"/>
                <w:numId w:val="0"/>
              </w:numPr>
              <w:ind w:left="720"/>
            </w:pPr>
            <w:r>
              <w:t>To se odrazilo v lepším opracování vnitřních ploch, v pečlivém dýhování a intarzování uvnitř.</w:t>
            </w:r>
          </w:p>
          <w:p w:rsidR="004D6BD8" w:rsidRDefault="004D6BD8" w:rsidP="00693D67">
            <w:pPr>
              <w:pStyle w:val="slovanseznam"/>
              <w:numPr>
                <w:ilvl w:val="0"/>
                <w:numId w:val="0"/>
              </w:numPr>
              <w:ind w:left="720"/>
            </w:pPr>
            <w:r>
              <w:t xml:space="preserve">V biedermeieru jsou části za dveřmi často bohatěji zdobené než vnější plochy. </w:t>
            </w:r>
          </w:p>
          <w:p w:rsidR="004D6BD8" w:rsidRDefault="004D6BD8" w:rsidP="00693D67">
            <w:pPr>
              <w:pStyle w:val="slovanseznam"/>
              <w:numPr>
                <w:ilvl w:val="0"/>
                <w:numId w:val="0"/>
              </w:numPr>
              <w:ind w:left="720"/>
            </w:pPr>
            <w:r>
              <w:t>Vnitřek nábytku je tvořen zejména zásuvkami účelně uspořádanými.</w:t>
            </w:r>
          </w:p>
          <w:p w:rsidR="004D6BD8" w:rsidRDefault="004D6BD8" w:rsidP="00693D67">
            <w:pPr>
              <w:pStyle w:val="slovanseznam"/>
              <w:numPr>
                <w:ilvl w:val="0"/>
                <w:numId w:val="0"/>
              </w:numPr>
              <w:ind w:left="720"/>
            </w:pPr>
            <w:r>
              <w:t xml:space="preserve">Mistry neobvyklých technik řešení byli David </w:t>
            </w:r>
            <w:proofErr w:type="spellStart"/>
            <w:r>
              <w:t>Rőntgen</w:t>
            </w:r>
            <w:proofErr w:type="spellEnd"/>
            <w:r>
              <w:t xml:space="preserve"> a David </w:t>
            </w:r>
            <w:proofErr w:type="spellStart"/>
            <w:r>
              <w:t>Sheraton</w:t>
            </w:r>
            <w:proofErr w:type="spellEnd"/>
            <w:r>
              <w:t>. K jejich finesám náležely tajné prostory, které se objevovaly při určité manipulaci s částí nábytku.</w:t>
            </w:r>
          </w:p>
          <w:p w:rsidR="004D6BD8" w:rsidRDefault="004D6BD8" w:rsidP="00693D67">
            <w:pPr>
              <w:pStyle w:val="slovanseznam"/>
              <w:numPr>
                <w:ilvl w:val="0"/>
                <w:numId w:val="0"/>
              </w:numPr>
              <w:ind w:left="720"/>
            </w:pPr>
            <w:r>
              <w:t>Používané dřeviny byly mahagon, dub, ořech, v biedermeieru velmi často třešeň, bříza.</w:t>
            </w:r>
          </w:p>
          <w:p w:rsidR="004D6BD8" w:rsidRDefault="004D6BD8" w:rsidP="00693D67">
            <w:pPr>
              <w:pStyle w:val="slovanseznam"/>
              <w:numPr>
                <w:ilvl w:val="0"/>
                <w:numId w:val="0"/>
              </w:numPr>
              <w:ind w:left="720"/>
            </w:pPr>
            <w:r>
              <w:t xml:space="preserve">Nábytek se </w:t>
            </w:r>
            <w:proofErr w:type="spellStart"/>
            <w:r>
              <w:t>polituroval</w:t>
            </w:r>
            <w:proofErr w:type="spellEnd"/>
            <w:r>
              <w:t>.</w:t>
            </w:r>
          </w:p>
          <w:p w:rsidR="004D6BD8" w:rsidRDefault="004D6BD8" w:rsidP="004D6BD8">
            <w:pPr>
              <w:pStyle w:val="slovanseznam"/>
            </w:pPr>
            <w:r w:rsidRPr="00693D67">
              <w:rPr>
                <w:b/>
              </w:rPr>
              <w:t>Ornament</w:t>
            </w:r>
            <w:r w:rsidR="00693D67" w:rsidRPr="00693D67">
              <w:rPr>
                <w:b/>
              </w:rPr>
              <w:t>:</w:t>
            </w:r>
            <w:r w:rsidR="00693D67">
              <w:rPr>
                <w:b/>
              </w:rPr>
              <w:t xml:space="preserve"> </w:t>
            </w:r>
            <w:r>
              <w:t>O</w:t>
            </w:r>
            <w:r w:rsidR="00693D67">
              <w:t>d</w:t>
            </w:r>
            <w:r>
              <w:t xml:space="preserve"> L16 se vyvíjí od rokoka k symetrii a mizí rokaje.</w:t>
            </w:r>
          </w:p>
          <w:p w:rsidR="004D6BD8" w:rsidRDefault="004D6BD8" w:rsidP="00693D67">
            <w:pPr>
              <w:pStyle w:val="slovanseznam"/>
              <w:numPr>
                <w:ilvl w:val="0"/>
                <w:numId w:val="0"/>
              </w:numPr>
              <w:ind w:left="720"/>
            </w:pPr>
            <w:proofErr w:type="spellStart"/>
            <w:r>
              <w:t>Akantus</w:t>
            </w:r>
            <w:proofErr w:type="spellEnd"/>
            <w:r>
              <w:t>, lineární ornament, vázaný ornament /stuhy, perlovec, vejcovec, listový motiv / mají opět vzor v antice, ale vzhledově jsou jiné než např. v renesanci.</w:t>
            </w:r>
          </w:p>
          <w:p w:rsidR="004D6BD8" w:rsidRDefault="004D6BD8" w:rsidP="00693D67">
            <w:pPr>
              <w:pStyle w:val="slovanseznam"/>
              <w:numPr>
                <w:ilvl w:val="0"/>
                <w:numId w:val="0"/>
              </w:numPr>
              <w:ind w:left="720"/>
            </w:pPr>
            <w:r>
              <w:t>Další ozdoby L16 jsou antické vázy, girlandy /závěsy / s naturálními listy a květy, vavřínové věnce, stuhy se smyčkami.</w:t>
            </w:r>
          </w:p>
          <w:p w:rsidR="004D6BD8" w:rsidRDefault="004D6BD8" w:rsidP="00693D67">
            <w:pPr>
              <w:pStyle w:val="slovanseznam"/>
              <w:numPr>
                <w:ilvl w:val="0"/>
                <w:numId w:val="0"/>
              </w:numPr>
              <w:ind w:left="720" w:hanging="360"/>
            </w:pPr>
            <w:r>
              <w:t>Typický pro L16, střední díl s antickou vázou a květinovou kyticí. Z úchytů vázy rostou dlouhé, spirálovitě stáčené akantové úponky, které končí rozetou. Rozety jsou oblíbeným zdobícím motivem celé klasicistní epochy. Výplňový ornament je zasa</w:t>
            </w:r>
            <w:r w:rsidR="00693D67">
              <w:t xml:space="preserve">zen do řezby / rámu / vejcovce. </w:t>
            </w:r>
            <w:r>
              <w:t>Chippendale opěradlo židle s vlajícími stuhami, opět oblíbený dekorační motiv L 16.</w:t>
            </w:r>
          </w:p>
          <w:p w:rsidR="004D6BD8" w:rsidRDefault="004D6BD8" w:rsidP="00693D67">
            <w:pPr>
              <w:pStyle w:val="slovanseznam"/>
              <w:numPr>
                <w:ilvl w:val="0"/>
                <w:numId w:val="0"/>
              </w:numPr>
              <w:ind w:left="720"/>
            </w:pPr>
            <w:r>
              <w:t>Obzvláště významný je zdobný, prořezávaný středový díl opěradla, který svou pohybující se stavbou připomíná rokoko formy.</w:t>
            </w:r>
          </w:p>
          <w:p w:rsidR="004D6BD8" w:rsidRDefault="004D6BD8" w:rsidP="00693D67">
            <w:pPr>
              <w:pStyle w:val="slovanseznam"/>
              <w:numPr>
                <w:ilvl w:val="0"/>
                <w:numId w:val="0"/>
              </w:numPr>
              <w:ind w:left="720"/>
            </w:pPr>
            <w:r>
              <w:t xml:space="preserve">Vypadá jako typický příklad ornamentiky tohoto stylu. Závěsy z naturálních květin a listů doprovází splývající stuha. Střed jemné profilované </w:t>
            </w:r>
            <w:proofErr w:type="spellStart"/>
            <w:r>
              <w:t>lisény</w:t>
            </w:r>
            <w:proofErr w:type="spellEnd"/>
            <w:r>
              <w:t xml:space="preserve"> obsahuje řadu roset a je nahoře zakončen akantovým listem.</w:t>
            </w:r>
          </w:p>
          <w:p w:rsidR="004D6BD8" w:rsidRDefault="00693D67" w:rsidP="00693D67">
            <w:pPr>
              <w:pStyle w:val="slovanseznam"/>
            </w:pPr>
            <w:r w:rsidRPr="00693D67">
              <w:rPr>
                <w:b/>
              </w:rPr>
              <w:t>Kování:</w:t>
            </w:r>
            <w:r>
              <w:rPr>
                <w:b/>
              </w:rPr>
              <w:t xml:space="preserve"> V</w:t>
            </w:r>
            <w:r w:rsidR="004D6BD8">
              <w:t xml:space="preserve">e srovnání s kováním v baroku a rokoku jsou L16 a </w:t>
            </w:r>
            <w:proofErr w:type="spellStart"/>
            <w:r w:rsidR="004D6BD8">
              <w:t>Zopfstil</w:t>
            </w:r>
            <w:proofErr w:type="spellEnd"/>
            <w:r w:rsidR="004D6BD8">
              <w:t xml:space="preserve"> návratem k přiměřené eleganci.</w:t>
            </w:r>
          </w:p>
          <w:p w:rsidR="004D6BD8" w:rsidRDefault="004D6BD8" w:rsidP="00E66663">
            <w:pPr>
              <w:pStyle w:val="slovanseznam"/>
              <w:numPr>
                <w:ilvl w:val="0"/>
                <w:numId w:val="0"/>
              </w:numPr>
              <w:ind w:left="720"/>
            </w:pPr>
            <w:r>
              <w:t>Používají se úchytky, knoflíky a štítky, ale také dekorativní kování.</w:t>
            </w:r>
            <w:r w:rsidR="00E66663">
              <w:t xml:space="preserve"> </w:t>
            </w:r>
            <w:r>
              <w:t>Otáčivé části kování dveří / závěsy/ a západky jsou uloženy tak, aby nebyly vidět n</w:t>
            </w:r>
            <w:r w:rsidR="00E66663">
              <w:t xml:space="preserve">ebo jenom jejich válcové části. </w:t>
            </w:r>
            <w:r>
              <w:t>Jsou hlavně oválného tvaru. Použitý ornament jsou vlající stuhy, vavřínové věnce, perlovec, nařasené textilie.</w:t>
            </w:r>
          </w:p>
          <w:p w:rsidR="004D6BD8" w:rsidRDefault="004D6BD8" w:rsidP="00E66663">
            <w:pPr>
              <w:pStyle w:val="slovanseznam"/>
              <w:numPr>
                <w:ilvl w:val="0"/>
                <w:numId w:val="0"/>
              </w:numPr>
              <w:ind w:left="720"/>
            </w:pPr>
            <w:r>
              <w:t xml:space="preserve">Také David </w:t>
            </w:r>
            <w:proofErr w:type="spellStart"/>
            <w:r>
              <w:t>Rontgen</w:t>
            </w:r>
            <w:proofErr w:type="spellEnd"/>
            <w:r>
              <w:t xml:space="preserve"> zpracovává ve svých intarsiích čínské motivy.</w:t>
            </w:r>
          </w:p>
          <w:p w:rsidR="004D6BD8" w:rsidRDefault="004D6BD8" w:rsidP="00E66663">
            <w:pPr>
              <w:pStyle w:val="slovanseznam"/>
              <w:numPr>
                <w:ilvl w:val="0"/>
                <w:numId w:val="0"/>
              </w:numPr>
              <w:ind w:left="720"/>
            </w:pPr>
            <w:r>
              <w:lastRenderedPageBreak/>
              <w:t>Tato kování, jako všechna v empiru vykazují vysokou kvalitu. Jsou převážně lita z bronzu a pozlacena nebo opatřena zlatým práškem. Takto jsou chráněna proti vnějším vlivům.</w:t>
            </w:r>
          </w:p>
          <w:p w:rsidR="004D6BD8" w:rsidRDefault="004D6BD8" w:rsidP="00E66663">
            <w:pPr>
              <w:pStyle w:val="slovanseznam"/>
              <w:numPr>
                <w:ilvl w:val="0"/>
                <w:numId w:val="0"/>
              </w:numPr>
              <w:ind w:left="720"/>
            </w:pPr>
            <w:r>
              <w:t>Po roce 1820 / biedermeier / je kování vyráběno také strojově z mosazného plechu – lisováním.</w:t>
            </w:r>
          </w:p>
          <w:p w:rsidR="004D6BD8" w:rsidRPr="00E66663" w:rsidRDefault="004D6BD8" w:rsidP="00E66663">
            <w:pPr>
              <w:pStyle w:val="slovanseznam"/>
              <w:rPr>
                <w:b/>
              </w:rPr>
            </w:pPr>
            <w:r w:rsidRPr="00E66663">
              <w:rPr>
                <w:b/>
              </w:rPr>
              <w:t>Nábytek</w:t>
            </w:r>
            <w:r w:rsidR="00E66663">
              <w:rPr>
                <w:b/>
              </w:rPr>
              <w:t>:</w:t>
            </w:r>
          </w:p>
          <w:p w:rsidR="004D6BD8" w:rsidRDefault="004D6BD8" w:rsidP="00E66663">
            <w:pPr>
              <w:pStyle w:val="slovanseznam"/>
              <w:numPr>
                <w:ilvl w:val="0"/>
                <w:numId w:val="0"/>
              </w:numPr>
              <w:ind w:left="720"/>
            </w:pPr>
            <w:r>
              <w:t>Komody se opět stávají velmi důležitým kusem nábytku.</w:t>
            </w:r>
          </w:p>
          <w:p w:rsidR="004D6BD8" w:rsidRDefault="004D6BD8" w:rsidP="00E66663">
            <w:pPr>
              <w:pStyle w:val="slovanseznam"/>
              <w:numPr>
                <w:ilvl w:val="0"/>
                <w:numId w:val="0"/>
              </w:numPr>
              <w:ind w:left="720"/>
            </w:pPr>
            <w:r>
              <w:t xml:space="preserve">komoda ve stylu L16, která pochází z dílny francouzského dvorního ebenisty </w:t>
            </w:r>
            <w:proofErr w:type="spellStart"/>
            <w:r>
              <w:t>Riesenera</w:t>
            </w:r>
            <w:proofErr w:type="spellEnd"/>
            <w:r>
              <w:t>.</w:t>
            </w:r>
            <w:r w:rsidR="00E66663">
              <w:t xml:space="preserve"> </w:t>
            </w:r>
            <w:r>
              <w:t xml:space="preserve">Nohy ještě připomínají styl L15, ale ostatní je charakteristické pro L16. Přední fronta s dveřmi, ale ve skutečnosti se skrytými zásuvkami. Vnější klamné dveře jsou s geometrickou intarsií, středové mají květinovou intarsii. Zajímavé jsou také rosety – úchytky zásuvek z bronzu, které ladí s ostatními bronzovými aplikacemi, ale také s intarsií „ vnějších dveří „. </w:t>
            </w:r>
          </w:p>
          <w:p w:rsidR="004D6BD8" w:rsidRDefault="004D6BD8" w:rsidP="00BD3B11">
            <w:pPr>
              <w:pStyle w:val="slovanseznam"/>
              <w:numPr>
                <w:ilvl w:val="0"/>
                <w:numId w:val="0"/>
              </w:numPr>
              <w:ind w:left="720"/>
            </w:pPr>
            <w:r>
              <w:t xml:space="preserve">Později jsou v oblibě komody stylu L16 s otevřenými boky- obr. 203. U tohoto nábytku jsou dřevěné plochy velmi tmavé, opatřené bronzovým kováním / lišty a rozety na dveřích, zásuvkách a kování </w:t>
            </w:r>
            <w:proofErr w:type="spellStart"/>
            <w:r>
              <w:t>lisén</w:t>
            </w:r>
            <w:proofErr w:type="spellEnd"/>
            <w:r>
              <w:t xml:space="preserve"> /. Medailon ve středu dveří je ze </w:t>
            </w:r>
            <w:proofErr w:type="spellStart"/>
            <w:r>
              <w:t>Sevre</w:t>
            </w:r>
            <w:proofErr w:type="spellEnd"/>
            <w:r>
              <w:t xml:space="preserve"> – porcelánu. Stolová deska je mramorová, zadní stěny otevřených boků jsou opatřeny zrcadly. Typické jsou také soustružené, dolů se zužující nohy s bronzovým kováním.</w:t>
            </w:r>
          </w:p>
          <w:p w:rsidR="004D6BD8" w:rsidRDefault="004D6BD8" w:rsidP="00BD3B11">
            <w:pPr>
              <w:pStyle w:val="slovanseznam"/>
              <w:numPr>
                <w:ilvl w:val="0"/>
                <w:numId w:val="0"/>
              </w:numPr>
              <w:ind w:left="720"/>
            </w:pPr>
            <w:r>
              <w:t>Psací skříň -sekretář je francouzským příkladem konstrukce, která byla používána v celé epoše klasicismu, včetně biedermeieru. Celou šířku skříně zabírá sklopná psací deska, pod ní dvoje dveře nebo dvě zásuvky, pod stolovou deskou ještě jedna široká, ale nízká zásuvka.  Také tento příklad je proveden v tmavém dřevě, s bronzovým kováním a porcelánovými medailony na psací desce a dveřích. Zajímavé jsou také rozety na nohách a bronzové aplikace zásuvkových úchytek a klíčových zámků.</w:t>
            </w:r>
          </w:p>
          <w:p w:rsidR="004D6BD8" w:rsidRDefault="004D6BD8" w:rsidP="00BD3B11">
            <w:pPr>
              <w:pStyle w:val="slovanseznam"/>
              <w:numPr>
                <w:ilvl w:val="0"/>
                <w:numId w:val="0"/>
              </w:numPr>
              <w:ind w:left="720"/>
            </w:pPr>
            <w:r>
              <w:t xml:space="preserve">psací sekretář chmelaře, Švýcarsko. Plochy z tmavého dřeva jsou vykládány tenkými proužky ze dřeva velmi světlého – zde nahrazuje bronz. Vnitřek tohoto kusu je stejně pečlivě dokončen jako venek – vykládání světlým dřevem vnitřků zásuvek i sklopné psací desky. Na soklu v klasicismu oblíbený meandr opět v provedení vykládání dřevem. </w:t>
            </w:r>
          </w:p>
          <w:p w:rsidR="004D6BD8" w:rsidRDefault="00BD3B11" w:rsidP="00CE1FBF">
            <w:pPr>
              <w:pStyle w:val="slovanseznam"/>
            </w:pPr>
            <w:r>
              <w:t>J</w:t>
            </w:r>
            <w:r w:rsidR="004D6BD8">
              <w:t xml:space="preserve">ako nový kus nábytku stylu L16 se objevuje </w:t>
            </w:r>
            <w:proofErr w:type="spellStart"/>
            <w:r w:rsidR="004D6BD8">
              <w:t>Zylinderburo</w:t>
            </w:r>
            <w:proofErr w:type="spellEnd"/>
            <w:r w:rsidR="004D6BD8">
              <w:t xml:space="preserve"> / </w:t>
            </w:r>
            <w:proofErr w:type="spellStart"/>
            <w:r w:rsidR="004D6BD8">
              <w:t>zylinder</w:t>
            </w:r>
            <w:proofErr w:type="spellEnd"/>
            <w:r w:rsidR="004D6BD8">
              <w:t xml:space="preserve"> – válec, válcový /, čtvrtina válce je uzavíracím mechanismem psací plochy stolu. T</w:t>
            </w:r>
            <w:r w:rsidR="006E571C">
              <w:t xml:space="preserve">akový stůl s jednoduchými, ale </w:t>
            </w:r>
            <w:r w:rsidR="004D6BD8">
              <w:t>velmi dobře zvládnutými proporcemi ukazuje obr. 206. Poklop se otvírá sám, při vytahová</w:t>
            </w:r>
            <w:r w:rsidR="00CE1FBF">
              <w:t>ní psací desky.</w:t>
            </w:r>
          </w:p>
          <w:p w:rsidR="004D6BD8" w:rsidRDefault="004D6BD8" w:rsidP="00CE1FBF">
            <w:pPr>
              <w:pStyle w:val="slovanseznam"/>
              <w:numPr>
                <w:ilvl w:val="0"/>
                <w:numId w:val="0"/>
              </w:numPr>
              <w:ind w:left="720"/>
            </w:pPr>
            <w:r w:rsidRPr="00CE1FBF">
              <w:rPr>
                <w:b/>
              </w:rPr>
              <w:t>Stoly</w:t>
            </w:r>
            <w:r w:rsidR="00CE1FBF" w:rsidRPr="00CE1FBF">
              <w:rPr>
                <w:b/>
              </w:rPr>
              <w:t>:</w:t>
            </w:r>
            <w:r w:rsidR="00CE1FBF">
              <w:rPr>
                <w:b/>
              </w:rPr>
              <w:t xml:space="preserve"> </w:t>
            </w:r>
            <w:r>
              <w:t xml:space="preserve">Jejich nohy mají v řezu tvar čtverce, </w:t>
            </w:r>
            <w:proofErr w:type="spellStart"/>
            <w:r>
              <w:t>víceúhelníku</w:t>
            </w:r>
            <w:proofErr w:type="spellEnd"/>
            <w:r>
              <w:t>, kruhu, často jsou rovné, dolů se zužují a bývají kanelované.</w:t>
            </w:r>
          </w:p>
          <w:p w:rsidR="004D6BD8" w:rsidRDefault="004D6BD8" w:rsidP="00CE1FBF">
            <w:pPr>
              <w:pStyle w:val="slovanseznam"/>
              <w:numPr>
                <w:ilvl w:val="0"/>
                <w:numId w:val="0"/>
              </w:numPr>
              <w:ind w:left="720"/>
            </w:pPr>
            <w:r>
              <w:t xml:space="preserve">Velmi jednoduchý stůl od německého mistra Davida </w:t>
            </w:r>
            <w:proofErr w:type="spellStart"/>
            <w:r>
              <w:t>Röntgena</w:t>
            </w:r>
            <w:proofErr w:type="spellEnd"/>
            <w:r>
              <w:t xml:space="preserve"> je na obr. 207, jednoduchost a elegance, kombinace se světlejším dřevem, střídmost ve využívání bronzového kování.</w:t>
            </w:r>
          </w:p>
          <w:p w:rsidR="004D6BD8" w:rsidRDefault="004D6BD8" w:rsidP="00CE1FBF">
            <w:pPr>
              <w:pStyle w:val="slovanseznam"/>
              <w:numPr>
                <w:ilvl w:val="0"/>
                <w:numId w:val="0"/>
              </w:numPr>
              <w:ind w:left="720"/>
            </w:pPr>
            <w:r>
              <w:t xml:space="preserve">psací stůl D. </w:t>
            </w:r>
            <w:proofErr w:type="spellStart"/>
            <w:r>
              <w:t>Röntgena</w:t>
            </w:r>
            <w:proofErr w:type="spellEnd"/>
            <w:r>
              <w:t xml:space="preserve">, Psací stůl nese 12 </w:t>
            </w:r>
            <w:proofErr w:type="spellStart"/>
            <w:r>
              <w:t>kanalovaných</w:t>
            </w:r>
            <w:proofErr w:type="spellEnd"/>
            <w:r>
              <w:t xml:space="preserve"> sloupů. Tento stůl vznikl 1793 a díky sloupům je možné ho řadit k více mon</w:t>
            </w:r>
            <w:r w:rsidR="00CE1FBF">
              <w:t>umentálnímu empirovému nábytku.</w:t>
            </w:r>
          </w:p>
          <w:p w:rsidR="004D6BD8" w:rsidRDefault="004D6BD8" w:rsidP="00CE1FBF">
            <w:pPr>
              <w:pStyle w:val="slovanseznam"/>
            </w:pPr>
            <w:r w:rsidRPr="00CE1FBF">
              <w:rPr>
                <w:b/>
              </w:rPr>
              <w:t>Konzolové stoly</w:t>
            </w:r>
            <w:r w:rsidR="00CE1FBF" w:rsidRPr="00CE1FBF">
              <w:rPr>
                <w:b/>
              </w:rPr>
              <w:t>:</w:t>
            </w:r>
            <w:r w:rsidR="00CE1FBF">
              <w:rPr>
                <w:b/>
              </w:rPr>
              <w:t xml:space="preserve"> </w:t>
            </w:r>
            <w:r>
              <w:t xml:space="preserve">Typický příklad na obr. 210 tzv. </w:t>
            </w:r>
            <w:proofErr w:type="spellStart"/>
            <w:r>
              <w:t>Zopfstyl</w:t>
            </w:r>
            <w:proofErr w:type="spellEnd"/>
            <w:r>
              <w:t xml:space="preserve">, bohatá řezba, čtyřhranné, dolů se zužující nohy s </w:t>
            </w:r>
            <w:proofErr w:type="spellStart"/>
            <w:r>
              <w:t>kanelami</w:t>
            </w:r>
            <w:proofErr w:type="spellEnd"/>
            <w:r>
              <w:t xml:space="preserve"> a akantovým lis</w:t>
            </w:r>
            <w:r w:rsidR="00CE1FBF">
              <w:t>tem, bohaté květinové girlandy.</w:t>
            </w:r>
          </w:p>
          <w:p w:rsidR="00367A40" w:rsidRDefault="004D6BD8" w:rsidP="00CE1FBF">
            <w:pPr>
              <w:pStyle w:val="slovanseznam"/>
            </w:pPr>
            <w:r w:rsidRPr="00CE1FBF">
              <w:rPr>
                <w:b/>
              </w:rPr>
              <w:lastRenderedPageBreak/>
              <w:t>Sedací nábytek</w:t>
            </w:r>
            <w:r w:rsidR="00CE1FBF">
              <w:t xml:space="preserve">: </w:t>
            </w:r>
            <w:r>
              <w:t xml:space="preserve">Má rovné, soustružené, dolů se zužující nohy s kanelováním a nahoře s rozetami, rám sedáku má často vázaný ornament nebo bronzové vykládání. Opěradlo je nejčastěji oválné, občas </w:t>
            </w:r>
            <w:proofErr w:type="spellStart"/>
            <w:r>
              <w:t>vícehranné</w:t>
            </w:r>
            <w:proofErr w:type="spellEnd"/>
            <w:r>
              <w:t xml:space="preserve"> s čalouněním, plynule přechází v područky. Jako potahová látka se nejvíce objevuje světlé vzorované hedvábí nebo gobelínové t</w:t>
            </w:r>
            <w:r w:rsidR="00CE1FBF">
              <w:t xml:space="preserve">kaniny. Čalounění je zaoblené. </w:t>
            </w:r>
          </w:p>
        </w:tc>
      </w:tr>
      <w:tr w:rsidR="00E13C97" w:rsidTr="002A7236">
        <w:tc>
          <w:tcPr>
            <w:tcW w:w="369" w:type="dxa"/>
          </w:tcPr>
          <w:p w:rsidR="00E13C97" w:rsidRDefault="004A5920" w:rsidP="00242B5F">
            <w:r>
              <w:lastRenderedPageBreak/>
              <w:t>4</w:t>
            </w:r>
          </w:p>
        </w:tc>
        <w:tc>
          <w:tcPr>
            <w:tcW w:w="9484" w:type="dxa"/>
            <w:gridSpan w:val="2"/>
          </w:tcPr>
          <w:p w:rsidR="00E13C97" w:rsidRDefault="00E13C97" w:rsidP="00242B5F">
            <w:r w:rsidRPr="00481077">
              <w:t>Úkol:</w:t>
            </w:r>
          </w:p>
          <w:p w:rsidR="00E13C97" w:rsidRDefault="0028120D" w:rsidP="0028120D">
            <w:pPr>
              <w:tabs>
                <w:tab w:val="left" w:pos="945"/>
              </w:tabs>
              <w:ind w:left="708"/>
            </w:pPr>
            <w:r>
              <w:t>Umění</w:t>
            </w:r>
            <w:r w:rsidR="00E13C97">
              <w:t xml:space="preserve"> </w:t>
            </w:r>
            <w:r>
              <w:t>Klasicismu</w:t>
            </w:r>
            <w:r w:rsidR="00E13C97">
              <w:t>: zvol jedno téma. Zpracuj pojednání – 1 stránka na počítači nebo 2-3 psáno rukou, doplň obrázky. Vše vloženo do složky formátu A4.</w:t>
            </w:r>
          </w:p>
        </w:tc>
      </w:tr>
    </w:tbl>
    <w:p w:rsidR="0027182B" w:rsidRDefault="0027182B" w:rsidP="009F0005"/>
    <w:p w:rsidR="009F0005" w:rsidRDefault="009F0005" w:rsidP="009F0005"/>
    <w:p w:rsidR="009F0005" w:rsidRDefault="009F0005" w:rsidP="009F0005"/>
    <w:p w:rsidR="00AC2D19" w:rsidRDefault="00AC2D19"/>
    <w:sectPr w:rsidR="00AC2D19" w:rsidSect="002A72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CD2" w:rsidRDefault="00902CD2" w:rsidP="002555E8">
      <w:pPr>
        <w:spacing w:after="0" w:line="240" w:lineRule="auto"/>
      </w:pPr>
      <w:r>
        <w:separator/>
      </w:r>
    </w:p>
  </w:endnote>
  <w:endnote w:type="continuationSeparator" w:id="0">
    <w:p w:rsidR="00902CD2" w:rsidRDefault="00902CD2" w:rsidP="0025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E8" w:rsidRDefault="002555E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E8" w:rsidRDefault="002555E8" w:rsidP="002555E8">
    <w:pPr>
      <w:pStyle w:val="Zpat"/>
      <w:tabs>
        <w:tab w:val="clear" w:pos="4536"/>
        <w:tab w:val="clear" w:pos="9072"/>
        <w:tab w:val="left" w:pos="3075"/>
      </w:tabs>
    </w:pPr>
    <w:bookmarkStart w:id="0" w:name="_GoBack"/>
    <w:bookmarkEnd w:id="0"/>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E8" w:rsidRDefault="002555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CD2" w:rsidRDefault="00902CD2" w:rsidP="002555E8">
      <w:pPr>
        <w:spacing w:after="0" w:line="240" w:lineRule="auto"/>
      </w:pPr>
      <w:r>
        <w:separator/>
      </w:r>
    </w:p>
  </w:footnote>
  <w:footnote w:type="continuationSeparator" w:id="0">
    <w:p w:rsidR="00902CD2" w:rsidRDefault="00902CD2" w:rsidP="0025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E8" w:rsidRDefault="002555E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E8" w:rsidRDefault="005D40E7">
    <w:pPr>
      <w:pStyle w:val="Zhlav"/>
    </w:pPr>
    <w:r>
      <w:rPr>
        <w:noProof/>
        <w:lang w:eastAsia="cs-CZ"/>
      </w:rPr>
      <w:drawing>
        <wp:anchor distT="0" distB="0" distL="114300" distR="114300" simplePos="0" relativeHeight="251659264" behindDoc="0" locked="0" layoutInCell="1" allowOverlap="1" wp14:anchorId="149C0A34">
          <wp:simplePos x="0" y="0"/>
          <wp:positionH relativeFrom="column">
            <wp:posOffset>0</wp:posOffset>
          </wp:positionH>
          <wp:positionV relativeFrom="page">
            <wp:posOffset>610870</wp:posOffset>
          </wp:positionV>
          <wp:extent cx="3810635" cy="646430"/>
          <wp:effectExtent l="0" t="0" r="0" b="127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635" cy="6464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5E8" w:rsidRDefault="002555E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7221E66"/>
    <w:lvl w:ilvl="0">
      <w:start w:val="1"/>
      <w:numFmt w:val="decimal"/>
      <w:lvlText w:val="%1."/>
      <w:lvlJc w:val="left"/>
      <w:pPr>
        <w:tabs>
          <w:tab w:val="num" w:pos="360"/>
        </w:tabs>
        <w:ind w:left="360" w:hanging="360"/>
      </w:pPr>
    </w:lvl>
  </w:abstractNum>
  <w:abstractNum w:abstractNumId="1" w15:restartNumberingAfterBreak="0">
    <w:nsid w:val="273F5D71"/>
    <w:multiLevelType w:val="hybridMultilevel"/>
    <w:tmpl w:val="A27AA9B2"/>
    <w:lvl w:ilvl="0" w:tplc="FC40CA50">
      <w:numFmt w:val="bullet"/>
      <w:pStyle w:val="slovanseznam"/>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20E5140"/>
    <w:multiLevelType w:val="hybridMultilevel"/>
    <w:tmpl w:val="91D411E4"/>
    <w:lvl w:ilvl="0" w:tplc="04220192">
      <w:start w:val="59"/>
      <w:numFmt w:val="decimal"/>
      <w:lvlText w:val="%1"/>
      <w:lvlJc w:val="left"/>
      <w:pPr>
        <w:ind w:left="2430" w:hanging="360"/>
      </w:pPr>
      <w:rPr>
        <w:rFonts w:hint="default"/>
      </w:rPr>
    </w:lvl>
    <w:lvl w:ilvl="1" w:tplc="04050019" w:tentative="1">
      <w:start w:val="1"/>
      <w:numFmt w:val="lowerLetter"/>
      <w:lvlText w:val="%2."/>
      <w:lvlJc w:val="left"/>
      <w:pPr>
        <w:ind w:left="3150" w:hanging="360"/>
      </w:pPr>
    </w:lvl>
    <w:lvl w:ilvl="2" w:tplc="0405001B" w:tentative="1">
      <w:start w:val="1"/>
      <w:numFmt w:val="lowerRoman"/>
      <w:lvlText w:val="%3."/>
      <w:lvlJc w:val="right"/>
      <w:pPr>
        <w:ind w:left="3870" w:hanging="180"/>
      </w:pPr>
    </w:lvl>
    <w:lvl w:ilvl="3" w:tplc="0405000F" w:tentative="1">
      <w:start w:val="1"/>
      <w:numFmt w:val="decimal"/>
      <w:lvlText w:val="%4."/>
      <w:lvlJc w:val="left"/>
      <w:pPr>
        <w:ind w:left="4590" w:hanging="360"/>
      </w:pPr>
    </w:lvl>
    <w:lvl w:ilvl="4" w:tplc="04050019" w:tentative="1">
      <w:start w:val="1"/>
      <w:numFmt w:val="lowerLetter"/>
      <w:lvlText w:val="%5."/>
      <w:lvlJc w:val="left"/>
      <w:pPr>
        <w:ind w:left="5310" w:hanging="360"/>
      </w:pPr>
    </w:lvl>
    <w:lvl w:ilvl="5" w:tplc="0405001B" w:tentative="1">
      <w:start w:val="1"/>
      <w:numFmt w:val="lowerRoman"/>
      <w:lvlText w:val="%6."/>
      <w:lvlJc w:val="right"/>
      <w:pPr>
        <w:ind w:left="6030" w:hanging="180"/>
      </w:pPr>
    </w:lvl>
    <w:lvl w:ilvl="6" w:tplc="0405000F" w:tentative="1">
      <w:start w:val="1"/>
      <w:numFmt w:val="decimal"/>
      <w:lvlText w:val="%7."/>
      <w:lvlJc w:val="left"/>
      <w:pPr>
        <w:ind w:left="6750" w:hanging="360"/>
      </w:pPr>
    </w:lvl>
    <w:lvl w:ilvl="7" w:tplc="04050019" w:tentative="1">
      <w:start w:val="1"/>
      <w:numFmt w:val="lowerLetter"/>
      <w:lvlText w:val="%8."/>
      <w:lvlJc w:val="left"/>
      <w:pPr>
        <w:ind w:left="7470" w:hanging="360"/>
      </w:pPr>
    </w:lvl>
    <w:lvl w:ilvl="8" w:tplc="0405001B" w:tentative="1">
      <w:start w:val="1"/>
      <w:numFmt w:val="lowerRoman"/>
      <w:lvlText w:val="%9."/>
      <w:lvlJc w:val="right"/>
      <w:pPr>
        <w:ind w:left="81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F7"/>
    <w:rsid w:val="000062EF"/>
    <w:rsid w:val="00050B2C"/>
    <w:rsid w:val="000673DF"/>
    <w:rsid w:val="000675AC"/>
    <w:rsid w:val="000A43D3"/>
    <w:rsid w:val="000D3A6D"/>
    <w:rsid w:val="000F04F2"/>
    <w:rsid w:val="000F0501"/>
    <w:rsid w:val="00155120"/>
    <w:rsid w:val="00174AA8"/>
    <w:rsid w:val="00186C35"/>
    <w:rsid w:val="001E77BD"/>
    <w:rsid w:val="002555E8"/>
    <w:rsid w:val="0027182B"/>
    <w:rsid w:val="0028120D"/>
    <w:rsid w:val="00281433"/>
    <w:rsid w:val="002A7236"/>
    <w:rsid w:val="002D5507"/>
    <w:rsid w:val="00304ED4"/>
    <w:rsid w:val="00307D47"/>
    <w:rsid w:val="003450A2"/>
    <w:rsid w:val="00367A40"/>
    <w:rsid w:val="003C4031"/>
    <w:rsid w:val="003E4EBD"/>
    <w:rsid w:val="004143C8"/>
    <w:rsid w:val="004416F6"/>
    <w:rsid w:val="00496BE3"/>
    <w:rsid w:val="004A5920"/>
    <w:rsid w:val="004D6BD8"/>
    <w:rsid w:val="004E0610"/>
    <w:rsid w:val="004E606F"/>
    <w:rsid w:val="004F145C"/>
    <w:rsid w:val="005006E5"/>
    <w:rsid w:val="0051327E"/>
    <w:rsid w:val="0052143E"/>
    <w:rsid w:val="005A23E4"/>
    <w:rsid w:val="005D40E7"/>
    <w:rsid w:val="005D41D7"/>
    <w:rsid w:val="0066003D"/>
    <w:rsid w:val="00693D67"/>
    <w:rsid w:val="006A2D49"/>
    <w:rsid w:val="006C7D3D"/>
    <w:rsid w:val="006E571C"/>
    <w:rsid w:val="00711F31"/>
    <w:rsid w:val="00721A8B"/>
    <w:rsid w:val="007A491C"/>
    <w:rsid w:val="007D5980"/>
    <w:rsid w:val="0080032D"/>
    <w:rsid w:val="00902CD2"/>
    <w:rsid w:val="009350B4"/>
    <w:rsid w:val="00956B73"/>
    <w:rsid w:val="009B31E0"/>
    <w:rsid w:val="009F0005"/>
    <w:rsid w:val="00A124C8"/>
    <w:rsid w:val="00A861B1"/>
    <w:rsid w:val="00AA1890"/>
    <w:rsid w:val="00AC18DA"/>
    <w:rsid w:val="00AC2D19"/>
    <w:rsid w:val="00AD6AF7"/>
    <w:rsid w:val="00AF2048"/>
    <w:rsid w:val="00B554C2"/>
    <w:rsid w:val="00B65D95"/>
    <w:rsid w:val="00B70187"/>
    <w:rsid w:val="00BD3B11"/>
    <w:rsid w:val="00BE3A94"/>
    <w:rsid w:val="00BF7A71"/>
    <w:rsid w:val="00C43CCE"/>
    <w:rsid w:val="00C87383"/>
    <w:rsid w:val="00CA2C48"/>
    <w:rsid w:val="00CD5755"/>
    <w:rsid w:val="00CE1FBF"/>
    <w:rsid w:val="00D6298C"/>
    <w:rsid w:val="00D71DC3"/>
    <w:rsid w:val="00E13C97"/>
    <w:rsid w:val="00E66663"/>
    <w:rsid w:val="00F00D77"/>
    <w:rsid w:val="00F17C46"/>
    <w:rsid w:val="00F715C9"/>
    <w:rsid w:val="00F96F77"/>
    <w:rsid w:val="00FA0DDA"/>
    <w:rsid w:val="00FA31AB"/>
    <w:rsid w:val="00FC7112"/>
    <w:rsid w:val="00FD5B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DD28C2-D61B-4E17-99D4-D8D40EED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cs-CZ"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0005"/>
  </w:style>
  <w:style w:type="paragraph" w:styleId="Nadpis1">
    <w:name w:val="heading 1"/>
    <w:basedOn w:val="Normln"/>
    <w:next w:val="Normln"/>
    <w:link w:val="Nadpis1Char"/>
    <w:uiPriority w:val="9"/>
    <w:qFormat/>
    <w:rsid w:val="000673DF"/>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dpis2">
    <w:name w:val="heading 2"/>
    <w:basedOn w:val="Normln"/>
    <w:next w:val="Normln"/>
    <w:link w:val="Nadpis2Char"/>
    <w:uiPriority w:val="9"/>
    <w:unhideWhenUsed/>
    <w:qFormat/>
    <w:rsid w:val="000673DF"/>
    <w:pPr>
      <w:keepNext/>
      <w:keepLines/>
      <w:spacing w:before="120" w:after="0" w:line="240" w:lineRule="auto"/>
      <w:outlineLvl w:val="1"/>
    </w:pPr>
    <w:rPr>
      <w:rFonts w:asciiTheme="majorHAnsi" w:eastAsiaTheme="majorEastAsia" w:hAnsiTheme="majorHAnsi" w:cstheme="majorBidi"/>
      <w:sz w:val="36"/>
      <w:szCs w:val="36"/>
    </w:rPr>
  </w:style>
  <w:style w:type="paragraph" w:styleId="Nadpis3">
    <w:name w:val="heading 3"/>
    <w:basedOn w:val="Normln"/>
    <w:next w:val="Normln"/>
    <w:link w:val="Nadpis3Char"/>
    <w:uiPriority w:val="9"/>
    <w:unhideWhenUsed/>
    <w:qFormat/>
    <w:rsid w:val="000673DF"/>
    <w:pPr>
      <w:keepNext/>
      <w:keepLines/>
      <w:spacing w:before="80" w:after="0" w:line="240" w:lineRule="auto"/>
      <w:outlineLvl w:val="2"/>
    </w:pPr>
    <w:rPr>
      <w:rFonts w:asciiTheme="majorHAnsi" w:eastAsiaTheme="majorEastAsia" w:hAnsiTheme="majorHAnsi" w:cstheme="majorBidi"/>
      <w:caps/>
      <w:sz w:val="28"/>
      <w:szCs w:val="28"/>
    </w:rPr>
  </w:style>
  <w:style w:type="paragraph" w:styleId="Nadpis4">
    <w:name w:val="heading 4"/>
    <w:basedOn w:val="Normln"/>
    <w:next w:val="Normln"/>
    <w:link w:val="Nadpis4Char"/>
    <w:uiPriority w:val="9"/>
    <w:semiHidden/>
    <w:unhideWhenUsed/>
    <w:qFormat/>
    <w:rsid w:val="000673DF"/>
    <w:pPr>
      <w:keepNext/>
      <w:keepLines/>
      <w:spacing w:before="80" w:after="0" w:line="240" w:lineRule="auto"/>
      <w:outlineLvl w:val="3"/>
    </w:pPr>
    <w:rPr>
      <w:rFonts w:asciiTheme="majorHAnsi" w:eastAsiaTheme="majorEastAsia" w:hAnsiTheme="majorHAnsi" w:cstheme="majorBidi"/>
      <w:i/>
      <w:iCs/>
      <w:sz w:val="28"/>
      <w:szCs w:val="28"/>
    </w:rPr>
  </w:style>
  <w:style w:type="paragraph" w:styleId="Nadpis5">
    <w:name w:val="heading 5"/>
    <w:basedOn w:val="Normln"/>
    <w:next w:val="Normln"/>
    <w:link w:val="Nadpis5Char"/>
    <w:uiPriority w:val="9"/>
    <w:semiHidden/>
    <w:unhideWhenUsed/>
    <w:qFormat/>
    <w:rsid w:val="000673DF"/>
    <w:pPr>
      <w:keepNext/>
      <w:keepLines/>
      <w:spacing w:before="80" w:after="0" w:line="240" w:lineRule="auto"/>
      <w:outlineLvl w:val="4"/>
    </w:pPr>
    <w:rPr>
      <w:rFonts w:asciiTheme="majorHAnsi" w:eastAsiaTheme="majorEastAsia" w:hAnsiTheme="majorHAnsi" w:cstheme="majorBidi"/>
      <w:sz w:val="24"/>
      <w:szCs w:val="24"/>
    </w:rPr>
  </w:style>
  <w:style w:type="paragraph" w:styleId="Nadpis6">
    <w:name w:val="heading 6"/>
    <w:basedOn w:val="Normln"/>
    <w:next w:val="Normln"/>
    <w:link w:val="Nadpis6Char"/>
    <w:uiPriority w:val="9"/>
    <w:semiHidden/>
    <w:unhideWhenUsed/>
    <w:qFormat/>
    <w:rsid w:val="000673DF"/>
    <w:pPr>
      <w:keepNext/>
      <w:keepLines/>
      <w:spacing w:before="80" w:after="0" w:line="240" w:lineRule="auto"/>
      <w:outlineLvl w:val="5"/>
    </w:pPr>
    <w:rPr>
      <w:rFonts w:asciiTheme="majorHAnsi" w:eastAsiaTheme="majorEastAsia" w:hAnsiTheme="majorHAnsi" w:cstheme="majorBidi"/>
      <w:i/>
      <w:iCs/>
      <w:sz w:val="24"/>
      <w:szCs w:val="24"/>
    </w:rPr>
  </w:style>
  <w:style w:type="paragraph" w:styleId="Nadpis7">
    <w:name w:val="heading 7"/>
    <w:basedOn w:val="Normln"/>
    <w:next w:val="Normln"/>
    <w:link w:val="Nadpis7Char"/>
    <w:uiPriority w:val="9"/>
    <w:semiHidden/>
    <w:unhideWhenUsed/>
    <w:qFormat/>
    <w:rsid w:val="000673DF"/>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dpis8">
    <w:name w:val="heading 8"/>
    <w:basedOn w:val="Normln"/>
    <w:next w:val="Normln"/>
    <w:link w:val="Nadpis8Char"/>
    <w:uiPriority w:val="9"/>
    <w:semiHidden/>
    <w:unhideWhenUsed/>
    <w:qFormat/>
    <w:rsid w:val="000673DF"/>
    <w:pPr>
      <w:keepNext/>
      <w:keepLines/>
      <w:spacing w:before="80" w:after="0" w:line="240" w:lineRule="auto"/>
      <w:outlineLvl w:val="7"/>
    </w:pPr>
    <w:rPr>
      <w:rFonts w:asciiTheme="majorHAnsi" w:eastAsiaTheme="majorEastAsia" w:hAnsiTheme="majorHAnsi" w:cstheme="majorBidi"/>
      <w:caps/>
    </w:rPr>
  </w:style>
  <w:style w:type="paragraph" w:styleId="Nadpis9">
    <w:name w:val="heading 9"/>
    <w:basedOn w:val="Normln"/>
    <w:next w:val="Normln"/>
    <w:link w:val="Nadpis9Char"/>
    <w:uiPriority w:val="9"/>
    <w:semiHidden/>
    <w:unhideWhenUsed/>
    <w:qFormat/>
    <w:rsid w:val="000673DF"/>
    <w:pPr>
      <w:keepNext/>
      <w:keepLines/>
      <w:spacing w:before="80" w:after="0" w:line="240" w:lineRule="auto"/>
      <w:outlineLvl w:val="8"/>
    </w:pPr>
    <w:rPr>
      <w:rFonts w:asciiTheme="majorHAnsi" w:eastAsiaTheme="majorEastAsia" w:hAnsiTheme="majorHAnsi" w:cstheme="majorBidi"/>
      <w:i/>
      <w:i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73DF"/>
    <w:rPr>
      <w:rFonts w:asciiTheme="majorHAnsi" w:eastAsiaTheme="majorEastAsia" w:hAnsiTheme="majorHAnsi" w:cstheme="majorBidi"/>
      <w:caps/>
      <w:spacing w:val="10"/>
      <w:sz w:val="36"/>
      <w:szCs w:val="36"/>
    </w:rPr>
  </w:style>
  <w:style w:type="character" w:customStyle="1" w:styleId="Nadpis2Char">
    <w:name w:val="Nadpis 2 Char"/>
    <w:basedOn w:val="Standardnpsmoodstavce"/>
    <w:link w:val="Nadpis2"/>
    <w:uiPriority w:val="9"/>
    <w:rsid w:val="000673DF"/>
    <w:rPr>
      <w:rFonts w:asciiTheme="majorHAnsi" w:eastAsiaTheme="majorEastAsia" w:hAnsiTheme="majorHAnsi" w:cstheme="majorBidi"/>
      <w:sz w:val="36"/>
      <w:szCs w:val="36"/>
    </w:rPr>
  </w:style>
  <w:style w:type="character" w:customStyle="1" w:styleId="Nadpis3Char">
    <w:name w:val="Nadpis 3 Char"/>
    <w:basedOn w:val="Standardnpsmoodstavce"/>
    <w:link w:val="Nadpis3"/>
    <w:uiPriority w:val="9"/>
    <w:rsid w:val="000673DF"/>
    <w:rPr>
      <w:rFonts w:asciiTheme="majorHAnsi" w:eastAsiaTheme="majorEastAsia" w:hAnsiTheme="majorHAnsi" w:cstheme="majorBidi"/>
      <w:caps/>
      <w:sz w:val="28"/>
      <w:szCs w:val="28"/>
    </w:rPr>
  </w:style>
  <w:style w:type="character" w:customStyle="1" w:styleId="Nadpis4Char">
    <w:name w:val="Nadpis 4 Char"/>
    <w:basedOn w:val="Standardnpsmoodstavce"/>
    <w:link w:val="Nadpis4"/>
    <w:uiPriority w:val="9"/>
    <w:semiHidden/>
    <w:rsid w:val="000673DF"/>
    <w:rPr>
      <w:rFonts w:asciiTheme="majorHAnsi" w:eastAsiaTheme="majorEastAsia" w:hAnsiTheme="majorHAnsi" w:cstheme="majorBidi"/>
      <w:i/>
      <w:iCs/>
      <w:sz w:val="28"/>
      <w:szCs w:val="28"/>
    </w:rPr>
  </w:style>
  <w:style w:type="character" w:customStyle="1" w:styleId="Nadpis5Char">
    <w:name w:val="Nadpis 5 Char"/>
    <w:basedOn w:val="Standardnpsmoodstavce"/>
    <w:link w:val="Nadpis5"/>
    <w:uiPriority w:val="9"/>
    <w:semiHidden/>
    <w:rsid w:val="000673DF"/>
    <w:rPr>
      <w:rFonts w:asciiTheme="majorHAnsi" w:eastAsiaTheme="majorEastAsia" w:hAnsiTheme="majorHAnsi" w:cstheme="majorBidi"/>
      <w:sz w:val="24"/>
      <w:szCs w:val="24"/>
    </w:rPr>
  </w:style>
  <w:style w:type="character" w:customStyle="1" w:styleId="Nadpis6Char">
    <w:name w:val="Nadpis 6 Char"/>
    <w:basedOn w:val="Standardnpsmoodstavce"/>
    <w:link w:val="Nadpis6"/>
    <w:uiPriority w:val="9"/>
    <w:semiHidden/>
    <w:rsid w:val="000673DF"/>
    <w:rPr>
      <w:rFonts w:asciiTheme="majorHAnsi" w:eastAsiaTheme="majorEastAsia" w:hAnsiTheme="majorHAnsi" w:cstheme="majorBidi"/>
      <w:i/>
      <w:iCs/>
      <w:sz w:val="24"/>
      <w:szCs w:val="24"/>
    </w:rPr>
  </w:style>
  <w:style w:type="character" w:customStyle="1" w:styleId="Nadpis7Char">
    <w:name w:val="Nadpis 7 Char"/>
    <w:basedOn w:val="Standardnpsmoodstavce"/>
    <w:link w:val="Nadpis7"/>
    <w:uiPriority w:val="9"/>
    <w:semiHidden/>
    <w:rsid w:val="000673DF"/>
    <w:rPr>
      <w:rFonts w:asciiTheme="majorHAnsi" w:eastAsiaTheme="majorEastAsia" w:hAnsiTheme="majorHAnsi" w:cstheme="majorBidi"/>
      <w:color w:val="595959" w:themeColor="text1" w:themeTint="A6"/>
      <w:sz w:val="24"/>
      <w:szCs w:val="24"/>
    </w:rPr>
  </w:style>
  <w:style w:type="character" w:customStyle="1" w:styleId="Nadpis8Char">
    <w:name w:val="Nadpis 8 Char"/>
    <w:basedOn w:val="Standardnpsmoodstavce"/>
    <w:link w:val="Nadpis8"/>
    <w:uiPriority w:val="9"/>
    <w:semiHidden/>
    <w:rsid w:val="000673DF"/>
    <w:rPr>
      <w:rFonts w:asciiTheme="majorHAnsi" w:eastAsiaTheme="majorEastAsia" w:hAnsiTheme="majorHAnsi" w:cstheme="majorBidi"/>
      <w:caps/>
    </w:rPr>
  </w:style>
  <w:style w:type="character" w:customStyle="1" w:styleId="Nadpis9Char">
    <w:name w:val="Nadpis 9 Char"/>
    <w:basedOn w:val="Standardnpsmoodstavce"/>
    <w:link w:val="Nadpis9"/>
    <w:uiPriority w:val="9"/>
    <w:semiHidden/>
    <w:rsid w:val="000673DF"/>
    <w:rPr>
      <w:rFonts w:asciiTheme="majorHAnsi" w:eastAsiaTheme="majorEastAsia" w:hAnsiTheme="majorHAnsi" w:cstheme="majorBidi"/>
      <w:i/>
      <w:iCs/>
      <w:caps/>
    </w:rPr>
  </w:style>
  <w:style w:type="paragraph" w:styleId="Titulek">
    <w:name w:val="caption"/>
    <w:basedOn w:val="Normln"/>
    <w:next w:val="Normln"/>
    <w:uiPriority w:val="35"/>
    <w:semiHidden/>
    <w:unhideWhenUsed/>
    <w:qFormat/>
    <w:rsid w:val="000673DF"/>
    <w:pPr>
      <w:spacing w:line="240" w:lineRule="auto"/>
    </w:pPr>
    <w:rPr>
      <w:b/>
      <w:bCs/>
      <w:color w:val="ED7D31" w:themeColor="accent2"/>
      <w:spacing w:val="10"/>
      <w:sz w:val="16"/>
      <w:szCs w:val="16"/>
    </w:rPr>
  </w:style>
  <w:style w:type="paragraph" w:styleId="Nzev">
    <w:name w:val="Title"/>
    <w:basedOn w:val="Normln"/>
    <w:next w:val="Normln"/>
    <w:link w:val="NzevChar"/>
    <w:uiPriority w:val="10"/>
    <w:qFormat/>
    <w:rsid w:val="000673DF"/>
    <w:pPr>
      <w:spacing w:after="0" w:line="240" w:lineRule="auto"/>
      <w:contextualSpacing/>
    </w:pPr>
    <w:rPr>
      <w:rFonts w:asciiTheme="majorHAnsi" w:eastAsiaTheme="majorEastAsia" w:hAnsiTheme="majorHAnsi" w:cstheme="majorBidi"/>
      <w:caps/>
      <w:spacing w:val="40"/>
      <w:sz w:val="76"/>
      <w:szCs w:val="76"/>
    </w:rPr>
  </w:style>
  <w:style w:type="character" w:customStyle="1" w:styleId="NzevChar">
    <w:name w:val="Název Char"/>
    <w:basedOn w:val="Standardnpsmoodstavce"/>
    <w:link w:val="Nzev"/>
    <w:uiPriority w:val="10"/>
    <w:rsid w:val="000673DF"/>
    <w:rPr>
      <w:rFonts w:asciiTheme="majorHAnsi" w:eastAsiaTheme="majorEastAsia" w:hAnsiTheme="majorHAnsi" w:cstheme="majorBidi"/>
      <w:caps/>
      <w:spacing w:val="40"/>
      <w:sz w:val="76"/>
      <w:szCs w:val="76"/>
    </w:rPr>
  </w:style>
  <w:style w:type="paragraph" w:styleId="Podnadpis">
    <w:name w:val="Subtitle"/>
    <w:basedOn w:val="Normln"/>
    <w:next w:val="Normln"/>
    <w:link w:val="PodnadpisChar"/>
    <w:uiPriority w:val="11"/>
    <w:qFormat/>
    <w:rsid w:val="000673DF"/>
    <w:pPr>
      <w:numPr>
        <w:ilvl w:val="1"/>
      </w:numPr>
      <w:spacing w:after="240"/>
    </w:pPr>
    <w:rPr>
      <w:color w:val="000000" w:themeColor="text1"/>
      <w:sz w:val="24"/>
      <w:szCs w:val="24"/>
    </w:rPr>
  </w:style>
  <w:style w:type="character" w:customStyle="1" w:styleId="PodnadpisChar">
    <w:name w:val="Podnadpis Char"/>
    <w:basedOn w:val="Standardnpsmoodstavce"/>
    <w:link w:val="Podnadpis"/>
    <w:uiPriority w:val="11"/>
    <w:rsid w:val="000673DF"/>
    <w:rPr>
      <w:color w:val="000000" w:themeColor="text1"/>
      <w:sz w:val="24"/>
      <w:szCs w:val="24"/>
    </w:rPr>
  </w:style>
  <w:style w:type="character" w:styleId="Siln">
    <w:name w:val="Strong"/>
    <w:basedOn w:val="Standardnpsmoodstavce"/>
    <w:uiPriority w:val="22"/>
    <w:qFormat/>
    <w:rsid w:val="000673DF"/>
    <w:rPr>
      <w:rFonts w:asciiTheme="minorHAnsi" w:eastAsiaTheme="minorEastAsia" w:hAnsiTheme="minorHAnsi" w:cstheme="minorBidi"/>
      <w:b/>
      <w:bCs/>
      <w:spacing w:val="0"/>
      <w:w w:val="100"/>
      <w:position w:val="0"/>
      <w:sz w:val="20"/>
      <w:szCs w:val="20"/>
    </w:rPr>
  </w:style>
  <w:style w:type="character" w:styleId="Zdraznn">
    <w:name w:val="Emphasis"/>
    <w:basedOn w:val="Standardnpsmoodstavce"/>
    <w:uiPriority w:val="20"/>
    <w:qFormat/>
    <w:rsid w:val="000673DF"/>
    <w:rPr>
      <w:rFonts w:asciiTheme="minorHAnsi" w:eastAsiaTheme="minorEastAsia" w:hAnsiTheme="minorHAnsi" w:cstheme="minorBidi"/>
      <w:i/>
      <w:iCs/>
      <w:color w:val="C45911" w:themeColor="accent2" w:themeShade="BF"/>
      <w:sz w:val="20"/>
      <w:szCs w:val="20"/>
    </w:rPr>
  </w:style>
  <w:style w:type="paragraph" w:styleId="Bezmezer">
    <w:name w:val="No Spacing"/>
    <w:uiPriority w:val="1"/>
    <w:qFormat/>
    <w:rsid w:val="000673DF"/>
    <w:pPr>
      <w:spacing w:after="0" w:line="240" w:lineRule="auto"/>
    </w:pPr>
  </w:style>
  <w:style w:type="paragraph" w:styleId="Odstavecseseznamem">
    <w:name w:val="List Paragraph"/>
    <w:basedOn w:val="Normln"/>
    <w:uiPriority w:val="34"/>
    <w:qFormat/>
    <w:rsid w:val="000673DF"/>
    <w:pPr>
      <w:ind w:left="720"/>
      <w:contextualSpacing/>
    </w:pPr>
  </w:style>
  <w:style w:type="paragraph" w:styleId="Citt">
    <w:name w:val="Quote"/>
    <w:basedOn w:val="Normln"/>
    <w:next w:val="Normln"/>
    <w:link w:val="CittChar"/>
    <w:uiPriority w:val="29"/>
    <w:qFormat/>
    <w:rsid w:val="000673DF"/>
    <w:pPr>
      <w:spacing w:before="160"/>
      <w:ind w:left="720"/>
    </w:pPr>
    <w:rPr>
      <w:rFonts w:asciiTheme="majorHAnsi" w:eastAsiaTheme="majorEastAsia" w:hAnsiTheme="majorHAnsi" w:cstheme="majorBidi"/>
      <w:sz w:val="24"/>
      <w:szCs w:val="24"/>
    </w:rPr>
  </w:style>
  <w:style w:type="character" w:customStyle="1" w:styleId="CittChar">
    <w:name w:val="Citát Char"/>
    <w:basedOn w:val="Standardnpsmoodstavce"/>
    <w:link w:val="Citt"/>
    <w:uiPriority w:val="29"/>
    <w:rsid w:val="000673DF"/>
    <w:rPr>
      <w:rFonts w:asciiTheme="majorHAnsi" w:eastAsiaTheme="majorEastAsia" w:hAnsiTheme="majorHAnsi" w:cstheme="majorBidi"/>
      <w:sz w:val="24"/>
      <w:szCs w:val="24"/>
    </w:rPr>
  </w:style>
  <w:style w:type="paragraph" w:styleId="Vrazncitt">
    <w:name w:val="Intense Quote"/>
    <w:basedOn w:val="Normln"/>
    <w:next w:val="Normln"/>
    <w:link w:val="VrazncittChar"/>
    <w:uiPriority w:val="30"/>
    <w:qFormat/>
    <w:rsid w:val="000673DF"/>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VrazncittChar">
    <w:name w:val="Výrazný citát Char"/>
    <w:basedOn w:val="Standardnpsmoodstavce"/>
    <w:link w:val="Vrazncitt"/>
    <w:uiPriority w:val="30"/>
    <w:rsid w:val="000673DF"/>
    <w:rPr>
      <w:rFonts w:asciiTheme="majorHAnsi" w:eastAsiaTheme="majorEastAsia" w:hAnsiTheme="majorHAnsi" w:cstheme="majorBidi"/>
      <w:caps/>
      <w:color w:val="C45911" w:themeColor="accent2" w:themeShade="BF"/>
      <w:spacing w:val="10"/>
      <w:sz w:val="28"/>
      <w:szCs w:val="28"/>
    </w:rPr>
  </w:style>
  <w:style w:type="character" w:styleId="Zdraznnjemn">
    <w:name w:val="Subtle Emphasis"/>
    <w:basedOn w:val="Standardnpsmoodstavce"/>
    <w:uiPriority w:val="19"/>
    <w:qFormat/>
    <w:rsid w:val="000673DF"/>
    <w:rPr>
      <w:i/>
      <w:iCs/>
      <w:color w:val="auto"/>
    </w:rPr>
  </w:style>
  <w:style w:type="character" w:styleId="Zdraznnintenzivn">
    <w:name w:val="Intense Emphasis"/>
    <w:basedOn w:val="Standardnpsmoodstavce"/>
    <w:uiPriority w:val="21"/>
    <w:qFormat/>
    <w:rsid w:val="000673DF"/>
    <w:rPr>
      <w:rFonts w:asciiTheme="minorHAnsi" w:eastAsiaTheme="minorEastAsia" w:hAnsiTheme="minorHAnsi" w:cstheme="minorBidi"/>
      <w:b/>
      <w:bCs/>
      <w:i/>
      <w:iCs/>
      <w:color w:val="C45911" w:themeColor="accent2" w:themeShade="BF"/>
      <w:spacing w:val="0"/>
      <w:w w:val="100"/>
      <w:position w:val="0"/>
      <w:sz w:val="20"/>
      <w:szCs w:val="20"/>
    </w:rPr>
  </w:style>
  <w:style w:type="character" w:styleId="Odkazjemn">
    <w:name w:val="Subtle Reference"/>
    <w:basedOn w:val="Standardnpsmoodstavce"/>
    <w:uiPriority w:val="31"/>
    <w:qFormat/>
    <w:rsid w:val="000673D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kazintenzivn">
    <w:name w:val="Intense Reference"/>
    <w:basedOn w:val="Standardnpsmoodstavce"/>
    <w:uiPriority w:val="32"/>
    <w:qFormat/>
    <w:rsid w:val="000673D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zevknihy">
    <w:name w:val="Book Title"/>
    <w:basedOn w:val="Standardnpsmoodstavce"/>
    <w:uiPriority w:val="33"/>
    <w:qFormat/>
    <w:rsid w:val="000673DF"/>
    <w:rPr>
      <w:rFonts w:asciiTheme="minorHAnsi" w:eastAsiaTheme="minorEastAsia" w:hAnsiTheme="minorHAnsi" w:cstheme="minorBidi"/>
      <w:b/>
      <w:bCs/>
      <w:i/>
      <w:iCs/>
      <w:caps w:val="0"/>
      <w:smallCaps w:val="0"/>
      <w:color w:val="auto"/>
      <w:spacing w:val="10"/>
      <w:w w:val="100"/>
      <w:sz w:val="20"/>
      <w:szCs w:val="20"/>
    </w:rPr>
  </w:style>
  <w:style w:type="paragraph" w:styleId="Nadpisobsahu">
    <w:name w:val="TOC Heading"/>
    <w:basedOn w:val="Nadpis1"/>
    <w:next w:val="Normln"/>
    <w:uiPriority w:val="39"/>
    <w:semiHidden/>
    <w:unhideWhenUsed/>
    <w:qFormat/>
    <w:rsid w:val="000673DF"/>
    <w:pPr>
      <w:outlineLvl w:val="9"/>
    </w:pPr>
  </w:style>
  <w:style w:type="table" w:styleId="Mkatabulky">
    <w:name w:val="Table Grid"/>
    <w:basedOn w:val="Normlntabulka"/>
    <w:uiPriority w:val="39"/>
    <w:rsid w:val="009F0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seznam">
    <w:name w:val="List Number"/>
    <w:basedOn w:val="Normln"/>
    <w:uiPriority w:val="99"/>
    <w:unhideWhenUsed/>
    <w:rsid w:val="0027182B"/>
    <w:pPr>
      <w:numPr>
        <w:numId w:val="1"/>
      </w:numPr>
      <w:contextualSpacing/>
    </w:pPr>
  </w:style>
  <w:style w:type="paragraph" w:styleId="Zhlav">
    <w:name w:val="header"/>
    <w:basedOn w:val="Normln"/>
    <w:link w:val="ZhlavChar"/>
    <w:uiPriority w:val="99"/>
    <w:unhideWhenUsed/>
    <w:rsid w:val="00255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555E8"/>
  </w:style>
  <w:style w:type="paragraph" w:styleId="Zpat">
    <w:name w:val="footer"/>
    <w:basedOn w:val="Normln"/>
    <w:link w:val="ZpatChar"/>
    <w:uiPriority w:val="99"/>
    <w:unhideWhenUsed/>
    <w:rsid w:val="00255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25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1661</Words>
  <Characters>9803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Mrázek</dc:creator>
  <cp:keywords/>
  <dc:description/>
  <cp:lastModifiedBy>Margita Veberová</cp:lastModifiedBy>
  <cp:revision>3</cp:revision>
  <dcterms:created xsi:type="dcterms:W3CDTF">2019-03-08T09:17:00Z</dcterms:created>
  <dcterms:modified xsi:type="dcterms:W3CDTF">2020-04-01T20:18:00Z</dcterms:modified>
</cp:coreProperties>
</file>