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36C2" w:rsidRDefault="00DF402A">
      <w:pPr>
        <w:rPr>
          <w:b/>
        </w:rPr>
      </w:pPr>
      <w:r w:rsidRPr="00DF402A">
        <w:rPr>
          <w:b/>
        </w:rPr>
        <w:t>POVRCHOVÉ ÚPRAVY</w:t>
      </w:r>
    </w:p>
    <w:p w:rsidR="00174A6A" w:rsidRDefault="00174A6A">
      <w:r>
        <w:rPr>
          <w:b/>
        </w:rPr>
        <w:t>Povrchová úprava</w:t>
      </w:r>
      <w:r>
        <w:t xml:space="preserve"> je nános tenké ochranné a dekorativní  vrstvičky materiálu na povrch stěn, stropů podlah (ale i nábytku, oken, dveří,</w:t>
      </w:r>
      <w:r w:rsidR="00362B32">
        <w:t xml:space="preserve"> </w:t>
      </w:r>
      <w:r>
        <w:t>radiátorů či drobných dřevěných nebo kovových předmětů)</w:t>
      </w:r>
    </w:p>
    <w:p w:rsidR="00F75FB2" w:rsidRDefault="00F75FB2">
      <w:r>
        <w:rPr>
          <w:noProof/>
          <w:lang w:eastAsia="cs-CZ"/>
        </w:rPr>
        <w:drawing>
          <wp:inline distT="0" distB="0" distL="0" distR="0">
            <wp:extent cx="4499364" cy="2799996"/>
            <wp:effectExtent l="0" t="0" r="0" b="635"/>
            <wp:docPr id="1" name="Obrázek 1" descr="https://www.ireceptar.cz/res/archive/144/017448.jpg?seek=1304497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receptar.cz/res/archive/144/017448.jpg?seek=13044976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693" cy="280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6B2" w:rsidRPr="009D16B2">
        <w:t>https://www.ireceptar.cz/res/archive/144/017448.jpg?seek=1304497637</w:t>
      </w:r>
    </w:p>
    <w:p w:rsidR="00174A6A" w:rsidRDefault="00174A6A">
      <w:r>
        <w:t xml:space="preserve">Materiály, určené k povrchovým úpravám se souhrnně nazývají </w:t>
      </w:r>
      <w:r w:rsidRPr="009F36CE">
        <w:rPr>
          <w:b/>
        </w:rPr>
        <w:t>Nátěrové hmoty</w:t>
      </w:r>
      <w:r>
        <w:t xml:space="preserve"> </w:t>
      </w:r>
    </w:p>
    <w:p w:rsidR="009F36CE" w:rsidRDefault="00362B32">
      <w:r>
        <w:t>Rozlišujeme</w:t>
      </w:r>
      <w:r w:rsidR="009F36CE">
        <w:t xml:space="preserve"> </w:t>
      </w:r>
      <w:r w:rsidR="009F36CE" w:rsidRPr="00021B02">
        <w:rPr>
          <w:b/>
        </w:rPr>
        <w:t>3 základní funkce nátěru</w:t>
      </w:r>
      <w:r w:rsidR="009F36CE">
        <w:t>:</w:t>
      </w:r>
    </w:p>
    <w:p w:rsidR="00362B32" w:rsidRDefault="009F36CE">
      <w:r>
        <w:t xml:space="preserve">a) </w:t>
      </w:r>
      <w:r w:rsidRPr="00FE6686">
        <w:rPr>
          <w:b/>
        </w:rPr>
        <w:t xml:space="preserve">Ochranná </w:t>
      </w:r>
      <w:r>
        <w:t xml:space="preserve">(Chrání kovy proti korozi a dřevo proti plísním a </w:t>
      </w:r>
      <w:r w:rsidR="00362B32">
        <w:t xml:space="preserve">hmyzu) </w:t>
      </w:r>
    </w:p>
    <w:p w:rsidR="00362B32" w:rsidRDefault="009F36CE">
      <w:r>
        <w:t>b)</w:t>
      </w:r>
      <w:r w:rsidR="00362B32">
        <w:t xml:space="preserve"> </w:t>
      </w:r>
      <w:r w:rsidRPr="00FE6686">
        <w:rPr>
          <w:b/>
        </w:rPr>
        <w:t>Estetická</w:t>
      </w:r>
      <w:r>
        <w:t xml:space="preserve"> (upravuje a zlepšuje vzhled budovy či předmětů)</w:t>
      </w:r>
      <w:r w:rsidR="0020499D">
        <w:t>. U dřeva je prioritní přírodní vzhled, jeho struktura (kresba dřeva),</w:t>
      </w:r>
      <w:r w:rsidR="00362B32">
        <w:t xml:space="preserve"> </w:t>
      </w:r>
      <w:r w:rsidR="0020499D">
        <w:t xml:space="preserve">proto se nejčastěji chrání transparentním bezbarvým lakem, </w:t>
      </w:r>
      <w:r w:rsidR="00362B32">
        <w:t>popř.</w:t>
      </w:r>
      <w:r w:rsidR="0020499D">
        <w:t xml:space="preserve"> se někdy barevně zvýrazňuje mořidlem nebo lazurou. U kovů se obvykle provádí krycí pigmentovaný </w:t>
      </w:r>
      <w:r w:rsidR="00362B32">
        <w:t>nátěr</w:t>
      </w:r>
      <w:r w:rsidR="0020499D">
        <w:t xml:space="preserve"> na požadovaný barevný odstín.  Druh nátěrové hmoty dává povrchu také určený stupeň lesku od matných ploch přes pololesk až po vysoký zrcadlový </w:t>
      </w:r>
      <w:r w:rsidR="00C87136">
        <w:t>lesk (podle toho jakou část dopadajících světelných paprsků plocha odráží.</w:t>
      </w:r>
      <w:r w:rsidR="00362B32">
        <w:t xml:space="preserve"> </w:t>
      </w:r>
    </w:p>
    <w:p w:rsidR="00C546DB" w:rsidRDefault="009F36CE">
      <w:r>
        <w:t>c)</w:t>
      </w:r>
      <w:r w:rsidR="00362B32">
        <w:t xml:space="preserve"> </w:t>
      </w:r>
      <w:r w:rsidRPr="00FE6686">
        <w:rPr>
          <w:b/>
        </w:rPr>
        <w:t xml:space="preserve">Hygienická </w:t>
      </w:r>
      <w:r>
        <w:t>(</w:t>
      </w:r>
      <w:r w:rsidR="00362B32">
        <w:t>zabraňuje</w:t>
      </w:r>
      <w:r>
        <w:t xml:space="preserve"> šíření plísní a </w:t>
      </w:r>
      <w:r w:rsidR="00362B32">
        <w:t>bakterií</w:t>
      </w:r>
      <w:r>
        <w:t>, možnost oprášení nebo umytí ploch</w:t>
      </w:r>
      <w:r w:rsidR="00DC076F">
        <w:t>)</w:t>
      </w:r>
      <w:r w:rsidR="00BB4DF2">
        <w:t xml:space="preserve"> </w:t>
      </w:r>
      <w:r w:rsidR="00FB1E4F">
        <w:t xml:space="preserve">   </w:t>
      </w:r>
      <w:r w:rsidR="003447F2">
        <w:rPr>
          <w:noProof/>
          <w:lang w:eastAsia="cs-CZ"/>
        </w:rPr>
        <w:drawing>
          <wp:inline distT="0" distB="0" distL="0" distR="0">
            <wp:extent cx="2933700" cy="2133600"/>
            <wp:effectExtent l="0" t="0" r="0" b="0"/>
            <wp:docPr id="17" name="Obrázek 17" descr="MalÃ­Å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lÃ­Å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7F2" w:rsidRPr="003447F2">
        <w:lastRenderedPageBreak/>
        <w:t>https://img.obrazky.cz/?url=713dbe246d08f92d&amp;size=2</w:t>
      </w:r>
      <w:r w:rsidR="00E16D01">
        <w:rPr>
          <w:noProof/>
          <w:lang w:eastAsia="cs-CZ"/>
        </w:rPr>
        <w:drawing>
          <wp:inline distT="0" distB="0" distL="0" distR="0">
            <wp:extent cx="3562350" cy="2667000"/>
            <wp:effectExtent l="0" t="0" r="0" b="0"/>
            <wp:docPr id="12" name="Obrázek 12" descr="MalovÃ¡nÃ­ kuchynÄ, nÃ¡tÄr zÃ¡rubn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lovÃ¡nÃ­ kuchynÄ, nÃ¡tÄr zÃ¡rubnÃ­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D01" w:rsidRPr="00E16D01">
        <w:t>https://img.obrazky.cz/?url=e6821253c4aa5c55&amp;size=2</w:t>
      </w:r>
      <w:r w:rsidR="00C546DB">
        <w:rPr>
          <w:noProof/>
          <w:lang w:eastAsia="cs-CZ"/>
        </w:rPr>
        <w:drawing>
          <wp:inline distT="0" distB="0" distL="0" distR="0">
            <wp:extent cx="5238750" cy="3171825"/>
            <wp:effectExtent l="0" t="0" r="0" b="9525"/>
            <wp:docPr id="8" name="Obrázek 8" descr="http://www.chatar-chalupar.cz/wp-content/uploads/2009/12/mal%C3%AD%C5%99sk%C3%A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hatar-chalupar.cz/wp-content/uploads/2009/12/mal%C3%AD%C5%99sk%C3%A9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46DB" w:rsidRPr="00C546DB">
        <w:t>http://www.chatar-chalupar.cz/wp-content/uploads/2009/12/mal%C3%AD%C5%99sk%C3%A9-1.jpg</w:t>
      </w:r>
    </w:p>
    <w:p w:rsidR="00362B32" w:rsidRDefault="001F0966">
      <w:r>
        <w:rPr>
          <w:noProof/>
          <w:lang w:eastAsia="cs-CZ"/>
        </w:rPr>
        <w:lastRenderedPageBreak/>
        <w:drawing>
          <wp:inline distT="0" distB="0" distL="0" distR="0">
            <wp:extent cx="3143334" cy="2341534"/>
            <wp:effectExtent l="0" t="0" r="0" b="1905"/>
            <wp:docPr id="7" name="Obrázek 7" descr="https://www.almipraha.cz/media/cache/d4/90/d4901e9992646f4423b910d9c01f4e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lmipraha.cz/media/cache/d4/90/d4901e9992646f4423b910d9c01f4e0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645" cy="234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966">
        <w:t>https://img.obrazky.cz/?url=d1203ca3a090679e&amp;size=3</w:t>
      </w:r>
      <w:r w:rsidR="00362B32">
        <w:t xml:space="preserve"> </w:t>
      </w:r>
    </w:p>
    <w:p w:rsidR="00FB1E4F" w:rsidRDefault="007750A5">
      <w:r w:rsidRPr="007750A5">
        <w:rPr>
          <w:u w:val="single"/>
        </w:rPr>
        <w:t>Ú</w:t>
      </w:r>
      <w:r w:rsidR="00FB1E4F" w:rsidRPr="007750A5">
        <w:rPr>
          <w:u w:val="single"/>
        </w:rPr>
        <w:t>čel použití nátěrových hmot</w:t>
      </w:r>
      <w:r w:rsidR="00FB1E4F">
        <w:t>:</w:t>
      </w:r>
    </w:p>
    <w:p w:rsidR="00362B32" w:rsidRDefault="00FB1E4F">
      <w:r>
        <w:t>1)</w:t>
      </w:r>
      <w:r w:rsidRPr="003963BE">
        <w:rPr>
          <w:b/>
        </w:rPr>
        <w:t>Vnitřní nátěry stěn a stropů</w:t>
      </w:r>
      <w:r>
        <w:t xml:space="preserve"> – malířské barvy vodové (</w:t>
      </w:r>
      <w:r w:rsidR="00362B32">
        <w:t>např.</w:t>
      </w:r>
      <w:r>
        <w:t xml:space="preserve"> Primalex, </w:t>
      </w:r>
      <w:proofErr w:type="spellStart"/>
      <w:r>
        <w:t>Remal</w:t>
      </w:r>
      <w:proofErr w:type="spellEnd"/>
      <w:r>
        <w:t>), malířské vápenné nátěry, latexové barvy.</w:t>
      </w:r>
      <w:r w:rsidR="00362B32">
        <w:t xml:space="preserve"> </w:t>
      </w:r>
      <w:r w:rsidR="0051049E">
        <w:t>(Mezi povrchové úpravy stěn lze zařadit i tapetování stěn, lepení tapet nahrazuje</w:t>
      </w:r>
      <w:r w:rsidR="003E5556">
        <w:t xml:space="preserve"> malby stěn). </w:t>
      </w:r>
      <w:r w:rsidR="00C7712E">
        <w:t xml:space="preserve"> </w:t>
      </w:r>
      <w:r w:rsidR="00130437">
        <w:t xml:space="preserve">                                                                                                                                             2)</w:t>
      </w:r>
      <w:r w:rsidR="00130437" w:rsidRPr="00130437">
        <w:rPr>
          <w:b/>
        </w:rPr>
        <w:t>Venkovní plochy stěn a fasády</w:t>
      </w:r>
      <w:r w:rsidR="00130437">
        <w:rPr>
          <w:b/>
        </w:rPr>
        <w:t xml:space="preserve"> </w:t>
      </w:r>
      <w:r w:rsidR="00AF105D">
        <w:t>používají se fasádní barvy (mohou být: akrylátové, silikonové nebo silikátové, nebo vápenný malířský nátěr (odolávají vlhkosti i změnám teplot</w:t>
      </w:r>
      <w:r w:rsidR="00362B32">
        <w:t>).</w:t>
      </w:r>
      <w:r w:rsidR="00AF105D">
        <w:t xml:space="preserve">                                       3)</w:t>
      </w:r>
      <w:r w:rsidR="00AF105D" w:rsidRPr="00AF105D">
        <w:rPr>
          <w:b/>
        </w:rPr>
        <w:t>Nátěry podlah</w:t>
      </w:r>
      <w:r w:rsidR="008A39AD">
        <w:t xml:space="preserve"> se provádí</w:t>
      </w:r>
      <w:r w:rsidR="00460058">
        <w:t xml:space="preserve"> buď u dřevěných podlah (palubky a parkety) odolným dvousložkovým lakem</w:t>
      </w:r>
      <w:r w:rsidR="00812D85">
        <w:t xml:space="preserve"> nebo betonové, latexoví a jiné vodě odolné nátěry. </w:t>
      </w:r>
      <w:r w:rsidR="00362B32">
        <w:t>S</w:t>
      </w:r>
      <w:r w:rsidR="00812D85">
        <w:t>peciální skupinu tvoří průmyslové podlahy dekorativní</w:t>
      </w:r>
      <w:r w:rsidR="002B2E37">
        <w:t>, jejichž povrchovou vrstvu tvoří tvrditelná pryskyřice (např</w:t>
      </w:r>
      <w:r w:rsidR="00362B32">
        <w:t>.</w:t>
      </w:r>
      <w:r w:rsidR="002B2E37">
        <w:t xml:space="preserve"> </w:t>
      </w:r>
      <w:proofErr w:type="spellStart"/>
      <w:r w:rsidR="002B2E37">
        <w:t>Silikal</w:t>
      </w:r>
      <w:proofErr w:type="spellEnd"/>
      <w:r w:rsidR="002B2E37">
        <w:t>) s barevnou drtí, zvanou barevné chipsy</w:t>
      </w:r>
      <w:r w:rsidR="003E0BA1">
        <w:t>, které povrch podlahy zkrášlují.</w:t>
      </w:r>
      <w:r w:rsidR="00362B32">
        <w:t xml:space="preserve"> </w:t>
      </w:r>
    </w:p>
    <w:p w:rsidR="00362B32" w:rsidRDefault="001A16EE">
      <w:r>
        <w:t xml:space="preserve">4) </w:t>
      </w:r>
      <w:r w:rsidRPr="004E0C97">
        <w:rPr>
          <w:b/>
        </w:rPr>
        <w:t>Ostatn</w:t>
      </w:r>
      <w:r w:rsidR="0040551F" w:rsidRPr="004E0C97">
        <w:rPr>
          <w:b/>
        </w:rPr>
        <w:t>í nátěry</w:t>
      </w:r>
      <w:r w:rsidR="00362B32">
        <w:t>: dřevěných oken,</w:t>
      </w:r>
      <w:r w:rsidR="0040551F">
        <w:t xml:space="preserve"> zárubní, dveří a rámů, zábradlí, kovových střech a okapních systémů.</w:t>
      </w:r>
      <w:r w:rsidR="005A0299">
        <w:t xml:space="preserve"> </w:t>
      </w:r>
      <w:r w:rsidR="00130437">
        <w:t xml:space="preserve"> </w:t>
      </w:r>
    </w:p>
    <w:p w:rsidR="00362B32" w:rsidRDefault="00362B32">
      <w:r>
        <w:rPr>
          <w:noProof/>
          <w:lang w:eastAsia="cs-CZ"/>
        </w:rPr>
        <w:drawing>
          <wp:anchor distT="0" distB="0" distL="114300" distR="114300" simplePos="0" relativeHeight="251663872" behindDoc="0" locked="0" layoutInCell="1" allowOverlap="1" wp14:anchorId="64F97537" wp14:editId="511299B8">
            <wp:simplePos x="0" y="0"/>
            <wp:positionH relativeFrom="column">
              <wp:posOffset>-5384</wp:posOffset>
            </wp:positionH>
            <wp:positionV relativeFrom="paragraph">
              <wp:posOffset>184564</wp:posOffset>
            </wp:positionV>
            <wp:extent cx="3470884" cy="2613358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884" cy="2613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2B32" w:rsidRDefault="00362B32"/>
    <w:p w:rsidR="00362B32" w:rsidRDefault="00362B32">
      <w:pPr>
        <w:rPr>
          <w:noProof/>
          <w:lang w:eastAsia="cs-CZ"/>
        </w:rPr>
      </w:pPr>
    </w:p>
    <w:p w:rsidR="00362B32" w:rsidRDefault="00362B32">
      <w:pPr>
        <w:rPr>
          <w:noProof/>
          <w:lang w:eastAsia="cs-CZ"/>
        </w:rPr>
      </w:pPr>
    </w:p>
    <w:p w:rsidR="00362B32" w:rsidRDefault="00362B32">
      <w:pPr>
        <w:rPr>
          <w:noProof/>
          <w:lang w:eastAsia="cs-CZ"/>
        </w:rPr>
      </w:pPr>
    </w:p>
    <w:p w:rsidR="00362B32" w:rsidRDefault="00362B32">
      <w:pPr>
        <w:rPr>
          <w:noProof/>
          <w:lang w:eastAsia="cs-CZ"/>
        </w:rPr>
      </w:pPr>
    </w:p>
    <w:p w:rsidR="00362B32" w:rsidRDefault="00362B32"/>
    <w:p w:rsidR="00362B32" w:rsidRDefault="00362B32"/>
    <w:p w:rsidR="00362B32" w:rsidRDefault="00362B32"/>
    <w:p w:rsidR="00362B32" w:rsidRDefault="00362B32"/>
    <w:p w:rsidR="00362B32" w:rsidRDefault="00652A39">
      <w:r w:rsidRPr="00652A39">
        <w:lastRenderedPageBreak/>
        <w:t>https://img.obrazky.cz/?url=e0ff41321c8bb6ba&amp;size=2</w:t>
      </w:r>
      <w:r w:rsidR="00130437">
        <w:t xml:space="preserve"> </w:t>
      </w:r>
    </w:p>
    <w:p w:rsidR="009F36CE" w:rsidRDefault="00130437">
      <w:r>
        <w:t xml:space="preserve">                                                                                                                                                                       </w:t>
      </w:r>
      <w:r w:rsidR="00623224"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3" name="Obrázek 3" descr="NovÃ© trendy v interiÃ©ru:  i povrch stÄny mÅ¯Å¾e mÃ­t svÅ¯j osobitÃ½ styl  - foto, Hyperbydleni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vÃ© trendy v interiÃ©ru:  i povrch stÄny mÅ¯Å¾e mÃ­t svÅ¯j osobitÃ½ styl  - foto, Hyperbydleni.cz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224" w:rsidRPr="00623224">
        <w:t>http://www.hyperbydleni.cz/files/clanky/cz/2/2721/bn-ps_09_13_waende_32_4c_de.jpg</w:t>
      </w:r>
    </w:p>
    <w:p w:rsidR="00B729F7" w:rsidRDefault="00B729F7">
      <w:r>
        <w:rPr>
          <w:noProof/>
          <w:lang w:eastAsia="cs-CZ"/>
        </w:rPr>
        <w:drawing>
          <wp:inline distT="0" distB="0" distL="0" distR="0">
            <wp:extent cx="1847850" cy="2466975"/>
            <wp:effectExtent l="0" t="0" r="0" b="9525"/>
            <wp:docPr id="2" name="Obrázek 2" descr="http://nikoladesign.cz/wp-content/uploads/2015/08/malb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ikoladesign.cz/wp-content/uploads/2015/08/malba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AE5" w:rsidRPr="002D0AE5">
        <w:t>http://nikoladesign.cz/wp-content/uploads/2015/08/malba.jpeg</w:t>
      </w:r>
      <w:r w:rsidR="008924D5">
        <w:t xml:space="preserve">  </w:t>
      </w:r>
    </w:p>
    <w:p w:rsidR="008924D5" w:rsidRDefault="008924D5">
      <w:pPr>
        <w:rPr>
          <w:b/>
        </w:rPr>
      </w:pPr>
      <w:r w:rsidRPr="00B1183B">
        <w:rPr>
          <w:b/>
        </w:rPr>
        <w:t>SLOŽKY NÁTĚRŮ</w:t>
      </w:r>
    </w:p>
    <w:p w:rsidR="00A26565" w:rsidRDefault="00A26565">
      <w:r>
        <w:t>Povrchově upravená plochy jsou</w:t>
      </w:r>
      <w:r w:rsidR="007410E1">
        <w:t xml:space="preserve"> po zaschnutí nátěru </w:t>
      </w:r>
      <w:r>
        <w:t xml:space="preserve">kryté ochrannou vrstvičkou hmoty, která se nazývá </w:t>
      </w:r>
      <w:r w:rsidRPr="007410E1">
        <w:rPr>
          <w:b/>
        </w:rPr>
        <w:t>nátěrový film</w:t>
      </w:r>
      <w:r w:rsidR="007410E1">
        <w:t>. Ten je tvořen</w:t>
      </w:r>
      <w:r w:rsidR="00CD4160">
        <w:t xml:space="preserve"> </w:t>
      </w:r>
      <w:proofErr w:type="spellStart"/>
      <w:r w:rsidR="00CD4160" w:rsidRPr="00A104AB">
        <w:rPr>
          <w:b/>
        </w:rPr>
        <w:t>filmotvornou</w:t>
      </w:r>
      <w:proofErr w:type="spellEnd"/>
      <w:r w:rsidR="00CD4160" w:rsidRPr="00A104AB">
        <w:rPr>
          <w:b/>
        </w:rPr>
        <w:t xml:space="preserve"> složkou</w:t>
      </w:r>
      <w:r w:rsidR="00CD4160">
        <w:t xml:space="preserve">, což je přírodní nebo umělá pryskyřice </w:t>
      </w:r>
      <w:r w:rsidR="00CD4160">
        <w:lastRenderedPageBreak/>
        <w:t>určitého složení</w:t>
      </w:r>
      <w:r w:rsidR="00A104AB">
        <w:t xml:space="preserve"> (dle zařazení NH  v nátěrovém systému),</w:t>
      </w:r>
      <w:r w:rsidR="000523BC">
        <w:t xml:space="preserve"> </w:t>
      </w:r>
      <w:r w:rsidR="00A104AB">
        <w:t>rozpuštěné v organickém rozpouštědle nebo ve vodě (</w:t>
      </w:r>
      <w:r w:rsidR="00A104AB" w:rsidRPr="00EC7DAD">
        <w:rPr>
          <w:b/>
        </w:rPr>
        <w:t>ředidla</w:t>
      </w:r>
      <w:r w:rsidR="00A104AB">
        <w:t xml:space="preserve"> jsou přesně namíchané směsi rozpouštědel</w:t>
      </w:r>
      <w:r w:rsidR="00EC7DAD">
        <w:t xml:space="preserve"> určitého složení podle druhu NH</w:t>
      </w:r>
      <w:r w:rsidR="00A104AB">
        <w:t xml:space="preserve">).   </w:t>
      </w:r>
      <w:r w:rsidR="000523BC">
        <w:t>Výjimkou</w:t>
      </w:r>
      <w:r w:rsidR="00A104AB">
        <w:t xml:space="preserve"> jsou prášková NH, které se na povrchu rozpouštějí teplem a jsou určeny pouze na kovové povrchy.</w:t>
      </w:r>
      <w:r w:rsidR="00CA6402">
        <w:t xml:space="preserve">                                                                                                                                                                   Do těch typů NH, které vytvrzují chem</w:t>
      </w:r>
      <w:r w:rsidR="000543E6">
        <w:t>icky a nazývají se dvousložkové</w:t>
      </w:r>
      <w:r w:rsidR="00CA6402">
        <w:t xml:space="preserve"> (na rozdíl od většiny ostatních, které zasychají odpařením rozpouštědel) se navíc přidává přesně odměřené množství </w:t>
      </w:r>
      <w:r w:rsidR="00CA6402" w:rsidRPr="00CA6402">
        <w:rPr>
          <w:b/>
        </w:rPr>
        <w:t>tužidla</w:t>
      </w:r>
      <w:r w:rsidR="00CA6402">
        <w:rPr>
          <w:b/>
        </w:rPr>
        <w:t xml:space="preserve"> </w:t>
      </w:r>
      <w:r w:rsidR="00CA6402" w:rsidRPr="00CA6402">
        <w:t>(tvrdidla), které reaguje</w:t>
      </w:r>
      <w:r w:rsidR="00CA6402">
        <w:t xml:space="preserve"> se základní NH a vytvoří velm</w:t>
      </w:r>
      <w:r w:rsidR="000543E6">
        <w:t xml:space="preserve">i pevnou odolnou a tvrdou hmotu, </w:t>
      </w:r>
      <w:r w:rsidR="00CA6402">
        <w:t>po natuž</w:t>
      </w:r>
      <w:r w:rsidR="000543E6">
        <w:t xml:space="preserve">ení, tj. </w:t>
      </w:r>
      <w:r w:rsidR="00CA6402">
        <w:t>namíchání tužidla už nelze proces vytvrzování zastavit a směs je nutno ihned zpracovat</w:t>
      </w:r>
      <w:r w:rsidR="000543E6">
        <w:t xml:space="preserve"> </w:t>
      </w:r>
      <w:r w:rsidR="00CA6402">
        <w:t>-</w:t>
      </w:r>
      <w:r w:rsidR="000543E6">
        <w:t xml:space="preserve"> </w:t>
      </w:r>
      <w:r w:rsidR="00CA6402">
        <w:t xml:space="preserve">provést nátěr (jinak by </w:t>
      </w:r>
      <w:r w:rsidR="000543E6">
        <w:t xml:space="preserve">NH </w:t>
      </w:r>
      <w:r w:rsidR="00CA6402">
        <w:t xml:space="preserve">vytvrdla i v nádobě. Patří sem </w:t>
      </w:r>
      <w:r w:rsidR="000543E6">
        <w:t>např.</w:t>
      </w:r>
      <w:r w:rsidR="00CA6402">
        <w:t xml:space="preserve">  NH polyesterové, polyuretanové,</w:t>
      </w:r>
      <w:r w:rsidR="000543E6">
        <w:t xml:space="preserve"> epoxidové. </w:t>
      </w:r>
      <w:r w:rsidR="006C0771">
        <w:t xml:space="preserve">Do některých nátěrových hmot, zejména tmelů se někdy přidává také </w:t>
      </w:r>
      <w:r w:rsidR="006C0771" w:rsidRPr="006C0771">
        <w:rPr>
          <w:b/>
        </w:rPr>
        <w:t>plnidlo</w:t>
      </w:r>
      <w:r w:rsidR="006C0771">
        <w:rPr>
          <w:b/>
        </w:rPr>
        <w:t xml:space="preserve"> (</w:t>
      </w:r>
      <w:proofErr w:type="spellStart"/>
      <w:r w:rsidR="006C0771">
        <w:rPr>
          <w:b/>
        </w:rPr>
        <w:t>nastavovadlo</w:t>
      </w:r>
      <w:proofErr w:type="spellEnd"/>
      <w:r w:rsidR="006C0771">
        <w:rPr>
          <w:b/>
        </w:rPr>
        <w:t>)</w:t>
      </w:r>
      <w:r w:rsidR="006C0771">
        <w:t xml:space="preserve"> které zv</w:t>
      </w:r>
      <w:r w:rsidR="000543E6">
        <w:t xml:space="preserve">yšuje hustotu a konzistenci NH </w:t>
      </w:r>
      <w:r w:rsidR="006C0771">
        <w:t>(např</w:t>
      </w:r>
      <w:r w:rsidR="000543E6">
        <w:t>.</w:t>
      </w:r>
      <w:r w:rsidR="006C0771">
        <w:t>: plavená křída</w:t>
      </w:r>
      <w:r w:rsidR="000543E6">
        <w:t>, dřevní moučka, drcené plasty).</w:t>
      </w:r>
    </w:p>
    <w:p w:rsidR="00B40B26" w:rsidRDefault="00FD0EE8">
      <w:r>
        <w:rPr>
          <w:noProof/>
          <w:lang w:eastAsia="cs-CZ"/>
        </w:rPr>
        <w:drawing>
          <wp:inline distT="0" distB="0" distL="0" distR="0">
            <wp:extent cx="3562350" cy="2667000"/>
            <wp:effectExtent l="0" t="0" r="0" b="0"/>
            <wp:docPr id="6" name="Obrázek 6" descr="NÃ¡stÅik Å¾ebrovÃ©ho topenÃ­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Ã¡stÅik Å¾ebrovÃ©ho topenÃ­ (4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EE8">
        <w:t>https://img.obrazky.cz/?url=3738982775a30bf5&amp;size=2</w:t>
      </w:r>
    </w:p>
    <w:p w:rsidR="00B40B26" w:rsidRDefault="003A3D88">
      <w:pPr>
        <w:rPr>
          <w:b/>
        </w:rPr>
      </w:pPr>
      <w:r>
        <w:rPr>
          <w:b/>
        </w:rPr>
        <w:t xml:space="preserve">VLASTNOSTI </w:t>
      </w:r>
      <w:r w:rsidR="00B40B26" w:rsidRPr="00B40B26">
        <w:rPr>
          <w:b/>
        </w:rPr>
        <w:t>HOTOVÉHO NÁTĚRU</w:t>
      </w:r>
      <w:r w:rsidR="00B40B26">
        <w:rPr>
          <w:b/>
        </w:rPr>
        <w:t xml:space="preserve"> </w:t>
      </w:r>
    </w:p>
    <w:p w:rsidR="003A3D88" w:rsidRDefault="00B40B26">
      <w:r>
        <w:rPr>
          <w:b/>
        </w:rPr>
        <w:t xml:space="preserve">Přilnavost </w:t>
      </w:r>
      <w:r>
        <w:t>je schopnost vrstvičky nátěrového filmu dokonale se spojit s povrchovou s povrchovou vrstvou dokončované plochy</w:t>
      </w:r>
      <w:r w:rsidR="00892C39">
        <w:t>, tento povrch uzavřít a chránit tak před vnějšími vlivy. Zkouší se tzv. „mřížkovou zkouškou“.</w:t>
      </w:r>
      <w:r w:rsidR="00C52372">
        <w:t xml:space="preserve"> Spočívá v provedení naříznutí ve tvaru rovnoběžných čar cca 2mm od sebe</w:t>
      </w:r>
      <w:r w:rsidR="00E02D80">
        <w:t xml:space="preserve"> a další řady rovnoběžných rýh v kolmém směru. Vznikne tak jakási mřížka</w:t>
      </w:r>
      <w:r w:rsidR="003A3D88">
        <w:t xml:space="preserve"> - </w:t>
      </w:r>
      <w:r w:rsidR="00E02D80">
        <w:t xml:space="preserve">čtverečková síť a </w:t>
      </w:r>
      <w:proofErr w:type="gramStart"/>
      <w:r w:rsidR="00E02D80">
        <w:t>hodnotí</w:t>
      </w:r>
      <w:proofErr w:type="gramEnd"/>
      <w:r w:rsidR="00E02D80">
        <w:t xml:space="preserve"> se kolik čtverečků pevně </w:t>
      </w:r>
      <w:proofErr w:type="gramStart"/>
      <w:r w:rsidR="00E02D80">
        <w:t>drží</w:t>
      </w:r>
      <w:proofErr w:type="gramEnd"/>
      <w:r w:rsidR="00E02D80">
        <w:t xml:space="preserve"> na podkladu a kolik se při této zkoušce odloupne – jak dobrá nebo špatná je přilnavost nátěru k podkladu.</w:t>
      </w:r>
      <w:r w:rsidR="00A7477D">
        <w:t xml:space="preserve"> U malby stěn malířskými barvami lze zvýš</w:t>
      </w:r>
      <w:r w:rsidR="00F34980">
        <w:t xml:space="preserve">it přilnavost použitím penetrace </w:t>
      </w:r>
      <w:r w:rsidR="003A3D88">
        <w:t>(klasická pro podkladovou vrstvu</w:t>
      </w:r>
      <w:r w:rsidR="00F34980">
        <w:t xml:space="preserve"> pod nátěry,  hloubková pro omítky.</w:t>
      </w:r>
      <w:r w:rsidR="003A3D88">
        <w:t xml:space="preserve">)  </w:t>
      </w:r>
    </w:p>
    <w:p w:rsidR="003A3D88" w:rsidRDefault="00F34980">
      <w:r w:rsidRPr="00F34980">
        <w:rPr>
          <w:b/>
        </w:rPr>
        <w:t>Penetrace</w:t>
      </w:r>
      <w:r>
        <w:rPr>
          <w:b/>
        </w:rPr>
        <w:t xml:space="preserve"> </w:t>
      </w:r>
      <w:r>
        <w:t>je zředěný lepivý latexový roztok (</w:t>
      </w:r>
      <w:proofErr w:type="spellStart"/>
      <w:r>
        <w:t>PVAc</w:t>
      </w:r>
      <w:proofErr w:type="spellEnd"/>
      <w:r>
        <w:t xml:space="preserve"> lepidlo) Po naředění zhruba 1:4 se provede podkladový nátěr stěn. Po zaschnutí</w:t>
      </w:r>
      <w:r w:rsidR="008D49B9">
        <w:t xml:space="preserve"> se může provádět malba malířskou barvou. Ta má pak díky penetraci  k podkladu (zdivu) – připomíná efekt navlhčené </w:t>
      </w:r>
      <w:proofErr w:type="gramStart"/>
      <w:r w:rsidR="008D49B9">
        <w:t>lepící</w:t>
      </w:r>
      <w:proofErr w:type="gramEnd"/>
      <w:r w:rsidR="008D49B9">
        <w:t xml:space="preserve"> pásky nebo přilepení známky.   Penetrace se používá také při kladení podlah.  </w:t>
      </w:r>
    </w:p>
    <w:p w:rsidR="009F36CE" w:rsidRDefault="008D49B9">
      <w:r>
        <w:t xml:space="preserve">Další zkouškou je </w:t>
      </w:r>
      <w:r w:rsidRPr="00322F9C">
        <w:rPr>
          <w:b/>
        </w:rPr>
        <w:t>odpařivos</w:t>
      </w:r>
      <w:r>
        <w:t>t</w:t>
      </w:r>
      <w:r w:rsidR="00322F9C">
        <w:t xml:space="preserve"> což je porovnání rychlosti odpaření rozpouštědla s rychlostí odpaření éteru.</w:t>
      </w:r>
      <w:r w:rsidR="00616EDC">
        <w:t xml:space="preserve"> U pigmentovaných NH je důležitá také </w:t>
      </w:r>
      <w:r w:rsidR="00616EDC" w:rsidRPr="00616EDC">
        <w:rPr>
          <w:b/>
        </w:rPr>
        <w:t>kryvost</w:t>
      </w:r>
      <w:r w:rsidR="00616EDC">
        <w:t>, tedy schopnost zakrýt plochu tak,</w:t>
      </w:r>
      <w:r w:rsidR="003A3D88">
        <w:t xml:space="preserve"> </w:t>
      </w:r>
      <w:r w:rsidR="00616EDC">
        <w:t xml:space="preserve">aby pod </w:t>
      </w:r>
      <w:r w:rsidR="00616EDC">
        <w:lastRenderedPageBreak/>
        <w:t>nátěrem neprosvítal podklad (zkouší se na podkladu černobílé šachovnice.</w:t>
      </w:r>
      <w:r w:rsidR="00B9240C">
        <w:t xml:space="preserve"> Podle výsledku zkoušky se pak volí 1-3 nátěry.</w:t>
      </w:r>
    </w:p>
    <w:p w:rsidR="00B9240C" w:rsidRDefault="00B9240C">
      <w:r>
        <w:t>U tekuté NH výrobce stanovuje také hořlavost a podle ní dělí NH</w:t>
      </w:r>
      <w:r w:rsidR="000A2BF5">
        <w:t xml:space="preserve"> a ředidla</w:t>
      </w:r>
      <w:r>
        <w:t xml:space="preserve"> na: hořlaviny I. nebo II. nebo III. třídy.</w:t>
      </w:r>
      <w:r w:rsidR="00520E3B">
        <w:t xml:space="preserve"> </w:t>
      </w:r>
    </w:p>
    <w:p w:rsidR="004935E3" w:rsidRDefault="00520E3B">
      <w:r>
        <w:t>Další vady nátěrů: jako odlupování, vznik puchýřů či tzv. „pomerančové kůry„. Mohou vznikat za nízkých teplot,</w:t>
      </w:r>
      <w:r w:rsidR="004728CB">
        <w:t xml:space="preserve"> </w:t>
      </w:r>
      <w:r>
        <w:t>nevhodn</w:t>
      </w:r>
      <w:r w:rsidR="004728CB">
        <w:t>é skladování, použít jiného ředidla,</w:t>
      </w:r>
      <w:r w:rsidR="00471F7E">
        <w:t xml:space="preserve"> ap.</w:t>
      </w:r>
      <w:r w:rsidR="004728CB">
        <w:t xml:space="preserve"> Vodové NH nesmí nikdy zmrznout!    </w:t>
      </w:r>
    </w:p>
    <w:p w:rsidR="004935E3" w:rsidRDefault="004935E3">
      <w:pPr>
        <w:rPr>
          <w:b/>
        </w:rPr>
      </w:pPr>
      <w:r w:rsidRPr="004935E3">
        <w:rPr>
          <w:b/>
        </w:rPr>
        <w:t xml:space="preserve">PŘÍPRAVA PODKLADU  </w:t>
      </w:r>
    </w:p>
    <w:p w:rsidR="009C2D3F" w:rsidRDefault="004935E3">
      <w:r>
        <w:t>Podklad pod nátěr</w:t>
      </w:r>
      <w:r w:rsidR="006114EC">
        <w:t xml:space="preserve"> musí být vždy: suchý, odmaštěný, oprášený, odrezovaný a zatmelený. Tmelení bývá nejčastěji </w:t>
      </w:r>
      <w:proofErr w:type="spellStart"/>
      <w:r w:rsidR="006114EC">
        <w:t>podtmelováním</w:t>
      </w:r>
      <w:proofErr w:type="spellEnd"/>
      <w:r w:rsidR="006114EC">
        <w:t xml:space="preserve"> děr a nerovností. V případě hodně nerovného povrchu je možno pr</w:t>
      </w:r>
      <w:r w:rsidR="00471F7E">
        <w:t xml:space="preserve">ovést plné tmelení – potahováni. </w:t>
      </w:r>
      <w:r w:rsidR="006114EC">
        <w:t>Starý nátěr</w:t>
      </w:r>
      <w:r w:rsidR="009B45E6">
        <w:t xml:space="preserve"> odstraníme škrabáním za mokra u stěn, zahříváním horkovzdušnou pistolí a škrabáním u oken a dveří nebo chemicky louhováním.</w:t>
      </w:r>
      <w:r w:rsidR="003710A0" w:rsidRPr="003710A0">
        <w:t xml:space="preserve"> </w:t>
      </w:r>
      <w:r w:rsidR="003710A0">
        <w:rPr>
          <w:noProof/>
          <w:lang w:eastAsia="cs-CZ"/>
        </w:rPr>
        <w:drawing>
          <wp:inline distT="0" distB="0" distL="0" distR="0">
            <wp:extent cx="4000500" cy="2667000"/>
            <wp:effectExtent l="0" t="0" r="0" b="0"/>
            <wp:docPr id="11" name="Obrázek 11" descr="Å krÃ¡bÃ¡nÃ­ starÃ© omÃ­tky pÅed lepenÃ­m zrcad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Å krÃ¡bÃ¡nÃ­ starÃ© omÃ­tky pÅed lepenÃ­m zrcadl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0A0" w:rsidRPr="003710A0">
        <w:t>https://img.obrazky.cz/?url=28471223851600a2&amp;size=2</w:t>
      </w:r>
    </w:p>
    <w:p w:rsidR="00E72785" w:rsidRPr="00E72785" w:rsidRDefault="009C2D3F">
      <w:r w:rsidRPr="009C2D3F">
        <w:rPr>
          <w:b/>
        </w:rPr>
        <w:t xml:space="preserve">PŘÍPRAVA  NÁTĚROVÝCH HMOT a zařazení  v nátěrovém  systému  </w:t>
      </w:r>
      <w:r w:rsidR="004728CB" w:rsidRPr="009C2D3F">
        <w:rPr>
          <w:b/>
        </w:rPr>
        <w:t xml:space="preserve"> </w:t>
      </w:r>
    </w:p>
    <w:p w:rsidR="008E51A3" w:rsidRDefault="008E51A3" w:rsidP="00471F7E">
      <w:r>
        <w:t xml:space="preserve">Podle složení </w:t>
      </w:r>
      <w:r w:rsidR="00C11E06" w:rsidRPr="008E51A3">
        <w:t>rozlišujeme nátěrové hmoty (NH) a označu</w:t>
      </w:r>
      <w:r w:rsidR="00471F7E">
        <w:t>jeme velkými tiskacími písmeny</w:t>
      </w:r>
      <w:r w:rsidR="00C11E06" w:rsidRPr="008E51A3">
        <w:t xml:space="preserve">  </w:t>
      </w:r>
      <w:proofErr w:type="gramStart"/>
      <w:r w:rsidR="00471F7E" w:rsidRPr="008E51A3">
        <w:t>např.</w:t>
      </w:r>
      <w:r w:rsidR="00C11E06" w:rsidRPr="008E51A3">
        <w:t xml:space="preserve"> :  A –asfaltové</w:t>
      </w:r>
      <w:proofErr w:type="gramEnd"/>
      <w:r w:rsidR="00C11E06" w:rsidRPr="008E51A3">
        <w:t xml:space="preserve">,  B – polyesterové, C – nitrocelulózové, E – práškové,  H- </w:t>
      </w:r>
      <w:proofErr w:type="spellStart"/>
      <w:r w:rsidR="00C11E06" w:rsidRPr="008E51A3">
        <w:t>chlórkaučukové</w:t>
      </w:r>
      <w:proofErr w:type="spellEnd"/>
      <w:r w:rsidR="00C11E06" w:rsidRPr="008E51A3">
        <w:t xml:space="preserve">, O – olejové, S – syntetické , U – polyuretanové, V – vodové.  </w:t>
      </w:r>
    </w:p>
    <w:p w:rsidR="008E51A3" w:rsidRDefault="00C11E06" w:rsidP="00471F7E">
      <w:r w:rsidRPr="008E51A3">
        <w:t xml:space="preserve">Za písmenem jsou čtyři arabské číslice (čtyřmístné </w:t>
      </w:r>
      <w:r w:rsidR="00471F7E" w:rsidRPr="008E51A3">
        <w:t>číslo), které</w:t>
      </w:r>
      <w:r w:rsidRPr="008E51A3">
        <w:t xml:space="preserve"> rozlišuje konkrétní druh NH. První číslice upřesňuje typ –</w:t>
      </w:r>
      <w:r w:rsidR="00471F7E">
        <w:t xml:space="preserve"> </w:t>
      </w:r>
      <w:r w:rsidRPr="008E51A3">
        <w:t>skupinu NH,</w:t>
      </w:r>
      <w:r w:rsidR="00471F7E">
        <w:t xml:space="preserve"> </w:t>
      </w:r>
      <w:proofErr w:type="gramStart"/>
      <w:r w:rsidRPr="008E51A3">
        <w:t>např. : 1 – NH</w:t>
      </w:r>
      <w:proofErr w:type="gramEnd"/>
      <w:r w:rsidRPr="008E51A3">
        <w:t xml:space="preserve"> transparentní –</w:t>
      </w:r>
      <w:r w:rsidR="00471F7E">
        <w:t xml:space="preserve"> </w:t>
      </w:r>
      <w:r w:rsidRPr="008E51A3">
        <w:t xml:space="preserve">průhledné, 2- NH pigmentované krycí,  5 -  tmely,  6 – ředidla, </w:t>
      </w:r>
      <w:r w:rsidR="00471F7E">
        <w:t xml:space="preserve"> </w:t>
      </w:r>
      <w:r w:rsidRPr="008E51A3">
        <w:t xml:space="preserve">7 – tužidla.   </w:t>
      </w:r>
    </w:p>
    <w:p w:rsidR="00A77331" w:rsidRDefault="00471F7E" w:rsidP="00471F7E">
      <w:r>
        <w:t>(např.</w:t>
      </w:r>
      <w:r w:rsidR="00C11E06" w:rsidRPr="008E51A3">
        <w:t>: S 2000 je syntetická barva základní, C 1023 je nitrola</w:t>
      </w:r>
      <w:r>
        <w:t xml:space="preserve">k bezbarvý, E 2030 je prášková </w:t>
      </w:r>
      <w:r w:rsidR="00C11E06" w:rsidRPr="008E51A3">
        <w:t>barva na kov (</w:t>
      </w:r>
      <w:proofErr w:type="spellStart"/>
      <w:r w:rsidR="00C11E06" w:rsidRPr="008E51A3">
        <w:t>komaxit</w:t>
      </w:r>
      <w:proofErr w:type="spellEnd"/>
      <w:r w:rsidR="00C11E06" w:rsidRPr="008E51A3">
        <w:t>), S 6006 je syntetické ředidlo, B 7003 je polyesterové tužid</w:t>
      </w:r>
      <w:r>
        <w:t>l</w:t>
      </w:r>
      <w:r w:rsidR="00C11E06" w:rsidRPr="008E51A3">
        <w:t xml:space="preserve">o (pro dvousložkové NH). </w:t>
      </w:r>
    </w:p>
    <w:p w:rsidR="00AA402E" w:rsidRDefault="00F6065F" w:rsidP="00471F7E">
      <w:r>
        <w:t xml:space="preserve">Existují též speciální barvy </w:t>
      </w:r>
      <w:r w:rsidR="00471F7E">
        <w:t>např.</w:t>
      </w:r>
      <w:r>
        <w:t xml:space="preserve"> 2v1 a 3v1. Používají se na kovy a spojují v sobě základní i vrchn</w:t>
      </w:r>
      <w:r w:rsidR="00E72785">
        <w:t xml:space="preserve">í </w:t>
      </w:r>
      <w:r>
        <w:t>NH (</w:t>
      </w:r>
      <w:r w:rsidR="00471F7E">
        <w:t>např.</w:t>
      </w:r>
      <w:r>
        <w:t xml:space="preserve"> </w:t>
      </w:r>
      <w:proofErr w:type="spellStart"/>
      <w:r>
        <w:t>Hostagrund</w:t>
      </w:r>
      <w:proofErr w:type="spellEnd"/>
      <w:r>
        <w:t>).</w:t>
      </w:r>
    </w:p>
    <w:p w:rsidR="00E72785" w:rsidRDefault="00E72785" w:rsidP="00471F7E">
      <w:r>
        <w:lastRenderedPageBreak/>
        <w:t>Dalšími speciálními typy jsou barvy fluorescenční</w:t>
      </w:r>
      <w:r w:rsidR="00471F7E">
        <w:t xml:space="preserve"> </w:t>
      </w:r>
      <w:r>
        <w:t>- ve tmě odrážejí dopadající světlo a barvy fosforeskující</w:t>
      </w:r>
      <w:r w:rsidR="00471F7E">
        <w:t xml:space="preserve"> (</w:t>
      </w:r>
      <w:r>
        <w:t>ve tmě se lesknou vlastním světlem a jsou z určité vzdálenosti viditelné</w:t>
      </w:r>
      <w:r w:rsidR="00471F7E">
        <w:t>)</w:t>
      </w:r>
      <w:r>
        <w:t>.</w:t>
      </w:r>
    </w:p>
    <w:p w:rsidR="00AF588F" w:rsidRDefault="00AF588F" w:rsidP="00471F7E">
      <w:pPr>
        <w:rPr>
          <w:b/>
        </w:rPr>
      </w:pPr>
      <w:r w:rsidRPr="007711AD">
        <w:rPr>
          <w:b/>
        </w:rPr>
        <w:t>NÁŘADÍ  A  POMŮCKY  PRO  MALOVÁNÍ  STĚN  A  NÁTĚRŮ</w:t>
      </w:r>
    </w:p>
    <w:p w:rsidR="00471F7E" w:rsidRDefault="007711AD" w:rsidP="00471F7E">
      <w:r>
        <w:t>K malování stěn malíři používají jednak malířské štětky kulaté a hranaté, dále válečky s různými povrchy a teleskopickou tyčí.  Pro malování velkých ploch  se používá stříkací zařízení s kompresorem., dále štafle, pojízdné lešení a osobní ochranné pomůcky: pracovní rukavice, ochranné brýle a respirátor.</w:t>
      </w:r>
    </w:p>
    <w:p w:rsidR="007711AD" w:rsidRDefault="00BB4FFD" w:rsidP="00471F7E">
      <w:r>
        <w:t xml:space="preserve">Pro natěračské účely je potřebné též stříkací pistole, stojany, popř. též stříkací kabiny s odsáváním. Sada štětců včetně </w:t>
      </w:r>
      <w:r w:rsidR="00471F7E">
        <w:t>zároháků</w:t>
      </w:r>
      <w:r>
        <w:t xml:space="preserve"> a tupovacích je samozřejmostí.</w:t>
      </w:r>
      <w:r w:rsidR="001C08AD">
        <w:t xml:space="preserve"> Štětce nutno dobře umýt v ředidle, štětky od vápna nutno navíc neutralizovat octovou vodou,</w:t>
      </w:r>
      <w:r w:rsidR="00471F7E">
        <w:t xml:space="preserve"> </w:t>
      </w:r>
      <w:r w:rsidR="001C08AD">
        <w:t>dlouhý linkovací štětec nutno uložit rovně do pouzdra,</w:t>
      </w:r>
      <w:r w:rsidR="00471F7E">
        <w:t xml:space="preserve"> </w:t>
      </w:r>
      <w:r w:rsidR="001C08AD">
        <w:t>aby štětiny zůstaly zcela rovné.</w:t>
      </w:r>
    </w:p>
    <w:p w:rsidR="001C08AD" w:rsidRDefault="001C08AD" w:rsidP="00471F7E">
      <w:pPr>
        <w:ind w:left="360" w:hanging="360"/>
      </w:pPr>
      <w:r w:rsidRPr="001C08AD">
        <w:rPr>
          <w:b/>
        </w:rPr>
        <w:t xml:space="preserve">TECHNOLOGIE MALOVÁŃÍ A NATÍRÁNÍ </w:t>
      </w:r>
      <w:r>
        <w:rPr>
          <w:b/>
        </w:rPr>
        <w:t>–</w:t>
      </w:r>
      <w:r w:rsidR="00471F7E">
        <w:rPr>
          <w:b/>
        </w:rPr>
        <w:t xml:space="preserve"> </w:t>
      </w:r>
      <w:r w:rsidRPr="001C08AD">
        <w:rPr>
          <w:b/>
        </w:rPr>
        <w:t>POSTUP</w:t>
      </w:r>
      <w:r>
        <w:rPr>
          <w:b/>
        </w:rPr>
        <w:t xml:space="preserve"> </w:t>
      </w:r>
    </w:p>
    <w:p w:rsidR="00471F7E" w:rsidRDefault="00B30766" w:rsidP="00471F7E">
      <w:r w:rsidRPr="00471F7E">
        <w:rPr>
          <w:u w:val="single"/>
        </w:rPr>
        <w:t>Pojmy:</w:t>
      </w:r>
      <w:r>
        <w:t xml:space="preserve">  </w:t>
      </w:r>
      <w:r w:rsidRPr="00B30766">
        <w:rPr>
          <w:b/>
        </w:rPr>
        <w:t xml:space="preserve">Napouštění </w:t>
      </w:r>
      <w:r>
        <w:t xml:space="preserve">je podkladový nátěr nejčastěji u olejových nátěrů oken a dveří, O 1000, </w:t>
      </w:r>
      <w:r w:rsidR="00471F7E">
        <w:t>tj.</w:t>
      </w:r>
      <w:r>
        <w:t xml:space="preserve"> Fermež napouštěcí – na bázi vysýchavých olejů </w:t>
      </w:r>
    </w:p>
    <w:p w:rsidR="00471F7E" w:rsidRDefault="00B30766" w:rsidP="00471F7E">
      <w:r w:rsidRPr="00B30766">
        <w:rPr>
          <w:b/>
        </w:rPr>
        <w:t>Penetrace</w:t>
      </w:r>
      <w:r>
        <w:t xml:space="preserve"> je nátěr lepivé vrstvy na stěny nebo po</w:t>
      </w:r>
      <w:r w:rsidR="00471F7E">
        <w:t>dlahy pro lepší přídržnost  NH</w:t>
      </w:r>
    </w:p>
    <w:p w:rsidR="00471F7E" w:rsidRDefault="00B30766" w:rsidP="00471F7E">
      <w:r w:rsidRPr="00B30766">
        <w:rPr>
          <w:b/>
        </w:rPr>
        <w:t>Plnění pórů</w:t>
      </w:r>
      <w:r>
        <w:t xml:space="preserve"> je základní nátěr dřeva za účelem zpevnění plochy a snížení spotřeby vrchní NH</w:t>
      </w:r>
    </w:p>
    <w:p w:rsidR="001C08AD" w:rsidRDefault="00C9483C" w:rsidP="00471F7E">
      <w:r w:rsidRPr="00C9483C">
        <w:rPr>
          <w:b/>
        </w:rPr>
        <w:t>Antikorozní základ</w:t>
      </w:r>
      <w:r>
        <w:t xml:space="preserve"> se uplatní </w:t>
      </w:r>
      <w:r w:rsidR="00471F7E">
        <w:t>u kovů je to základní vrstva NH</w:t>
      </w:r>
    </w:p>
    <w:p w:rsidR="00471F7E" w:rsidRDefault="00C9483C" w:rsidP="00471F7E">
      <w:pPr>
        <w:rPr>
          <w:noProof/>
          <w:lang w:eastAsia="cs-CZ"/>
        </w:rPr>
      </w:pPr>
      <w:r>
        <w:t>Postup nanášení syntetické</w:t>
      </w:r>
      <w:r w:rsidR="00471F7E">
        <w:t xml:space="preserve"> barvy</w:t>
      </w:r>
      <w:r w:rsidR="00A062FE">
        <w:t xml:space="preserve">: </w:t>
      </w:r>
      <w:r w:rsidR="00471F7E">
        <w:t xml:space="preserve"> </w:t>
      </w:r>
      <w:r w:rsidR="00A062FE">
        <w:t>Nátěr základní barvy, schnutí, přebroušení nátěru, nános vrchního emailu, schnutí.</w:t>
      </w:r>
      <w:r w:rsidR="007669CA" w:rsidRPr="007669CA">
        <w:t xml:space="preserve"> </w:t>
      </w:r>
    </w:p>
    <w:p w:rsidR="00471F7E" w:rsidRDefault="00471F7E" w:rsidP="00471F7E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0D12F148">
            <wp:extent cx="1999615" cy="1505585"/>
            <wp:effectExtent l="0" t="0" r="63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483C" w:rsidRDefault="007669CA" w:rsidP="00471F7E">
      <w:r w:rsidRPr="007669CA">
        <w:t>http://www.malujemeciste.cz/files/IMG_0077.jpg?preview</w:t>
      </w:r>
    </w:p>
    <w:p w:rsidR="00A062FE" w:rsidRDefault="00E22818" w:rsidP="00471F7E">
      <w:pPr>
        <w:rPr>
          <w:b/>
        </w:rPr>
      </w:pPr>
      <w:r w:rsidRPr="00E22818">
        <w:rPr>
          <w:b/>
        </w:rPr>
        <w:t>MALÍŘSKÉ  DEKORATIVNÍ  TECHNIKY</w:t>
      </w:r>
    </w:p>
    <w:p w:rsidR="00471F7E" w:rsidRDefault="00E22818" w:rsidP="00471F7E">
      <w:r w:rsidRPr="00E22818">
        <w:rPr>
          <w:b/>
        </w:rPr>
        <w:t>Žilkování a fládrování</w:t>
      </w:r>
      <w:r>
        <w:t xml:space="preserve"> je napodobení kresby dřeva </w:t>
      </w:r>
      <w:proofErr w:type="spellStart"/>
      <w:r>
        <w:t>rovnoletého</w:t>
      </w:r>
      <w:proofErr w:type="spellEnd"/>
      <w:r>
        <w:t xml:space="preserve"> a fládru</w:t>
      </w:r>
      <w:r w:rsidR="00F63BD5">
        <w:t xml:space="preserve">. </w:t>
      </w:r>
      <w:proofErr w:type="spellStart"/>
      <w:r w:rsidR="00F63BD5" w:rsidRPr="004D30FE">
        <w:rPr>
          <w:b/>
        </w:rPr>
        <w:t>Šumrování</w:t>
      </w:r>
      <w:proofErr w:type="spellEnd"/>
      <w:r w:rsidR="00F63BD5" w:rsidRPr="004D30FE">
        <w:rPr>
          <w:b/>
        </w:rPr>
        <w:t xml:space="preserve"> </w:t>
      </w:r>
      <w:r w:rsidR="00F63BD5">
        <w:t>je malířská dekorativní technika –</w:t>
      </w:r>
      <w:r w:rsidR="00471F7E">
        <w:t xml:space="preserve"> </w:t>
      </w:r>
      <w:r w:rsidR="00F63BD5">
        <w:t>pomocí lehkých tahů štětce či</w:t>
      </w:r>
      <w:r w:rsidR="004D30FE">
        <w:t xml:space="preserve"> </w:t>
      </w:r>
      <w:r w:rsidR="00F63BD5">
        <w:t>štětky</w:t>
      </w:r>
      <w:r w:rsidR="004D30FE">
        <w:t xml:space="preserve"> (napodobení tkaniny, obloučků apod.</w:t>
      </w:r>
      <w:r w:rsidR="00471F7E">
        <w:t xml:space="preserve"> </w:t>
      </w:r>
      <w:r w:rsidR="00716A05">
        <w:rPr>
          <w:b/>
        </w:rPr>
        <w:t>Batikování</w:t>
      </w:r>
      <w:r w:rsidR="00716A05">
        <w:t xml:space="preserve"> je dekorativní technika nepravidelného vzoru pomocí hadříku s hrubým vzorem. </w:t>
      </w:r>
      <w:r w:rsidR="00716A05" w:rsidRPr="00716A05">
        <w:rPr>
          <w:b/>
        </w:rPr>
        <w:t>Linkrusty</w:t>
      </w:r>
      <w:r w:rsidR="00716A05">
        <w:t xml:space="preserve"> jsou strukturální malby</w:t>
      </w:r>
      <w:r w:rsidR="00471F7E">
        <w:t xml:space="preserve"> </w:t>
      </w:r>
      <w:r w:rsidR="00716A05">
        <w:t>-</w:t>
      </w:r>
      <w:r w:rsidR="00471F7E">
        <w:t xml:space="preserve"> </w:t>
      </w:r>
      <w:r w:rsidR="00716A05">
        <w:t>výsledkem je dekorativn</w:t>
      </w:r>
      <w:r w:rsidR="00471F7E">
        <w:t>ě</w:t>
      </w:r>
      <w:r w:rsidR="00716A05">
        <w:t xml:space="preserve"> hrbolatý povrch. </w:t>
      </w:r>
      <w:r w:rsidR="00716A05" w:rsidRPr="00716A05">
        <w:rPr>
          <w:b/>
        </w:rPr>
        <w:t xml:space="preserve">Tupování </w:t>
      </w:r>
      <w:r w:rsidR="00716A05">
        <w:t xml:space="preserve">je malování vzoru nebo </w:t>
      </w:r>
      <w:r w:rsidR="00716A05">
        <w:lastRenderedPageBreak/>
        <w:t>písmen přes šablonu kulatým tupovacím ště</w:t>
      </w:r>
      <w:r w:rsidR="00471F7E">
        <w:t>t</w:t>
      </w:r>
      <w:r w:rsidR="00716A05">
        <w:t>cem, tak aby nedošlo k rozmazání barvy u okrajů</w:t>
      </w:r>
      <w:r w:rsidR="00A25E5F">
        <w:t>.</w:t>
      </w:r>
      <w:r w:rsidR="00C8301C" w:rsidRPr="00C8301C">
        <w:t xml:space="preserve"> </w:t>
      </w:r>
      <w:r w:rsidR="00C8301C">
        <w:rPr>
          <w:noProof/>
          <w:lang w:eastAsia="cs-CZ"/>
        </w:rPr>
        <w:drawing>
          <wp:inline distT="0" distB="0" distL="0" distR="0">
            <wp:extent cx="1371766" cy="1371766"/>
            <wp:effectExtent l="0" t="0" r="0" b="0"/>
            <wp:docPr id="9" name="Obrázek 9" descr="http://www.stavebnictvi3000.cz/obr/clanky2/2007/04_he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tavebnictvi3000.cz/obr/clanky2/2007/04_het_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832" cy="138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8AD" w:rsidRDefault="00C8301C" w:rsidP="00471F7E">
      <w:r w:rsidRPr="00C8301C">
        <w:t>http://www.stavebnictvi3000.cz/obr/clanky2/2007/04_het_3.jpg</w:t>
      </w:r>
    </w:p>
    <w:p w:rsidR="00105064" w:rsidRDefault="00F81C6D" w:rsidP="00AA402E">
      <w:pPr>
        <w:ind w:left="360"/>
        <w:rPr>
          <w:b/>
        </w:rPr>
      </w:pPr>
      <w:r>
        <w:rPr>
          <w:b/>
        </w:rPr>
        <w:t>VÝPOČET PLOCH A SPOTŘEBA BAREV</w:t>
      </w:r>
    </w:p>
    <w:p w:rsidR="00471F7E" w:rsidRDefault="00105064" w:rsidP="00AA402E">
      <w:pPr>
        <w:ind w:left="360"/>
      </w:pPr>
      <w:r>
        <w:rPr>
          <w:b/>
        </w:rPr>
        <w:t>Plocha místnosti:</w:t>
      </w:r>
      <w:r>
        <w:t xml:space="preserve"> </w:t>
      </w:r>
    </w:p>
    <w:p w:rsidR="00471F7E" w:rsidRDefault="00105064" w:rsidP="00AA402E">
      <w:pPr>
        <w:ind w:left="360"/>
      </w:pPr>
      <w:r>
        <w:t>strop</w:t>
      </w:r>
      <w:r w:rsidR="00E637E7">
        <w:t>:</w:t>
      </w:r>
      <w:r>
        <w:t xml:space="preserve"> délka  x  šířka  (m</w:t>
      </w:r>
      <w:r>
        <w:rPr>
          <w:vertAlign w:val="superscript"/>
        </w:rPr>
        <w:t>2</w:t>
      </w:r>
      <w:r>
        <w:t>)</w:t>
      </w:r>
      <w:r w:rsidR="00E637E7">
        <w:t xml:space="preserve"> </w:t>
      </w:r>
    </w:p>
    <w:p w:rsidR="00E10EA4" w:rsidRDefault="00E637E7" w:rsidP="00AA402E">
      <w:pPr>
        <w:ind w:left="360"/>
      </w:pPr>
      <w:r>
        <w:t>stěny: délka x výška x 2   + šířka  x  výška  x 2</w:t>
      </w:r>
      <w:r w:rsidR="00CC5B48">
        <w:t xml:space="preserve">   (m</w:t>
      </w:r>
      <w:r w:rsidR="00CC5B48">
        <w:rPr>
          <w:vertAlign w:val="superscript"/>
        </w:rPr>
        <w:t>2</w:t>
      </w:r>
      <w:r w:rsidR="00CC5B48">
        <w:t>)</w:t>
      </w:r>
    </w:p>
    <w:p w:rsidR="00CC5B48" w:rsidRDefault="00E10EA4" w:rsidP="00AA402E">
      <w:pPr>
        <w:ind w:left="360"/>
        <w:rPr>
          <w:b/>
        </w:rPr>
      </w:pPr>
      <w:r>
        <w:t>Spotřeba</w:t>
      </w:r>
      <w:r w:rsidR="00CC5B48">
        <w:t xml:space="preserve">: </w:t>
      </w:r>
      <w:r>
        <w:t>z jedné nádoby se natř</w:t>
      </w:r>
      <w:r w:rsidR="00522405">
        <w:t>e 8 m</w:t>
      </w:r>
      <w:r w:rsidR="00522405">
        <w:rPr>
          <w:vertAlign w:val="superscript"/>
        </w:rPr>
        <w:t xml:space="preserve">2 </w:t>
      </w:r>
      <w:r w:rsidR="00522405">
        <w:t xml:space="preserve"> - zjistíme kolik NH</w:t>
      </w:r>
      <w:r>
        <w:t xml:space="preserve"> </w:t>
      </w:r>
      <w:r w:rsidR="00522405">
        <w:t xml:space="preserve"> bude potřeba</w:t>
      </w:r>
      <w:r w:rsidR="00F81C6D">
        <w:rPr>
          <w:b/>
        </w:rPr>
        <w:t xml:space="preserve"> </w:t>
      </w:r>
    </w:p>
    <w:p w:rsidR="00F81C6D" w:rsidRDefault="00554CEC" w:rsidP="00AA402E">
      <w:pPr>
        <w:ind w:left="360"/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4433522" cy="3109008"/>
            <wp:effectExtent l="0" t="0" r="5715" b="0"/>
            <wp:docPr id="10" name="Obrázek 10" descr="http://www.hyperbydleni.cz/files/clanky/cz/3/3350/bn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hyperbydleni.cz/files/clanky/cz/3/3350/bn-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777" cy="311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B48">
        <w:t>http://www.stavebnictvi3000.cz/obr/clanky2/2007/04_het_3.jpg</w:t>
      </w:r>
    </w:p>
    <w:p w:rsidR="00CC5B48" w:rsidRDefault="00CC5B48" w:rsidP="00AA402E">
      <w:pPr>
        <w:ind w:left="360"/>
        <w:rPr>
          <w:b/>
        </w:rPr>
      </w:pPr>
    </w:p>
    <w:p w:rsidR="00522405" w:rsidRDefault="00522405" w:rsidP="00AA402E">
      <w:pPr>
        <w:ind w:left="360"/>
        <w:rPr>
          <w:b/>
        </w:rPr>
      </w:pPr>
      <w:r>
        <w:rPr>
          <w:b/>
        </w:rPr>
        <w:t>BOZP PŘI MALOVÁNÍ A NÁTĚRECH</w:t>
      </w:r>
    </w:p>
    <w:p w:rsidR="00CC5B48" w:rsidRDefault="00726146" w:rsidP="00AA402E">
      <w:pPr>
        <w:ind w:left="360"/>
      </w:pPr>
      <w:r>
        <w:t xml:space="preserve">Malíř má používat ochranné brýle, rukavice a pevnou obuv. Zbytky ředidel a </w:t>
      </w:r>
      <w:proofErr w:type="spellStart"/>
      <w:r>
        <w:t>vytvrdlých</w:t>
      </w:r>
      <w:proofErr w:type="spellEnd"/>
      <w:r>
        <w:t xml:space="preserve"> barev se odváží do sběrného dvora</w:t>
      </w:r>
      <w:r w:rsidR="00E90151">
        <w:t>. Při SNV</w:t>
      </w:r>
      <w:r>
        <w:t xml:space="preserve"> </w:t>
      </w:r>
      <w:r w:rsidR="00E90151">
        <w:t>1 a</w:t>
      </w:r>
      <w:r w:rsidR="007F576D">
        <w:t xml:space="preserve"> SNV</w:t>
      </w:r>
      <w:r w:rsidR="00E90151">
        <w:t xml:space="preserve"> 2 –</w:t>
      </w:r>
      <w:r w:rsidR="00CC5B48">
        <w:t xml:space="preserve"> </w:t>
      </w:r>
      <w:r w:rsidR="00E90151">
        <w:t>osvětlení musí být v nevýbušném provedení.</w:t>
      </w:r>
      <w:r w:rsidR="007F576D">
        <w:t xml:space="preserve"> Hadry od ředidel nedávat do koše,</w:t>
      </w:r>
      <w:r w:rsidR="00CC5B48">
        <w:t xml:space="preserve"> </w:t>
      </w:r>
      <w:r w:rsidR="007F576D">
        <w:t>ale do větší plechovky a zavřít víkem. Vodové NH nesmí zmrznout.</w:t>
      </w:r>
      <w:r w:rsidR="00FE35AB" w:rsidRPr="00FE35AB">
        <w:t xml:space="preserve"> </w:t>
      </w:r>
    </w:p>
    <w:p w:rsidR="00CC5B48" w:rsidRDefault="00CC5B48" w:rsidP="00AA402E">
      <w:pPr>
        <w:ind w:left="360"/>
      </w:pPr>
      <w:r>
        <w:rPr>
          <w:noProof/>
          <w:lang w:eastAsia="cs-CZ"/>
        </w:rPr>
        <w:lastRenderedPageBreak/>
        <w:drawing>
          <wp:inline distT="0" distB="0" distL="0" distR="0" wp14:anchorId="33B02808">
            <wp:extent cx="1518699" cy="1138956"/>
            <wp:effectExtent l="0" t="0" r="5715" b="444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177" cy="1149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6146" w:rsidRDefault="00FE35AB" w:rsidP="00AA402E">
      <w:pPr>
        <w:ind w:left="360"/>
      </w:pPr>
      <w:r w:rsidRPr="00FE35AB">
        <w:t>https://img.obrazky.cz/?url=01dac8c7ddf733b4&amp;size=2</w:t>
      </w:r>
    </w:p>
    <w:p w:rsidR="00DD08D2" w:rsidRDefault="00DD08D2" w:rsidP="00AA402E">
      <w:pPr>
        <w:ind w:left="360"/>
      </w:pPr>
    </w:p>
    <w:p w:rsidR="00CC5B48" w:rsidRDefault="00CC5B48" w:rsidP="00AA402E">
      <w:pPr>
        <w:ind w:left="360"/>
      </w:pPr>
    </w:p>
    <w:p w:rsidR="00CC5B48" w:rsidRDefault="00CC5B48" w:rsidP="00AA402E">
      <w:pPr>
        <w:ind w:left="360"/>
      </w:pPr>
      <w:r>
        <w:rPr>
          <w:noProof/>
          <w:lang w:eastAsia="cs-CZ"/>
        </w:rPr>
        <w:drawing>
          <wp:inline distT="0" distB="0" distL="0" distR="0" wp14:anchorId="5617675F" wp14:editId="5AE59475">
            <wp:extent cx="3557664" cy="4383158"/>
            <wp:effectExtent l="0" t="0" r="5080" b="0"/>
            <wp:docPr id="5" name="Obrázek 5" descr="https://www.shop-admin.cz/userdata/shopimg/thermowell/image/barvy%20-%20d%C4%9Btsk%C3%A9%20pokoje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hop-admin.cz/userdata/shopimg/thermowell/image/barvy%20-%20d%C4%9Btsk%C3%A9%20pokoje%20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683" cy="438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B48" w:rsidRDefault="007F576D" w:rsidP="00AA402E">
      <w:pPr>
        <w:ind w:left="360"/>
      </w:pPr>
      <w:r w:rsidRPr="00CC5B48">
        <w:rPr>
          <w:b/>
        </w:rPr>
        <w:t xml:space="preserve">Tónování: </w:t>
      </w:r>
      <w:r>
        <w:t xml:space="preserve">máme 3 základní  barvy: červená, žlutá a modrá. </w:t>
      </w:r>
    </w:p>
    <w:p w:rsidR="00A8182B" w:rsidRDefault="007F576D" w:rsidP="00AA402E">
      <w:pPr>
        <w:ind w:left="360"/>
      </w:pPr>
      <w:r>
        <w:t xml:space="preserve">Barvy </w:t>
      </w:r>
      <w:r w:rsidRPr="00CC5B48">
        <w:rPr>
          <w:b/>
        </w:rPr>
        <w:t>teplé</w:t>
      </w:r>
      <w:r>
        <w:t xml:space="preserve"> </w:t>
      </w:r>
      <w:r w:rsidR="00CC5B48">
        <w:t>připomínají</w:t>
      </w:r>
      <w:r>
        <w:t xml:space="preserve"> </w:t>
      </w:r>
      <w:r w:rsidR="00CC5B48">
        <w:t>oheň</w:t>
      </w:r>
      <w:r>
        <w:t xml:space="preserve"> a slunce,</w:t>
      </w:r>
      <w:r w:rsidR="00CC5B48">
        <w:t xml:space="preserve"> </w:t>
      </w:r>
      <w:r>
        <w:t>(</w:t>
      </w:r>
      <w:r w:rsidR="00CC5B48">
        <w:t>např. červená a žlutá</w:t>
      </w:r>
      <w:r>
        <w:t xml:space="preserve">) </w:t>
      </w:r>
      <w:r w:rsidRPr="00CC5B48">
        <w:rPr>
          <w:b/>
        </w:rPr>
        <w:t>studené</w:t>
      </w:r>
      <w:r w:rsidR="00CC5B48">
        <w:rPr>
          <w:b/>
        </w:rPr>
        <w:t xml:space="preserve"> </w:t>
      </w:r>
      <w:r>
        <w:t>(modrá a zelená)</w:t>
      </w:r>
      <w:r w:rsidR="00CC5B48">
        <w:t xml:space="preserve"> v</w:t>
      </w:r>
      <w:r>
        <w:t>oda,</w:t>
      </w:r>
      <w:r w:rsidR="00CC5B48">
        <w:t xml:space="preserve"> </w:t>
      </w:r>
      <w:r>
        <w:t>led</w:t>
      </w:r>
    </w:p>
    <w:p w:rsidR="00CC5B48" w:rsidRDefault="00A053FA" w:rsidP="00AA402E">
      <w:pPr>
        <w:ind w:left="360"/>
      </w:pPr>
      <w:r>
        <w:rPr>
          <w:noProof/>
          <w:lang w:eastAsia="cs-CZ"/>
        </w:rPr>
        <w:lastRenderedPageBreak/>
        <w:drawing>
          <wp:inline distT="0" distB="0" distL="0" distR="0">
            <wp:extent cx="1428750" cy="1905000"/>
            <wp:effectExtent l="0" t="0" r="0" b="0"/>
            <wp:docPr id="4" name="Obrázek 4" descr="http://www.stavby-louda.cz/uploads/images/413/thumb/000273-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avby-louda.cz/uploads/images/413/thumb/000273-4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3FA" w:rsidRDefault="0095745A" w:rsidP="00AA402E">
      <w:pPr>
        <w:ind w:left="360"/>
      </w:pPr>
      <w:r w:rsidRPr="0095745A">
        <w:t>http://</w:t>
      </w:r>
      <w:proofErr w:type="gramStart"/>
      <w:r w:rsidRPr="0095745A">
        <w:t>www.stavby-louda</w:t>
      </w:r>
      <w:proofErr w:type="gramEnd"/>
      <w:r w:rsidRPr="0095745A">
        <w:t>.cz/uploads/images/413/thumb/000273-413.jpg</w:t>
      </w:r>
    </w:p>
    <w:p w:rsidR="00CC5B48" w:rsidRDefault="00A8182B" w:rsidP="00AA402E">
      <w:pPr>
        <w:ind w:left="360"/>
      </w:pPr>
      <w:r>
        <w:t xml:space="preserve">Tmavý strop pomyslně </w:t>
      </w:r>
      <w:r w:rsidR="00CC5B48">
        <w:t>snižuje</w:t>
      </w:r>
      <w:r>
        <w:t xml:space="preserve"> místnost, žlutá a oranžová</w:t>
      </w:r>
      <w:r w:rsidR="00033EA9">
        <w:t xml:space="preserve">, </w:t>
      </w:r>
      <w:r>
        <w:t>ji oživují,</w:t>
      </w:r>
      <w:r w:rsidR="00033EA9">
        <w:t xml:space="preserve"> </w:t>
      </w:r>
      <w:r>
        <w:t>zelená uklidňuje</w:t>
      </w:r>
      <w:r w:rsidR="00CC5B48">
        <w:t>.</w:t>
      </w:r>
    </w:p>
    <w:p w:rsidR="0027230D" w:rsidRDefault="00CC5B48" w:rsidP="00AA402E">
      <w:pPr>
        <w:ind w:left="360"/>
      </w:pPr>
      <w:r>
        <w:t>B</w:t>
      </w:r>
      <w:r w:rsidR="00033EA9">
        <w:t>ezpečnostní barvy –</w:t>
      </w:r>
      <w:r>
        <w:t xml:space="preserve"> </w:t>
      </w:r>
      <w:r w:rsidR="00033EA9">
        <w:t>žlutá nebo žlutočerné pruhy-schody, zúžení průchodu.</w:t>
      </w:r>
      <w:r w:rsidR="007F576D">
        <w:t xml:space="preserve">       </w:t>
      </w:r>
    </w:p>
    <w:p w:rsidR="007F576D" w:rsidRPr="00726146" w:rsidRDefault="005036D7" w:rsidP="00AA402E">
      <w:pPr>
        <w:ind w:left="360"/>
      </w:pPr>
      <w:r>
        <w:rPr>
          <w:noProof/>
          <w:lang w:eastAsia="cs-CZ"/>
        </w:rPr>
        <w:drawing>
          <wp:inline distT="0" distB="0" distL="0" distR="0">
            <wp:extent cx="4149506" cy="2769044"/>
            <wp:effectExtent l="0" t="0" r="3810" b="0"/>
            <wp:docPr id="18" name="Obrázek 18" descr="barvy, barvy, bar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arvy, barvy, barv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965" cy="27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6D7">
        <w:t>https://www.ireceptar.cz/res/archive/297/035393.jpg?seek=1440345187</w:t>
      </w:r>
      <w:r w:rsidR="007F576D">
        <w:t xml:space="preserve">    </w:t>
      </w:r>
    </w:p>
    <w:p w:rsidR="001C14F8" w:rsidRDefault="004728CB">
      <w:r w:rsidRPr="008E51A3">
        <w:t xml:space="preserve">           </w:t>
      </w:r>
    </w:p>
    <w:p w:rsidR="001C14F8" w:rsidRDefault="001C14F8">
      <w:pPr>
        <w:rPr>
          <w:b/>
          <w:color w:val="FF0000"/>
        </w:rPr>
      </w:pPr>
      <w:r w:rsidRPr="00CC5B48">
        <w:rPr>
          <w:b/>
          <w:color w:val="FF0000"/>
        </w:rPr>
        <w:t>Otázky k textu:</w:t>
      </w:r>
    </w:p>
    <w:p w:rsidR="00CC5B48" w:rsidRPr="00CC5B48" w:rsidRDefault="00CC5B48">
      <w:pPr>
        <w:rPr>
          <w:b/>
          <w:color w:val="FF0000"/>
        </w:rPr>
      </w:pPr>
    </w:p>
    <w:p w:rsidR="001C14F8" w:rsidRDefault="001C14F8">
      <w:r>
        <w:t>1)</w:t>
      </w:r>
      <w:r w:rsidR="00CC5B48">
        <w:t xml:space="preserve"> </w:t>
      </w:r>
      <w:r>
        <w:t xml:space="preserve">vyjmenuj a popiš </w:t>
      </w:r>
      <w:r w:rsidR="00CC5B48">
        <w:t>tři</w:t>
      </w:r>
      <w:r>
        <w:t xml:space="preserve"> základní funkce nátěrů</w:t>
      </w:r>
    </w:p>
    <w:p w:rsidR="001C14F8" w:rsidRDefault="001C14F8">
      <w:r>
        <w:t>2)</w:t>
      </w:r>
      <w:r w:rsidR="00CC5B48">
        <w:t xml:space="preserve"> v</w:t>
      </w:r>
      <w:r>
        <w:t>yjmenuj, kde se uplatní nátěry a o jaké nátěry se jedná</w:t>
      </w:r>
    </w:p>
    <w:p w:rsidR="001C14F8" w:rsidRDefault="001C14F8">
      <w:r>
        <w:t>3)</w:t>
      </w:r>
      <w:r w:rsidR="00CC5B48">
        <w:t xml:space="preserve"> </w:t>
      </w:r>
      <w:r>
        <w:t>vyjmenuj složky nátěrů a objasni jejich funkci</w:t>
      </w:r>
    </w:p>
    <w:p w:rsidR="009F36CE" w:rsidRDefault="001C14F8">
      <w:r>
        <w:t>4)</w:t>
      </w:r>
      <w:r w:rsidR="00CC5B48">
        <w:t xml:space="preserve"> p</w:t>
      </w:r>
      <w:r>
        <w:t>opiš a objasni vlastnosti ná</w:t>
      </w:r>
      <w:r w:rsidR="00CC5B48">
        <w:t xml:space="preserve">těrů: přilnavost, odpařivost a </w:t>
      </w:r>
      <w:r>
        <w:t>kryvost a jejich zkoušení</w:t>
      </w:r>
    </w:p>
    <w:p w:rsidR="001C14F8" w:rsidRDefault="00CC5B48">
      <w:r>
        <w:t>5) objasni pojmy</w:t>
      </w:r>
      <w:r w:rsidR="001C14F8">
        <w:t>:</w:t>
      </w:r>
      <w:r>
        <w:t xml:space="preserve"> </w:t>
      </w:r>
      <w:r w:rsidR="001C14F8">
        <w:t xml:space="preserve">ředidlo, tužidlo, plnidlo, </w:t>
      </w:r>
      <w:proofErr w:type="spellStart"/>
      <w:r w:rsidR="001C14F8">
        <w:t>filmotvorná</w:t>
      </w:r>
      <w:proofErr w:type="spellEnd"/>
      <w:r w:rsidR="001C14F8">
        <w:t xml:space="preserve"> složka</w:t>
      </w:r>
    </w:p>
    <w:p w:rsidR="000D3F41" w:rsidRDefault="000D3F41">
      <w:r>
        <w:lastRenderedPageBreak/>
        <w:t>6) popiš vady nátěrů a</w:t>
      </w:r>
      <w:r w:rsidR="00C11E06">
        <w:t xml:space="preserve"> </w:t>
      </w:r>
      <w:r>
        <w:t>jejich předcházení</w:t>
      </w:r>
    </w:p>
    <w:p w:rsidR="000D3F41" w:rsidRDefault="000D3F41">
      <w:r>
        <w:t>7)</w:t>
      </w:r>
      <w:r w:rsidR="00CC5B48">
        <w:t xml:space="preserve"> </w:t>
      </w:r>
      <w:r w:rsidR="00AB1C06">
        <w:t>popiš postup přípravy podkladu a odstranění starých nátěrů</w:t>
      </w:r>
    </w:p>
    <w:p w:rsidR="00AB1C06" w:rsidRDefault="00AB1C06">
      <w:r>
        <w:t>8)</w:t>
      </w:r>
      <w:r w:rsidR="00CC5B48">
        <w:t xml:space="preserve"> </w:t>
      </w:r>
      <w:r>
        <w:t>vyjmenuj druhy NH podle zařazení v nátěrovém systému</w:t>
      </w:r>
    </w:p>
    <w:p w:rsidR="00AB1C06" w:rsidRDefault="00AB1C06">
      <w:r>
        <w:t>9)</w:t>
      </w:r>
      <w:r w:rsidR="00CC5B48">
        <w:t xml:space="preserve"> </w:t>
      </w:r>
      <w:r>
        <w:t>popiš druhy nářadí pro malování a nátěry</w:t>
      </w:r>
    </w:p>
    <w:p w:rsidR="00AB1C06" w:rsidRDefault="00AB1C06">
      <w:r>
        <w:t>10)</w:t>
      </w:r>
      <w:r w:rsidR="00CC5B48">
        <w:t xml:space="preserve"> </w:t>
      </w:r>
      <w:r>
        <w:t>vyjmenu</w:t>
      </w:r>
      <w:r w:rsidR="00CC5B48">
        <w:t xml:space="preserve">j a popiš malířské dekorativní </w:t>
      </w:r>
      <w:r>
        <w:t>techniky</w:t>
      </w:r>
    </w:p>
    <w:p w:rsidR="00834B20" w:rsidRDefault="00834B20">
      <w:r>
        <w:t>11)</w:t>
      </w:r>
      <w:r w:rsidR="00CC5B48">
        <w:t xml:space="preserve"> </w:t>
      </w:r>
      <w:r>
        <w:t>vyjmenuj a popiš zásady BOZP pro malování a nátěry</w:t>
      </w:r>
    </w:p>
    <w:p w:rsidR="00834B20" w:rsidRDefault="00834B20">
      <w:r>
        <w:t>12)</w:t>
      </w:r>
      <w:r w:rsidR="00CC5B48">
        <w:t xml:space="preserve"> </w:t>
      </w:r>
      <w:r>
        <w:t>vyjmenuj základní a odvozené barvy</w:t>
      </w:r>
    </w:p>
    <w:p w:rsidR="009F36CE" w:rsidRDefault="00834B20">
      <w:r>
        <w:t>13) popiš způsoby ekologické likvidace zbytků NH</w:t>
      </w:r>
    </w:p>
    <w:p w:rsidR="00834B20" w:rsidRDefault="00834B20">
      <w:r>
        <w:t>14)</w:t>
      </w:r>
      <w:r w:rsidR="00CC5B48">
        <w:t xml:space="preserve"> c</w:t>
      </w:r>
      <w:r>
        <w:t>o jsou a kde se mohou použít bezpečnostní barvy</w:t>
      </w:r>
    </w:p>
    <w:p w:rsidR="009F36CE" w:rsidRDefault="00834B20">
      <w:r>
        <w:t>15)</w:t>
      </w:r>
      <w:r w:rsidR="00CC5B48">
        <w:t xml:space="preserve"> v</w:t>
      </w:r>
      <w:r>
        <w:t xml:space="preserve">ypočti spotřebu primalexu pro malbu místnosti délky </w:t>
      </w:r>
      <w:r w:rsidR="00803197">
        <w:t xml:space="preserve">5m,šířky 4m, výšky 3m. </w:t>
      </w:r>
      <w:r w:rsidR="0018057D">
        <w:t xml:space="preserve"> </w:t>
      </w:r>
    </w:p>
    <w:sectPr w:rsidR="009F36CE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2268" w:rsidRDefault="00D42268" w:rsidP="00B6167C">
      <w:pPr>
        <w:spacing w:after="0" w:line="240" w:lineRule="auto"/>
      </w:pPr>
      <w:r>
        <w:separator/>
      </w:r>
    </w:p>
  </w:endnote>
  <w:endnote w:type="continuationSeparator" w:id="0">
    <w:p w:rsidR="00D42268" w:rsidRDefault="00D42268" w:rsidP="00B61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67C" w:rsidRDefault="00B6167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67C" w:rsidRDefault="00B6167C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67C" w:rsidRDefault="00B6167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2268" w:rsidRDefault="00D42268" w:rsidP="00B6167C">
      <w:pPr>
        <w:spacing w:after="0" w:line="240" w:lineRule="auto"/>
      </w:pPr>
      <w:r>
        <w:separator/>
      </w:r>
    </w:p>
  </w:footnote>
  <w:footnote w:type="continuationSeparator" w:id="0">
    <w:p w:rsidR="00D42268" w:rsidRDefault="00D42268" w:rsidP="00B616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67C" w:rsidRDefault="00B6167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67C" w:rsidRDefault="00B6167C">
    <w:pPr>
      <w:pStyle w:val="Zhlav"/>
    </w:pPr>
    <w:r w:rsidRPr="00B6167C">
      <w:rPr>
        <w:noProof/>
        <w:lang w:eastAsia="cs-CZ"/>
      </w:rPr>
      <w:drawing>
        <wp:inline distT="0" distB="0" distL="0" distR="0">
          <wp:extent cx="3238500" cy="714375"/>
          <wp:effectExtent l="0" t="0" r="0" b="9525"/>
          <wp:docPr id="13" name="Obrázek 13" descr="C:\Users\margita.veberova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gita.veberova\Desktop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67C" w:rsidRDefault="00B6167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827438"/>
    <w:multiLevelType w:val="hybridMultilevel"/>
    <w:tmpl w:val="C7E8A764"/>
    <w:lvl w:ilvl="0" w:tplc="4796AA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1005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C4DF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AEF8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3EE7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9C32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C871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9236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7CAE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02A"/>
    <w:rsid w:val="00021B02"/>
    <w:rsid w:val="00033EA9"/>
    <w:rsid w:val="000523BC"/>
    <w:rsid w:val="000543E6"/>
    <w:rsid w:val="000A2BF5"/>
    <w:rsid w:val="000D3F41"/>
    <w:rsid w:val="00105064"/>
    <w:rsid w:val="00130437"/>
    <w:rsid w:val="00174A6A"/>
    <w:rsid w:val="0018057D"/>
    <w:rsid w:val="001A16EE"/>
    <w:rsid w:val="001C08AD"/>
    <w:rsid w:val="001C14F8"/>
    <w:rsid w:val="001C4679"/>
    <w:rsid w:val="001F0966"/>
    <w:rsid w:val="0020499D"/>
    <w:rsid w:val="0027230D"/>
    <w:rsid w:val="002B2E37"/>
    <w:rsid w:val="002D0AE5"/>
    <w:rsid w:val="00322F9C"/>
    <w:rsid w:val="003447F2"/>
    <w:rsid w:val="00353A8C"/>
    <w:rsid w:val="00362B32"/>
    <w:rsid w:val="003710A0"/>
    <w:rsid w:val="003963BE"/>
    <w:rsid w:val="003A3D88"/>
    <w:rsid w:val="003E0BA1"/>
    <w:rsid w:val="003E5556"/>
    <w:rsid w:val="0040551F"/>
    <w:rsid w:val="00460058"/>
    <w:rsid w:val="00471F7E"/>
    <w:rsid w:val="004728CB"/>
    <w:rsid w:val="004935E3"/>
    <w:rsid w:val="004D30FE"/>
    <w:rsid w:val="004E0C97"/>
    <w:rsid w:val="005036D7"/>
    <w:rsid w:val="0051049E"/>
    <w:rsid w:val="00520E3B"/>
    <w:rsid w:val="00522405"/>
    <w:rsid w:val="00554CEC"/>
    <w:rsid w:val="005A0299"/>
    <w:rsid w:val="006114EC"/>
    <w:rsid w:val="00616EDC"/>
    <w:rsid w:val="00623224"/>
    <w:rsid w:val="00652A39"/>
    <w:rsid w:val="006C0771"/>
    <w:rsid w:val="00712E56"/>
    <w:rsid w:val="00716A05"/>
    <w:rsid w:val="00726146"/>
    <w:rsid w:val="007410E1"/>
    <w:rsid w:val="007669CA"/>
    <w:rsid w:val="007711AD"/>
    <w:rsid w:val="007750A5"/>
    <w:rsid w:val="007F576D"/>
    <w:rsid w:val="00803197"/>
    <w:rsid w:val="00812D85"/>
    <w:rsid w:val="00834B20"/>
    <w:rsid w:val="008924D5"/>
    <w:rsid w:val="00892C39"/>
    <w:rsid w:val="008A2A3E"/>
    <w:rsid w:val="008A39AD"/>
    <w:rsid w:val="008D49B9"/>
    <w:rsid w:val="008E51A3"/>
    <w:rsid w:val="0095745A"/>
    <w:rsid w:val="009B45E6"/>
    <w:rsid w:val="009C2D3F"/>
    <w:rsid w:val="009D16B2"/>
    <w:rsid w:val="009F36CE"/>
    <w:rsid w:val="00A053FA"/>
    <w:rsid w:val="00A062FE"/>
    <w:rsid w:val="00A104AB"/>
    <w:rsid w:val="00A25E5F"/>
    <w:rsid w:val="00A26565"/>
    <w:rsid w:val="00A369D9"/>
    <w:rsid w:val="00A7477D"/>
    <w:rsid w:val="00A77331"/>
    <w:rsid w:val="00A8182B"/>
    <w:rsid w:val="00AA402E"/>
    <w:rsid w:val="00AB1C06"/>
    <w:rsid w:val="00AB41DC"/>
    <w:rsid w:val="00AF105D"/>
    <w:rsid w:val="00AF588F"/>
    <w:rsid w:val="00B1183B"/>
    <w:rsid w:val="00B15FEC"/>
    <w:rsid w:val="00B26B71"/>
    <w:rsid w:val="00B30766"/>
    <w:rsid w:val="00B40B26"/>
    <w:rsid w:val="00B6167C"/>
    <w:rsid w:val="00B729F7"/>
    <w:rsid w:val="00B9240C"/>
    <w:rsid w:val="00BB4DF2"/>
    <w:rsid w:val="00BB4FFD"/>
    <w:rsid w:val="00C11E06"/>
    <w:rsid w:val="00C52372"/>
    <w:rsid w:val="00C546DB"/>
    <w:rsid w:val="00C7712E"/>
    <w:rsid w:val="00C8301C"/>
    <w:rsid w:val="00C87136"/>
    <w:rsid w:val="00C9483C"/>
    <w:rsid w:val="00CA6402"/>
    <w:rsid w:val="00CC5B48"/>
    <w:rsid w:val="00CD4160"/>
    <w:rsid w:val="00D42268"/>
    <w:rsid w:val="00DC076F"/>
    <w:rsid w:val="00DD08D2"/>
    <w:rsid w:val="00DF402A"/>
    <w:rsid w:val="00E02D80"/>
    <w:rsid w:val="00E10EA4"/>
    <w:rsid w:val="00E16D01"/>
    <w:rsid w:val="00E22818"/>
    <w:rsid w:val="00E455C7"/>
    <w:rsid w:val="00E637E7"/>
    <w:rsid w:val="00E72785"/>
    <w:rsid w:val="00E90151"/>
    <w:rsid w:val="00EC7DAD"/>
    <w:rsid w:val="00F064A2"/>
    <w:rsid w:val="00F22D35"/>
    <w:rsid w:val="00F34980"/>
    <w:rsid w:val="00F6065F"/>
    <w:rsid w:val="00F63BD5"/>
    <w:rsid w:val="00F75FB2"/>
    <w:rsid w:val="00F81C6D"/>
    <w:rsid w:val="00FB1E4F"/>
    <w:rsid w:val="00FD0EE8"/>
    <w:rsid w:val="00FE35AB"/>
    <w:rsid w:val="00FE6686"/>
    <w:rsid w:val="00FF1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3B0914-075F-4BE5-AB1B-171B7194F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75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5FB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616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167C"/>
  </w:style>
  <w:style w:type="paragraph" w:styleId="Zpat">
    <w:name w:val="footer"/>
    <w:basedOn w:val="Normln"/>
    <w:link w:val="ZpatChar"/>
    <w:uiPriority w:val="99"/>
    <w:unhideWhenUsed/>
    <w:rsid w:val="00B616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16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28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6028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11A854-204A-4D4F-B125-DBFB9E5C7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764</TotalTime>
  <Pages>11</Pages>
  <Words>1614</Words>
  <Characters>9526</Characters>
  <Application>Microsoft Office Word</Application>
  <DocSecurity>0</DocSecurity>
  <Lines>79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Zdena</dc:creator>
  <cp:lastModifiedBy>Margita Veberová</cp:lastModifiedBy>
  <cp:revision>98</cp:revision>
  <dcterms:created xsi:type="dcterms:W3CDTF">2018-11-27T23:01:00Z</dcterms:created>
  <dcterms:modified xsi:type="dcterms:W3CDTF">2020-03-30T08:25:00Z</dcterms:modified>
</cp:coreProperties>
</file>