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8E0" w:rsidRDefault="00F358E0" w:rsidP="00F358E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Pracovní list č.3 – správné odpovědi</w:t>
      </w:r>
    </w:p>
    <w:p w:rsidR="00F358E0" w:rsidRPr="002E6CBD" w:rsidRDefault="00F358E0" w:rsidP="00F358E0">
      <w:pPr>
        <w:pStyle w:val="Odstavecseseznamem"/>
        <w:rPr>
          <w:rFonts w:ascii="Arial" w:hAnsi="Arial" w:cs="Arial"/>
          <w:b/>
          <w:sz w:val="28"/>
          <w:szCs w:val="28"/>
          <w:u w:val="single"/>
        </w:rPr>
      </w:pPr>
    </w:p>
    <w:p w:rsidR="00F358E0" w:rsidRDefault="00F358E0" w:rsidP="00F358E0">
      <w:r w:rsidRPr="00105F02">
        <w:rPr>
          <w:noProof/>
          <w:lang w:eastAsia="cs-CZ"/>
        </w:rPr>
        <w:drawing>
          <wp:inline distT="0" distB="0" distL="0" distR="0">
            <wp:extent cx="1885950" cy="2238375"/>
            <wp:effectExtent l="19050" t="0" r="0" b="0"/>
            <wp:docPr id="32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8" cy="22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00225" cy="2228850"/>
            <wp:effectExtent l="19050" t="0" r="9525" b="0"/>
            <wp:docPr id="33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2" cy="22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F02">
        <w:rPr>
          <w:noProof/>
          <w:lang w:eastAsia="cs-CZ"/>
        </w:rPr>
        <w:drawing>
          <wp:inline distT="0" distB="0" distL="0" distR="0">
            <wp:extent cx="1819275" cy="2228849"/>
            <wp:effectExtent l="19050" t="0" r="0" b="0"/>
            <wp:docPr id="34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2" cy="22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E0" w:rsidRDefault="00F358E0" w:rsidP="00F358E0">
      <w:r w:rsidRPr="002E6CBD">
        <w:rPr>
          <w:noProof/>
          <w:lang w:eastAsia="cs-CZ"/>
        </w:rPr>
        <w:drawing>
          <wp:inline distT="0" distB="0" distL="0" distR="0">
            <wp:extent cx="2647950" cy="1990725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3" cy="19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3019425" cy="200025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8" cy="199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E0" w:rsidRDefault="00F358E0" w:rsidP="00F358E0">
      <w:pPr>
        <w:rPr>
          <w:noProof/>
          <w:lang w:eastAsia="cs-CZ"/>
        </w:rPr>
      </w:pPr>
    </w:p>
    <w:p w:rsidR="008524C1" w:rsidRPr="00F358E0" w:rsidRDefault="00F358E0" w:rsidP="00F358E0">
      <w:pPr>
        <w:ind w:left="360" w:firstLine="34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 </w:t>
      </w:r>
      <w:r w:rsidR="00A72D08" w:rsidRPr="00F358E0">
        <w:rPr>
          <w:rFonts w:ascii="Calibri" w:hAnsi="Calibri" w:cs="Calibri"/>
          <w:b/>
          <w:sz w:val="28"/>
          <w:szCs w:val="28"/>
        </w:rPr>
        <w:t>Tepeln</w:t>
      </w:r>
      <w:r>
        <w:rPr>
          <w:rFonts w:ascii="Calibri" w:hAnsi="Calibri" w:cs="Calibri"/>
          <w:b/>
          <w:sz w:val="28"/>
          <w:szCs w:val="28"/>
        </w:rPr>
        <w:t>é</w:t>
      </w:r>
      <w:r w:rsidR="00A72D08" w:rsidRPr="00F358E0">
        <w:rPr>
          <w:rFonts w:ascii="Calibri" w:hAnsi="Calibri" w:cs="Calibri"/>
          <w:b/>
          <w:sz w:val="28"/>
          <w:szCs w:val="28"/>
        </w:rPr>
        <w:t xml:space="preserve"> izolace</w:t>
      </w:r>
      <w:r>
        <w:rPr>
          <w:rFonts w:ascii="Calibri" w:hAnsi="Calibri" w:cs="Calibri"/>
          <w:sz w:val="28"/>
          <w:szCs w:val="28"/>
        </w:rPr>
        <w:t xml:space="preserve"> použijeme </w:t>
      </w:r>
      <w:r w:rsidRPr="00F358E0">
        <w:rPr>
          <w:rFonts w:ascii="Calibri" w:hAnsi="Calibri" w:cs="Calibri"/>
          <w:sz w:val="28"/>
          <w:szCs w:val="28"/>
        </w:rPr>
        <w:t>pro</w:t>
      </w:r>
      <w:r w:rsidR="00A72D08" w:rsidRPr="00F358E0">
        <w:rPr>
          <w:rFonts w:ascii="Calibri" w:hAnsi="Calibri" w:cs="Calibri"/>
          <w:sz w:val="28"/>
          <w:szCs w:val="28"/>
        </w:rPr>
        <w:t xml:space="preserve"> řezání</w:t>
      </w:r>
      <w:r>
        <w:rPr>
          <w:rFonts w:ascii="Calibri" w:hAnsi="Calibri" w:cs="Calibri"/>
          <w:sz w:val="28"/>
          <w:szCs w:val="28"/>
        </w:rPr>
        <w:t>, či jiné dělení</w:t>
      </w:r>
      <w:r w:rsidR="00A72D08" w:rsidRPr="00F358E0">
        <w:rPr>
          <w:rFonts w:ascii="Calibri" w:hAnsi="Calibri" w:cs="Calibri"/>
          <w:sz w:val="28"/>
          <w:szCs w:val="28"/>
        </w:rPr>
        <w:t xml:space="preserve"> polystyrenových desek jemnozubou pilku nebo odporový drát</w:t>
      </w:r>
      <w:r w:rsidR="006218DF">
        <w:rPr>
          <w:rFonts w:ascii="Calibri" w:hAnsi="Calibri" w:cs="Calibri"/>
          <w:sz w:val="28"/>
          <w:szCs w:val="28"/>
        </w:rPr>
        <w:t xml:space="preserve"> o nízkém -24V napětí; </w:t>
      </w:r>
      <w:r w:rsidR="00A72D08" w:rsidRPr="00F358E0">
        <w:rPr>
          <w:rFonts w:ascii="Calibri" w:hAnsi="Calibri" w:cs="Calibri"/>
          <w:sz w:val="28"/>
          <w:szCs w:val="28"/>
        </w:rPr>
        <w:t xml:space="preserve"> pro řezání minerál</w:t>
      </w:r>
      <w:r>
        <w:rPr>
          <w:rFonts w:ascii="Calibri" w:hAnsi="Calibri" w:cs="Calibri"/>
          <w:sz w:val="28"/>
          <w:szCs w:val="28"/>
        </w:rPr>
        <w:t xml:space="preserve">ní </w:t>
      </w:r>
      <w:r w:rsidR="00A72D08" w:rsidRPr="00F358E0">
        <w:rPr>
          <w:rFonts w:ascii="Calibri" w:hAnsi="Calibri" w:cs="Calibri"/>
          <w:sz w:val="28"/>
          <w:szCs w:val="28"/>
        </w:rPr>
        <w:t>vlny zubatý a pevný speciální nůž</w:t>
      </w:r>
      <w:r w:rsidR="006218DF">
        <w:rPr>
          <w:rFonts w:ascii="Calibri" w:hAnsi="Calibri" w:cs="Calibri"/>
          <w:sz w:val="28"/>
          <w:szCs w:val="28"/>
        </w:rPr>
        <w:t xml:space="preserve">; </w:t>
      </w:r>
      <w:r>
        <w:rPr>
          <w:rFonts w:ascii="Calibri" w:hAnsi="Calibri" w:cs="Calibri"/>
          <w:sz w:val="28"/>
          <w:szCs w:val="28"/>
        </w:rPr>
        <w:t xml:space="preserve"> pro aplikaci </w:t>
      </w:r>
      <w:r w:rsidR="006218DF">
        <w:rPr>
          <w:rFonts w:ascii="Calibri" w:hAnsi="Calibri" w:cs="Calibri"/>
          <w:sz w:val="28"/>
          <w:szCs w:val="28"/>
        </w:rPr>
        <w:t xml:space="preserve">tepelněizolačních desek </w:t>
      </w:r>
      <w:r>
        <w:rPr>
          <w:rFonts w:ascii="Calibri" w:hAnsi="Calibri" w:cs="Calibri"/>
          <w:sz w:val="28"/>
          <w:szCs w:val="28"/>
        </w:rPr>
        <w:t>na stěny objektu</w:t>
      </w:r>
      <w:r w:rsidR="00A72D08" w:rsidRPr="00F358E0">
        <w:rPr>
          <w:rFonts w:ascii="Calibri" w:hAnsi="Calibri" w:cs="Calibri"/>
          <w:sz w:val="28"/>
          <w:szCs w:val="28"/>
        </w:rPr>
        <w:t xml:space="preserve"> zubaté hladítko nebo </w:t>
      </w:r>
      <w:r>
        <w:rPr>
          <w:rFonts w:ascii="Calibri" w:hAnsi="Calibri" w:cs="Calibri"/>
          <w:sz w:val="28"/>
          <w:szCs w:val="28"/>
        </w:rPr>
        <w:t xml:space="preserve">speciální </w:t>
      </w:r>
      <w:r w:rsidR="00A72D08" w:rsidRPr="00F358E0">
        <w:rPr>
          <w:rFonts w:ascii="Calibri" w:hAnsi="Calibri" w:cs="Calibri"/>
          <w:sz w:val="28"/>
          <w:szCs w:val="28"/>
        </w:rPr>
        <w:t>zubatou zednickou lžíc</w:t>
      </w:r>
      <w:r w:rsidR="006218DF">
        <w:rPr>
          <w:rFonts w:ascii="Calibri" w:hAnsi="Calibri" w:cs="Calibri"/>
          <w:sz w:val="28"/>
          <w:szCs w:val="28"/>
        </w:rPr>
        <w:t xml:space="preserve">i pro nanášení lepidla na desky; </w:t>
      </w:r>
      <w:r w:rsidR="00A72D08" w:rsidRPr="00F358E0">
        <w:rPr>
          <w:rFonts w:ascii="Calibri" w:hAnsi="Calibri" w:cs="Calibri"/>
          <w:sz w:val="28"/>
          <w:szCs w:val="28"/>
        </w:rPr>
        <w:t xml:space="preserve"> speciální stroj na foukání buničiny</w:t>
      </w:r>
      <w:r>
        <w:rPr>
          <w:rFonts w:ascii="Calibri" w:hAnsi="Calibri" w:cs="Calibri"/>
          <w:sz w:val="28"/>
          <w:szCs w:val="28"/>
        </w:rPr>
        <w:t xml:space="preserve"> do prostor stropní nebo podkrovní konstrukce</w:t>
      </w:r>
      <w:r w:rsidR="00A72D08" w:rsidRPr="00F358E0">
        <w:rPr>
          <w:rFonts w:ascii="Calibri" w:hAnsi="Calibri" w:cs="Calibri"/>
          <w:sz w:val="28"/>
          <w:szCs w:val="28"/>
        </w:rPr>
        <w:t xml:space="preserve"> a speciální stříkací stroj a </w:t>
      </w:r>
      <w:r>
        <w:rPr>
          <w:rFonts w:ascii="Calibri" w:hAnsi="Calibri" w:cs="Calibri"/>
          <w:sz w:val="28"/>
          <w:szCs w:val="28"/>
        </w:rPr>
        <w:t xml:space="preserve">speciální </w:t>
      </w:r>
      <w:r w:rsidR="00A72D08" w:rsidRPr="00F358E0">
        <w:rPr>
          <w:rFonts w:ascii="Calibri" w:hAnsi="Calibri" w:cs="Calibri"/>
          <w:sz w:val="28"/>
          <w:szCs w:val="28"/>
        </w:rPr>
        <w:t xml:space="preserve">oblek </w:t>
      </w:r>
      <w:r>
        <w:rPr>
          <w:rFonts w:ascii="Calibri" w:hAnsi="Calibri" w:cs="Calibri"/>
          <w:sz w:val="28"/>
          <w:szCs w:val="28"/>
        </w:rPr>
        <w:t xml:space="preserve">s přísunem čistého vzduchu, </w:t>
      </w:r>
      <w:r w:rsidR="00A72D08" w:rsidRPr="00F358E0">
        <w:rPr>
          <w:rFonts w:ascii="Calibri" w:hAnsi="Calibri" w:cs="Calibri"/>
          <w:sz w:val="28"/>
          <w:szCs w:val="28"/>
        </w:rPr>
        <w:t>na stříkanou</w:t>
      </w:r>
      <w:r>
        <w:rPr>
          <w:rFonts w:ascii="Calibri" w:hAnsi="Calibri" w:cs="Calibri"/>
          <w:sz w:val="28"/>
          <w:szCs w:val="28"/>
        </w:rPr>
        <w:t>,</w:t>
      </w:r>
      <w:r w:rsidR="00A72D08" w:rsidRPr="00F358E0">
        <w:rPr>
          <w:rFonts w:ascii="Calibri" w:hAnsi="Calibri" w:cs="Calibri"/>
          <w:sz w:val="28"/>
          <w:szCs w:val="28"/>
        </w:rPr>
        <w:t xml:space="preserve"> </w:t>
      </w:r>
      <w:r w:rsidRPr="00F358E0">
        <w:rPr>
          <w:rFonts w:ascii="Calibri" w:hAnsi="Calibri" w:cs="Calibri"/>
          <w:sz w:val="28"/>
          <w:szCs w:val="28"/>
        </w:rPr>
        <w:t>tzv. chytrou</w:t>
      </w:r>
      <w:r w:rsidR="00A72D08" w:rsidRPr="00F358E0">
        <w:rPr>
          <w:rFonts w:ascii="Calibri" w:hAnsi="Calibri" w:cs="Calibri"/>
          <w:sz w:val="28"/>
          <w:szCs w:val="28"/>
        </w:rPr>
        <w:t xml:space="preserve"> izolaci</w:t>
      </w:r>
    </w:p>
    <w:p w:rsidR="00F358E0" w:rsidRDefault="00F358E0" w:rsidP="00F358E0"/>
    <w:p w:rsidR="00F358E0" w:rsidRDefault="00F358E0" w:rsidP="00F358E0"/>
    <w:p w:rsidR="00F358E0" w:rsidRDefault="00F358E0" w:rsidP="00F358E0"/>
    <w:p w:rsidR="00F358E0" w:rsidRDefault="00F358E0" w:rsidP="00F358E0">
      <w:r w:rsidRPr="002E6CBD">
        <w:rPr>
          <w:noProof/>
          <w:lang w:eastAsia="cs-CZ"/>
        </w:rPr>
        <w:lastRenderedPageBreak/>
        <w:drawing>
          <wp:inline distT="0" distB="0" distL="0" distR="0">
            <wp:extent cx="1495425" cy="1933575"/>
            <wp:effectExtent l="19050" t="0" r="9525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2" cy="19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1809750" cy="192405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9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CBD">
        <w:rPr>
          <w:noProof/>
          <w:lang w:eastAsia="cs-CZ"/>
        </w:rPr>
        <w:drawing>
          <wp:inline distT="0" distB="0" distL="0" distR="0">
            <wp:extent cx="904875" cy="1771649"/>
            <wp:effectExtent l="19050" t="0" r="9525" b="0"/>
            <wp:docPr id="26" name="obrázek 26" descr="VÃ½sledek obrÃ¡zku pro hydroizolace zÃ¡kladÅ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VÃ½sledek obrÃ¡zku pro hydroizolace zÃ¡kladÅ¯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6" cy="17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C1" w:rsidRPr="00F358E0" w:rsidRDefault="00F358E0" w:rsidP="00F358E0">
      <w:pPr>
        <w:ind w:left="360" w:firstLine="348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 </w:t>
      </w:r>
      <w:r w:rsidR="00A72D08" w:rsidRPr="00F358E0">
        <w:rPr>
          <w:rFonts w:ascii="Calibri" w:hAnsi="Calibri" w:cs="Calibri"/>
          <w:b/>
          <w:sz w:val="28"/>
          <w:szCs w:val="28"/>
        </w:rPr>
        <w:t>Hydroizolace</w:t>
      </w:r>
      <w:r w:rsidR="00A72D08" w:rsidRPr="00F358E0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použijeme</w:t>
      </w:r>
      <w:r w:rsidR="00A72D08" w:rsidRPr="00F358E0">
        <w:rPr>
          <w:rFonts w:ascii="Calibri" w:hAnsi="Calibri" w:cs="Calibri"/>
          <w:sz w:val="28"/>
          <w:szCs w:val="28"/>
        </w:rPr>
        <w:t xml:space="preserve"> speciální zahnutý nůž pro dělení modifikovaných pásů</w:t>
      </w:r>
      <w:r>
        <w:rPr>
          <w:rFonts w:ascii="Calibri" w:hAnsi="Calibri" w:cs="Calibri"/>
          <w:sz w:val="28"/>
          <w:szCs w:val="28"/>
        </w:rPr>
        <w:t xml:space="preserve"> a nopové folie</w:t>
      </w:r>
      <w:r w:rsidR="00A72D08" w:rsidRPr="00F358E0">
        <w:rPr>
          <w:rFonts w:ascii="Calibri" w:hAnsi="Calibri" w:cs="Calibri"/>
          <w:sz w:val="28"/>
          <w:szCs w:val="28"/>
        </w:rPr>
        <w:t>, hořák s propanbutanovou bombou</w:t>
      </w:r>
      <w:r>
        <w:rPr>
          <w:rFonts w:ascii="Calibri" w:hAnsi="Calibri" w:cs="Calibri"/>
          <w:sz w:val="28"/>
          <w:szCs w:val="28"/>
        </w:rPr>
        <w:t xml:space="preserve"> pro nalepení svislých a vodorovných hydroizolačních pásů</w:t>
      </w:r>
      <w:r w:rsidR="00A72D08" w:rsidRPr="00F358E0">
        <w:rPr>
          <w:rFonts w:ascii="Calibri" w:hAnsi="Calibri" w:cs="Calibri"/>
          <w:sz w:val="28"/>
          <w:szCs w:val="28"/>
        </w:rPr>
        <w:t xml:space="preserve">, nanášecí váleček a štětec pro nanášení tekuté izolace </w:t>
      </w:r>
      <w:r>
        <w:rPr>
          <w:rFonts w:ascii="Calibri" w:hAnsi="Calibri" w:cs="Calibri"/>
          <w:sz w:val="28"/>
          <w:szCs w:val="28"/>
        </w:rPr>
        <w:t>na vodorovné či svislé plochy</w:t>
      </w:r>
    </w:p>
    <w:p w:rsidR="00F358E0" w:rsidRDefault="00F358E0" w:rsidP="00F358E0"/>
    <w:p w:rsidR="00F358E0" w:rsidRDefault="00F358E0" w:rsidP="00F358E0">
      <w:r w:rsidRPr="008858F1">
        <w:rPr>
          <w:noProof/>
          <w:lang w:eastAsia="cs-CZ"/>
        </w:rPr>
        <w:drawing>
          <wp:inline distT="0" distB="0" distL="0" distR="0">
            <wp:extent cx="3076575" cy="1790700"/>
            <wp:effectExtent l="19050" t="0" r="9525" b="0"/>
            <wp:docPr id="1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58" cy="179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58F1">
        <w:rPr>
          <w:noProof/>
          <w:lang w:eastAsia="cs-CZ"/>
        </w:rPr>
        <w:drawing>
          <wp:inline distT="0" distB="0" distL="0" distR="0">
            <wp:extent cx="2171700" cy="1790700"/>
            <wp:effectExtent l="19050" t="0" r="0" b="0"/>
            <wp:docPr id="2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59" cy="179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8E0" w:rsidRDefault="00F358E0" w:rsidP="00F358E0">
      <w:r w:rsidRPr="008858F1">
        <w:rPr>
          <w:noProof/>
          <w:lang w:eastAsia="cs-CZ"/>
        </w:rPr>
        <w:drawing>
          <wp:inline distT="0" distB="0" distL="0" distR="0">
            <wp:extent cx="2476500" cy="1847850"/>
            <wp:effectExtent l="19050" t="0" r="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6" cy="18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69" w:rsidRDefault="00F358E0" w:rsidP="00A72D08">
      <w:pPr>
        <w:ind w:left="360" w:firstLine="348"/>
      </w:pPr>
      <w:r>
        <w:rPr>
          <w:rFonts w:ascii="Calibri" w:hAnsi="Calibri" w:cs="Calibri"/>
          <w:sz w:val="28"/>
          <w:szCs w:val="28"/>
        </w:rPr>
        <w:t xml:space="preserve">U </w:t>
      </w:r>
      <w:r w:rsidR="00A72D08" w:rsidRPr="00F358E0">
        <w:rPr>
          <w:rFonts w:ascii="Calibri" w:hAnsi="Calibri" w:cs="Calibri"/>
          <w:b/>
          <w:sz w:val="28"/>
          <w:szCs w:val="28"/>
        </w:rPr>
        <w:t>Zvukov</w:t>
      </w:r>
      <w:r w:rsidRPr="00F358E0">
        <w:rPr>
          <w:rFonts w:ascii="Calibri" w:hAnsi="Calibri" w:cs="Calibri"/>
          <w:b/>
          <w:sz w:val="28"/>
          <w:szCs w:val="28"/>
        </w:rPr>
        <w:t>é</w:t>
      </w:r>
      <w:r w:rsidR="00A72D08" w:rsidRPr="00F358E0">
        <w:rPr>
          <w:rFonts w:ascii="Calibri" w:hAnsi="Calibri" w:cs="Calibri"/>
          <w:sz w:val="28"/>
          <w:szCs w:val="28"/>
        </w:rPr>
        <w:t xml:space="preserve"> </w:t>
      </w:r>
      <w:r w:rsidR="00A72D08" w:rsidRPr="00F358E0">
        <w:rPr>
          <w:rFonts w:ascii="Calibri" w:hAnsi="Calibri" w:cs="Calibri"/>
          <w:b/>
          <w:sz w:val="28"/>
          <w:szCs w:val="28"/>
        </w:rPr>
        <w:t>izolace</w:t>
      </w:r>
      <w:r>
        <w:rPr>
          <w:rFonts w:ascii="Calibri" w:hAnsi="Calibri" w:cs="Calibri"/>
          <w:sz w:val="28"/>
          <w:szCs w:val="28"/>
        </w:rPr>
        <w:t xml:space="preserve"> používáme</w:t>
      </w:r>
      <w:r w:rsidR="00A72D08" w:rsidRPr="00F358E0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pro dělení </w:t>
      </w:r>
      <w:r w:rsidR="00A72D08" w:rsidRPr="00F358E0">
        <w:rPr>
          <w:rFonts w:ascii="Calibri" w:hAnsi="Calibri" w:cs="Calibri"/>
          <w:sz w:val="28"/>
          <w:szCs w:val="28"/>
        </w:rPr>
        <w:t xml:space="preserve">speciální </w:t>
      </w:r>
      <w:r>
        <w:rPr>
          <w:rFonts w:ascii="Calibri" w:hAnsi="Calibri" w:cs="Calibri"/>
          <w:sz w:val="28"/>
          <w:szCs w:val="28"/>
        </w:rPr>
        <w:t xml:space="preserve">jemnozubý </w:t>
      </w:r>
      <w:r w:rsidR="00A72D08" w:rsidRPr="00F358E0">
        <w:rPr>
          <w:rFonts w:ascii="Calibri" w:hAnsi="Calibri" w:cs="Calibri"/>
          <w:sz w:val="28"/>
          <w:szCs w:val="28"/>
        </w:rPr>
        <w:t>nůž</w:t>
      </w:r>
      <w:r>
        <w:rPr>
          <w:rFonts w:ascii="Calibri" w:hAnsi="Calibri" w:cs="Calibri"/>
          <w:sz w:val="28"/>
          <w:szCs w:val="28"/>
        </w:rPr>
        <w:t>, obdobný, jako u izolace tepelné</w:t>
      </w:r>
      <w:r w:rsidR="00A72D08" w:rsidRPr="00F358E0">
        <w:rPr>
          <w:rFonts w:ascii="Calibri" w:hAnsi="Calibri" w:cs="Calibri"/>
          <w:sz w:val="28"/>
          <w:szCs w:val="28"/>
        </w:rPr>
        <w:t xml:space="preserve"> nebo nůžky</w:t>
      </w:r>
      <w:r w:rsidR="00A72D08">
        <w:rPr>
          <w:rFonts w:ascii="Calibri" w:hAnsi="Calibri" w:cs="Calibri"/>
          <w:sz w:val="28"/>
          <w:szCs w:val="28"/>
        </w:rPr>
        <w:t>,</w:t>
      </w:r>
      <w:r w:rsidR="00A72D08" w:rsidRPr="00F358E0">
        <w:rPr>
          <w:rFonts w:ascii="Calibri" w:hAnsi="Calibri" w:cs="Calibri"/>
          <w:sz w:val="28"/>
          <w:szCs w:val="28"/>
        </w:rPr>
        <w:t xml:space="preserve"> </w:t>
      </w:r>
      <w:r w:rsidR="00A72D08">
        <w:rPr>
          <w:rFonts w:ascii="Calibri" w:hAnsi="Calibri" w:cs="Calibri"/>
          <w:sz w:val="28"/>
          <w:szCs w:val="28"/>
        </w:rPr>
        <w:t xml:space="preserve">kterými většinou dělíme izolaci s prolisy a pro aplikaci </w:t>
      </w:r>
      <w:r w:rsidR="006218DF">
        <w:rPr>
          <w:rFonts w:ascii="Calibri" w:hAnsi="Calibri" w:cs="Calibri"/>
          <w:sz w:val="28"/>
          <w:szCs w:val="28"/>
        </w:rPr>
        <w:t xml:space="preserve">těchto zvukověizolačních desek </w:t>
      </w:r>
      <w:r w:rsidR="00A72D08">
        <w:rPr>
          <w:rFonts w:ascii="Calibri" w:hAnsi="Calibri" w:cs="Calibri"/>
          <w:sz w:val="28"/>
          <w:szCs w:val="28"/>
        </w:rPr>
        <w:t>na svislé konstrukce zubaté hladítko</w:t>
      </w:r>
    </w:p>
    <w:sectPr w:rsidR="000E7D69" w:rsidSect="000E7D6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BF4" w:rsidRDefault="008D0BF4" w:rsidP="00BF31F7">
      <w:pPr>
        <w:spacing w:after="0" w:line="240" w:lineRule="auto"/>
      </w:pPr>
      <w:r>
        <w:separator/>
      </w:r>
    </w:p>
  </w:endnote>
  <w:endnote w:type="continuationSeparator" w:id="0">
    <w:p w:rsidR="008D0BF4" w:rsidRDefault="008D0BF4" w:rsidP="00BF3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1F7" w:rsidRDefault="00BF31F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1F7" w:rsidRDefault="00BF31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1F7" w:rsidRDefault="00BF31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BF4" w:rsidRDefault="008D0BF4" w:rsidP="00BF31F7">
      <w:pPr>
        <w:spacing w:after="0" w:line="240" w:lineRule="auto"/>
      </w:pPr>
      <w:r>
        <w:separator/>
      </w:r>
    </w:p>
  </w:footnote>
  <w:footnote w:type="continuationSeparator" w:id="0">
    <w:p w:rsidR="008D0BF4" w:rsidRDefault="008D0BF4" w:rsidP="00BF3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1F7" w:rsidRDefault="00BF31F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1F7" w:rsidRDefault="00BF31F7">
    <w:pPr>
      <w:pStyle w:val="Zhlav"/>
    </w:pPr>
    <w:r w:rsidRPr="00BF31F7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1F7" w:rsidRDefault="00BF31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2FA3"/>
    <w:multiLevelType w:val="hybridMultilevel"/>
    <w:tmpl w:val="834ECDD4"/>
    <w:lvl w:ilvl="0" w:tplc="BA2CE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3AB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6E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78A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89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68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687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8A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21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5ED7C05"/>
    <w:multiLevelType w:val="hybridMultilevel"/>
    <w:tmpl w:val="4C666F80"/>
    <w:lvl w:ilvl="0" w:tplc="19B80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E08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887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4F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24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420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1A5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24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09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66826B9"/>
    <w:multiLevelType w:val="hybridMultilevel"/>
    <w:tmpl w:val="8272AFFE"/>
    <w:lvl w:ilvl="0" w:tplc="0E7E6B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CA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02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3A8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3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326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0E2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A23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42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8E0"/>
    <w:rsid w:val="000E7D69"/>
    <w:rsid w:val="006218DF"/>
    <w:rsid w:val="008524C1"/>
    <w:rsid w:val="008D0BF4"/>
    <w:rsid w:val="00A72D08"/>
    <w:rsid w:val="00BF31F7"/>
    <w:rsid w:val="00F3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C6E76-F402-474B-B643-90F2FA43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58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358E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3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58E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F3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31F7"/>
  </w:style>
  <w:style w:type="paragraph" w:styleId="Zpat">
    <w:name w:val="footer"/>
    <w:basedOn w:val="Normln"/>
    <w:link w:val="ZpatChar"/>
    <w:uiPriority w:val="99"/>
    <w:unhideWhenUsed/>
    <w:rsid w:val="00BF3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3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6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8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9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5</cp:revision>
  <dcterms:created xsi:type="dcterms:W3CDTF">2018-06-25T16:57:00Z</dcterms:created>
  <dcterms:modified xsi:type="dcterms:W3CDTF">2020-03-26T12:30:00Z</dcterms:modified>
</cp:coreProperties>
</file>