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4F" w:rsidRDefault="00D97118" w:rsidP="000E3788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>DOPLŇOVAČKA</w:t>
      </w:r>
      <w:r w:rsidR="00FD164F">
        <w:rPr>
          <w:rFonts w:ascii="Arial" w:hAnsi="Arial" w:cs="Arial"/>
          <w:b/>
          <w:sz w:val="28"/>
          <w:szCs w:val="28"/>
          <w:u w:val="double"/>
        </w:rPr>
        <w:t xml:space="preserve"> </w:t>
      </w:r>
    </w:p>
    <w:p w:rsidR="00D97118" w:rsidRPr="000E3788" w:rsidRDefault="000E3788" w:rsidP="000E3788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>„</w:t>
      </w:r>
      <w:r w:rsidR="00BD6652">
        <w:rPr>
          <w:rFonts w:ascii="Arial" w:hAnsi="Arial" w:cs="Arial"/>
          <w:b/>
          <w:sz w:val="28"/>
          <w:szCs w:val="28"/>
          <w:u w:val="double"/>
        </w:rPr>
        <w:t>B</w:t>
      </w:r>
      <w:r w:rsidR="00B55614">
        <w:rPr>
          <w:rFonts w:ascii="Arial" w:hAnsi="Arial" w:cs="Arial"/>
          <w:b/>
          <w:sz w:val="28"/>
          <w:szCs w:val="28"/>
          <w:u w:val="double"/>
        </w:rPr>
        <w:t>ourání svislých konstrukcí a zřizování nových otvorů</w:t>
      </w:r>
      <w:r w:rsidRPr="000E3788">
        <w:rPr>
          <w:rFonts w:ascii="Arial" w:hAnsi="Arial" w:cs="Arial"/>
          <w:b/>
          <w:sz w:val="28"/>
          <w:szCs w:val="28"/>
          <w:u w:val="double"/>
        </w:rPr>
        <w:t>“</w:t>
      </w:r>
    </w:p>
    <w:p w:rsidR="000E3788" w:rsidRPr="00885476" w:rsidRDefault="000E3788">
      <w:pPr>
        <w:rPr>
          <w:rFonts w:ascii="Arial" w:hAnsi="Arial" w:cs="Arial"/>
          <w:b/>
          <w:sz w:val="10"/>
          <w:szCs w:val="10"/>
        </w:rPr>
      </w:pPr>
    </w:p>
    <w:p w:rsidR="00FD164F" w:rsidRDefault="00D97118">
      <w:pPr>
        <w:rPr>
          <w:rFonts w:ascii="Arial" w:hAnsi="Arial" w:cs="Arial"/>
          <w:sz w:val="24"/>
          <w:szCs w:val="24"/>
          <w:u w:val="single"/>
        </w:rPr>
      </w:pPr>
      <w:r w:rsidRPr="00847859">
        <w:rPr>
          <w:rFonts w:ascii="Arial" w:hAnsi="Arial" w:cs="Arial"/>
          <w:b/>
          <w:sz w:val="24"/>
          <w:szCs w:val="24"/>
        </w:rPr>
        <w:t>TAJENKA:</w:t>
      </w:r>
      <w:r w:rsidRPr="00847859">
        <w:rPr>
          <w:rFonts w:ascii="Arial" w:hAnsi="Arial" w:cs="Arial"/>
          <w:sz w:val="24"/>
          <w:szCs w:val="24"/>
        </w:rPr>
        <w:t xml:space="preserve"> </w:t>
      </w:r>
      <w:r w:rsidR="0009022A">
        <w:rPr>
          <w:rFonts w:ascii="Arial" w:hAnsi="Arial" w:cs="Arial"/>
          <w:sz w:val="24"/>
          <w:szCs w:val="24"/>
          <w:u w:val="single"/>
        </w:rPr>
        <w:t xml:space="preserve">Dva prvky (podpěrné konstrukce) potřebné pro zajištění a podporu při </w:t>
      </w:r>
    </w:p>
    <w:p w:rsidR="00D97118" w:rsidRPr="00FD164F" w:rsidRDefault="00FD1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09022A">
        <w:rPr>
          <w:rFonts w:ascii="Arial" w:hAnsi="Arial" w:cs="Arial"/>
          <w:sz w:val="24"/>
          <w:szCs w:val="24"/>
          <w:u w:val="single"/>
        </w:rPr>
        <w:t>vybourávání otvorů</w:t>
      </w:r>
    </w:p>
    <w:p w:rsidR="00D97118" w:rsidRPr="00847859" w:rsidRDefault="00D97118" w:rsidP="00847859">
      <w:pPr>
        <w:spacing w:before="60" w:after="60"/>
        <w:rPr>
          <w:rFonts w:ascii="Arial" w:hAnsi="Arial" w:cs="Arial"/>
        </w:rPr>
      </w:pPr>
    </w:p>
    <w:tbl>
      <w:tblPr>
        <w:tblStyle w:val="Mkatabulky"/>
        <w:tblW w:w="8341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425"/>
        <w:gridCol w:w="301"/>
        <w:gridCol w:w="549"/>
        <w:gridCol w:w="567"/>
        <w:gridCol w:w="609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1"/>
        <w:gridCol w:w="496"/>
        <w:gridCol w:w="491"/>
      </w:tblGrid>
      <w:tr w:rsidR="001B4997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997" w:rsidRPr="00987DD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 w:rsidRPr="00987D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987DD6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4997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09022A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4997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B16B4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4997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997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1B4997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:rsidR="001B4997" w:rsidRPr="00847859" w:rsidRDefault="001B4997" w:rsidP="00D9344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4997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C193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C193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C193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C193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1B4997" w:rsidRPr="006A4C06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997" w:rsidRPr="000F32A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 w:rsidRPr="000F32A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4325D7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847859" w:rsidRDefault="00FA0425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FA0425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30C1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3F2995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30C12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997" w:rsidRPr="00847859" w:rsidRDefault="007035A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7035AD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1B4997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45EFC" w:rsidRDefault="00D45EFC" w:rsidP="00847859">
      <w:pPr>
        <w:spacing w:before="60" w:after="60"/>
        <w:rPr>
          <w:rFonts w:ascii="Arial" w:hAnsi="Arial" w:cs="Arial"/>
        </w:rPr>
      </w:pPr>
    </w:p>
    <w:p w:rsidR="000E3788" w:rsidRPr="00847859" w:rsidRDefault="000E3788" w:rsidP="00847859">
      <w:pPr>
        <w:spacing w:before="60" w:after="60"/>
        <w:rPr>
          <w:rFonts w:ascii="Arial" w:hAnsi="Arial" w:cs="Arial"/>
        </w:rPr>
      </w:pPr>
    </w:p>
    <w:p w:rsidR="00D97118" w:rsidRPr="00847859" w:rsidRDefault="00D9711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1. </w:t>
      </w:r>
      <w:r w:rsidR="00361BED">
        <w:rPr>
          <w:rFonts w:ascii="Arial" w:hAnsi="Arial" w:cs="Arial"/>
          <w:b/>
        </w:rPr>
        <w:t xml:space="preserve">Obloukovitý překlad </w:t>
      </w:r>
      <w:r w:rsidR="00361BED" w:rsidRPr="00BA3C54">
        <w:rPr>
          <w:rFonts w:ascii="Arial" w:hAnsi="Arial" w:cs="Arial"/>
        </w:rPr>
        <w:t>nad zaklenutým otvorem -</w:t>
      </w:r>
      <w:r w:rsidR="00361BED">
        <w:rPr>
          <w:rFonts w:ascii="Arial" w:hAnsi="Arial" w:cs="Arial"/>
          <w:b/>
        </w:rPr>
        <w:t xml:space="preserve"> …………….. pás</w:t>
      </w:r>
    </w:p>
    <w:p w:rsidR="00455E28" w:rsidRP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2.</w:t>
      </w:r>
      <w:r w:rsidR="0062377C" w:rsidRPr="00847859">
        <w:rPr>
          <w:rFonts w:ascii="Arial" w:hAnsi="Arial" w:cs="Arial"/>
        </w:rPr>
        <w:t xml:space="preserve"> </w:t>
      </w:r>
      <w:r w:rsidR="00BA3C54">
        <w:rPr>
          <w:rFonts w:ascii="Arial" w:hAnsi="Arial" w:cs="Arial"/>
          <w:b/>
        </w:rPr>
        <w:t>Ruční pracovní nástroj</w:t>
      </w:r>
      <w:r w:rsidR="00724DD6">
        <w:rPr>
          <w:rFonts w:ascii="Arial" w:hAnsi="Arial" w:cs="Arial"/>
          <w:b/>
        </w:rPr>
        <w:t>e</w:t>
      </w:r>
      <w:r w:rsidR="00BA3C54">
        <w:rPr>
          <w:rFonts w:ascii="Arial" w:hAnsi="Arial" w:cs="Arial"/>
          <w:b/>
        </w:rPr>
        <w:t xml:space="preserve"> </w:t>
      </w:r>
      <w:r w:rsidR="00BA3C54" w:rsidRPr="004325D7">
        <w:rPr>
          <w:rFonts w:ascii="Arial" w:hAnsi="Arial" w:cs="Arial"/>
        </w:rPr>
        <w:t>používan</w:t>
      </w:r>
      <w:r w:rsidR="00724DD6">
        <w:rPr>
          <w:rFonts w:ascii="Arial" w:hAnsi="Arial" w:cs="Arial"/>
        </w:rPr>
        <w:t>é</w:t>
      </w:r>
      <w:r w:rsidR="00BA3C54" w:rsidRPr="004325D7">
        <w:rPr>
          <w:rFonts w:ascii="Arial" w:hAnsi="Arial" w:cs="Arial"/>
        </w:rPr>
        <w:t xml:space="preserve"> při vybourávání otvorů</w:t>
      </w:r>
      <w:r w:rsidR="00EE4ECB">
        <w:rPr>
          <w:rFonts w:ascii="Arial" w:hAnsi="Arial" w:cs="Arial"/>
        </w:rPr>
        <w:t xml:space="preserve"> (spolu s palicí)</w:t>
      </w:r>
    </w:p>
    <w:p w:rsidR="00455E28" w:rsidRP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3. </w:t>
      </w:r>
      <w:r w:rsidR="00BA3C54">
        <w:rPr>
          <w:rFonts w:ascii="Arial" w:hAnsi="Arial" w:cs="Arial"/>
          <w:b/>
        </w:rPr>
        <w:t xml:space="preserve">Pojmenování části </w:t>
      </w:r>
      <w:r w:rsidR="00FD164F">
        <w:rPr>
          <w:rFonts w:ascii="Arial" w:hAnsi="Arial" w:cs="Arial"/>
          <w:b/>
        </w:rPr>
        <w:t>vodorovné</w:t>
      </w:r>
      <w:r w:rsidR="00BA3C54">
        <w:rPr>
          <w:rFonts w:ascii="Arial" w:hAnsi="Arial" w:cs="Arial"/>
          <w:b/>
        </w:rPr>
        <w:t xml:space="preserve"> konstrukce </w:t>
      </w:r>
      <w:r w:rsidR="00BA3C54" w:rsidRPr="00F17CDF">
        <w:rPr>
          <w:rFonts w:ascii="Arial" w:hAnsi="Arial" w:cs="Arial"/>
        </w:rPr>
        <w:t>nad okny a dveřmi</w:t>
      </w:r>
    </w:p>
    <w:p w:rsidR="00455E28" w:rsidRPr="00D93443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4.</w:t>
      </w:r>
      <w:r w:rsidR="00847859" w:rsidRPr="00342373">
        <w:rPr>
          <w:rFonts w:ascii="Arial" w:hAnsi="Arial" w:cs="Arial"/>
          <w:b/>
        </w:rPr>
        <w:t xml:space="preserve"> </w:t>
      </w:r>
      <w:r w:rsidR="00D07BE7">
        <w:rPr>
          <w:rFonts w:ascii="Arial" w:hAnsi="Arial" w:cs="Arial"/>
          <w:b/>
        </w:rPr>
        <w:t xml:space="preserve">Soustava </w:t>
      </w:r>
      <w:r w:rsidR="001B4997">
        <w:rPr>
          <w:rFonts w:ascii="Arial" w:hAnsi="Arial" w:cs="Arial"/>
          <w:b/>
        </w:rPr>
        <w:t>prv</w:t>
      </w:r>
      <w:r w:rsidR="00D07BE7">
        <w:rPr>
          <w:rFonts w:ascii="Arial" w:hAnsi="Arial" w:cs="Arial"/>
          <w:b/>
        </w:rPr>
        <w:t>ků</w:t>
      </w:r>
      <w:r w:rsidR="001B4997">
        <w:rPr>
          <w:rFonts w:ascii="Arial" w:hAnsi="Arial" w:cs="Arial"/>
          <w:b/>
        </w:rPr>
        <w:t xml:space="preserve"> </w:t>
      </w:r>
      <w:r w:rsidR="001B4997" w:rsidRPr="00D07BE7">
        <w:rPr>
          <w:rFonts w:ascii="Arial" w:hAnsi="Arial" w:cs="Arial"/>
        </w:rPr>
        <w:t>pro zajištění konstrukc</w:t>
      </w:r>
      <w:r w:rsidR="00943ADC">
        <w:rPr>
          <w:rFonts w:ascii="Arial" w:hAnsi="Arial" w:cs="Arial"/>
        </w:rPr>
        <w:t>í</w:t>
      </w:r>
      <w:r w:rsidR="001B4997" w:rsidRPr="00D07BE7">
        <w:rPr>
          <w:rFonts w:ascii="Arial" w:hAnsi="Arial" w:cs="Arial"/>
        </w:rPr>
        <w:t xml:space="preserve"> proti pádu</w:t>
      </w:r>
      <w:r w:rsidR="00D07BE7">
        <w:rPr>
          <w:rFonts w:ascii="Arial" w:hAnsi="Arial" w:cs="Arial"/>
          <w:b/>
        </w:rPr>
        <w:t xml:space="preserve"> při vybourá</w:t>
      </w:r>
      <w:r w:rsidR="00C26663">
        <w:rPr>
          <w:rFonts w:ascii="Arial" w:hAnsi="Arial" w:cs="Arial"/>
          <w:b/>
        </w:rPr>
        <w:t>vá</w:t>
      </w:r>
      <w:r w:rsidR="00D07BE7">
        <w:rPr>
          <w:rFonts w:ascii="Arial" w:hAnsi="Arial" w:cs="Arial"/>
          <w:b/>
        </w:rPr>
        <w:t>ní otvorů</w:t>
      </w:r>
    </w:p>
    <w:p w:rsidR="00455E28" w:rsidRPr="004325D7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5.</w:t>
      </w:r>
      <w:r w:rsidR="006A4C06">
        <w:rPr>
          <w:rFonts w:ascii="Arial" w:hAnsi="Arial" w:cs="Arial"/>
          <w:b/>
        </w:rPr>
        <w:t xml:space="preserve"> </w:t>
      </w:r>
      <w:r w:rsidR="000027BA">
        <w:rPr>
          <w:rFonts w:ascii="Arial" w:hAnsi="Arial" w:cs="Arial"/>
          <w:b/>
        </w:rPr>
        <w:t>Jak barevně z</w:t>
      </w:r>
      <w:r w:rsidR="004325D7">
        <w:rPr>
          <w:rFonts w:ascii="Arial" w:hAnsi="Arial" w:cs="Arial"/>
          <w:b/>
        </w:rPr>
        <w:t>nač</w:t>
      </w:r>
      <w:r w:rsidR="000027BA">
        <w:rPr>
          <w:rFonts w:ascii="Arial" w:hAnsi="Arial" w:cs="Arial"/>
          <w:b/>
        </w:rPr>
        <w:t xml:space="preserve">ím </w:t>
      </w:r>
      <w:r w:rsidR="004325D7">
        <w:rPr>
          <w:rFonts w:ascii="Arial" w:hAnsi="Arial" w:cs="Arial"/>
          <w:b/>
        </w:rPr>
        <w:t xml:space="preserve">vybourané zdivo </w:t>
      </w:r>
      <w:r w:rsidR="004325D7" w:rsidRPr="004325D7">
        <w:rPr>
          <w:rFonts w:ascii="Arial" w:hAnsi="Arial" w:cs="Arial"/>
        </w:rPr>
        <w:t>na stavebním výkrese.</w:t>
      </w:r>
    </w:p>
    <w:p w:rsidR="00455E28" w:rsidRPr="00342373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>6.</w:t>
      </w:r>
      <w:r w:rsidR="006A4C06">
        <w:rPr>
          <w:rFonts w:ascii="Arial" w:hAnsi="Arial" w:cs="Arial"/>
          <w:b/>
        </w:rPr>
        <w:t xml:space="preserve"> </w:t>
      </w:r>
      <w:r w:rsidR="00D11408">
        <w:rPr>
          <w:rFonts w:ascii="Arial" w:hAnsi="Arial" w:cs="Arial"/>
          <w:b/>
        </w:rPr>
        <w:t>Prvky</w:t>
      </w:r>
      <w:r w:rsidR="00D11408" w:rsidRPr="00D11408">
        <w:rPr>
          <w:rFonts w:ascii="Arial" w:hAnsi="Arial" w:cs="Arial"/>
        </w:rPr>
        <w:t xml:space="preserve">, které se používají </w:t>
      </w:r>
      <w:r w:rsidR="00D11408">
        <w:rPr>
          <w:rFonts w:ascii="Arial" w:hAnsi="Arial" w:cs="Arial"/>
          <w:b/>
        </w:rPr>
        <w:t xml:space="preserve">na překlady při vybourávání otvorů - ocelové válcované ………………………. </w:t>
      </w:r>
      <w:r w:rsidR="00D11408" w:rsidRPr="00D11408">
        <w:rPr>
          <w:rFonts w:ascii="Arial" w:hAnsi="Arial" w:cs="Arial"/>
        </w:rPr>
        <w:t>(doplňte)</w:t>
      </w:r>
    </w:p>
    <w:p w:rsidR="000657BA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>7.</w:t>
      </w:r>
      <w:r w:rsidR="0062377C" w:rsidRPr="00342373">
        <w:rPr>
          <w:rFonts w:ascii="Arial" w:hAnsi="Arial" w:cs="Arial"/>
          <w:b/>
        </w:rPr>
        <w:t xml:space="preserve"> </w:t>
      </w:r>
      <w:r w:rsidR="000657BA">
        <w:rPr>
          <w:rFonts w:ascii="Arial" w:hAnsi="Arial" w:cs="Arial"/>
          <w:b/>
        </w:rPr>
        <w:t>Svislá nenosná konstrukce</w:t>
      </w:r>
      <w:r w:rsidR="000657BA">
        <w:rPr>
          <w:rFonts w:ascii="Arial" w:hAnsi="Arial" w:cs="Arial"/>
        </w:rPr>
        <w:t xml:space="preserve"> – jednodušší postup při bourání</w:t>
      </w:r>
      <w:r w:rsidR="000657BA" w:rsidRPr="00342373">
        <w:rPr>
          <w:rFonts w:ascii="Arial" w:hAnsi="Arial" w:cs="Arial"/>
          <w:b/>
        </w:rPr>
        <w:t xml:space="preserve"> </w:t>
      </w:r>
    </w:p>
    <w:p w:rsidR="00455E28" w:rsidRPr="000554FC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8.</w:t>
      </w:r>
      <w:r w:rsidR="000554FC">
        <w:rPr>
          <w:rFonts w:ascii="Arial" w:hAnsi="Arial" w:cs="Arial"/>
          <w:b/>
        </w:rPr>
        <w:t xml:space="preserve"> </w:t>
      </w:r>
      <w:r w:rsidR="00983949" w:rsidRPr="00983949">
        <w:rPr>
          <w:rFonts w:ascii="Arial" w:hAnsi="Arial" w:cs="Arial"/>
        </w:rPr>
        <w:t>P</w:t>
      </w:r>
      <w:r w:rsidR="004325D7" w:rsidRPr="00983949">
        <w:rPr>
          <w:rFonts w:ascii="Arial" w:hAnsi="Arial" w:cs="Arial"/>
        </w:rPr>
        <w:t>řed započetím bourání</w:t>
      </w:r>
      <w:r w:rsidR="00983949" w:rsidRPr="00983949">
        <w:rPr>
          <w:rFonts w:ascii="Arial" w:hAnsi="Arial" w:cs="Arial"/>
        </w:rPr>
        <w:t xml:space="preserve"> zjišťuji, zda tyto </w:t>
      </w:r>
      <w:r w:rsidR="00CE1A83">
        <w:rPr>
          <w:rFonts w:ascii="Arial" w:hAnsi="Arial" w:cs="Arial"/>
        </w:rPr>
        <w:t xml:space="preserve">prvky </w:t>
      </w:r>
      <w:r w:rsidR="00983949" w:rsidRPr="00983949">
        <w:rPr>
          <w:rFonts w:ascii="Arial" w:hAnsi="Arial" w:cs="Arial"/>
        </w:rPr>
        <w:t>nevedou v nově zřizovaném otvoru</w:t>
      </w:r>
      <w:r w:rsidR="00983949">
        <w:rPr>
          <w:rFonts w:ascii="Arial" w:hAnsi="Arial" w:cs="Arial"/>
          <w:b/>
        </w:rPr>
        <w:t xml:space="preserve"> (souhrnný název pro kanalizace, vodovod</w:t>
      </w:r>
      <w:r w:rsidR="00CE1A83">
        <w:rPr>
          <w:rFonts w:ascii="Arial" w:hAnsi="Arial" w:cs="Arial"/>
          <w:b/>
        </w:rPr>
        <w:t>, elektri</w:t>
      </w:r>
      <w:r w:rsidR="00983949">
        <w:rPr>
          <w:rFonts w:ascii="Arial" w:hAnsi="Arial" w:cs="Arial"/>
          <w:b/>
        </w:rPr>
        <w:t>ku)</w:t>
      </w:r>
    </w:p>
    <w:p w:rsidR="00455E28" w:rsidRPr="004325D7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9.</w:t>
      </w:r>
      <w:r w:rsidR="006A4C06">
        <w:rPr>
          <w:rFonts w:ascii="Arial" w:hAnsi="Arial" w:cs="Arial"/>
          <w:b/>
        </w:rPr>
        <w:t xml:space="preserve"> </w:t>
      </w:r>
      <w:r w:rsidR="00596902">
        <w:rPr>
          <w:rFonts w:ascii="Arial" w:hAnsi="Arial" w:cs="Arial"/>
          <w:b/>
        </w:rPr>
        <w:t>Sta</w:t>
      </w:r>
      <w:r w:rsidR="00BA3C54">
        <w:rPr>
          <w:rFonts w:ascii="Arial" w:hAnsi="Arial" w:cs="Arial"/>
          <w:b/>
        </w:rPr>
        <w:t>vební prvky</w:t>
      </w:r>
      <w:r w:rsidR="00BA3C54" w:rsidRPr="00897B45">
        <w:rPr>
          <w:rFonts w:ascii="Arial" w:hAnsi="Arial" w:cs="Arial"/>
        </w:rPr>
        <w:t>, které se používají</w:t>
      </w:r>
      <w:r w:rsidR="00BA3C54">
        <w:rPr>
          <w:rFonts w:ascii="Arial" w:hAnsi="Arial" w:cs="Arial"/>
          <w:b/>
        </w:rPr>
        <w:t xml:space="preserve"> </w:t>
      </w:r>
      <w:r w:rsidR="00BA3C54" w:rsidRPr="00897B45">
        <w:rPr>
          <w:rFonts w:ascii="Arial" w:hAnsi="Arial" w:cs="Arial"/>
          <w:b/>
        </w:rPr>
        <w:t xml:space="preserve">u oken a dveří </w:t>
      </w:r>
      <w:r w:rsidR="00BA3C54">
        <w:rPr>
          <w:rFonts w:ascii="Arial" w:hAnsi="Arial" w:cs="Arial"/>
          <w:b/>
        </w:rPr>
        <w:t xml:space="preserve">při realizaci </w:t>
      </w:r>
      <w:r w:rsidR="00BA3C54" w:rsidRPr="00897B45">
        <w:rPr>
          <w:rFonts w:ascii="Arial" w:hAnsi="Arial" w:cs="Arial"/>
          <w:b/>
        </w:rPr>
        <w:t>nadpraží</w:t>
      </w:r>
    </w:p>
    <w:p w:rsidR="00455E28" w:rsidRPr="00342373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 xml:space="preserve">10. </w:t>
      </w:r>
      <w:r w:rsidR="00FA0425">
        <w:rPr>
          <w:rFonts w:ascii="Arial" w:hAnsi="Arial" w:cs="Arial"/>
          <w:b/>
        </w:rPr>
        <w:t xml:space="preserve">Jeden z hlavních </w:t>
      </w:r>
      <w:r w:rsidR="00FA0425" w:rsidRPr="00FA0425">
        <w:rPr>
          <w:rFonts w:ascii="Arial" w:hAnsi="Arial" w:cs="Arial"/>
        </w:rPr>
        <w:t>negativních vlivů staveb na životní prostředí</w:t>
      </w:r>
    </w:p>
    <w:p w:rsidR="00455E28" w:rsidRPr="00830C12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11.</w:t>
      </w:r>
      <w:r w:rsidR="003F6B11">
        <w:rPr>
          <w:rFonts w:ascii="Arial" w:hAnsi="Arial" w:cs="Arial"/>
          <w:b/>
        </w:rPr>
        <w:t xml:space="preserve"> </w:t>
      </w:r>
      <w:r w:rsidR="00596902">
        <w:rPr>
          <w:rFonts w:ascii="Arial" w:hAnsi="Arial" w:cs="Arial"/>
          <w:b/>
        </w:rPr>
        <w:t xml:space="preserve">Zkratka BOZP </w:t>
      </w:r>
      <w:r w:rsidR="00596902" w:rsidRPr="00596902">
        <w:rPr>
          <w:rFonts w:ascii="Arial" w:hAnsi="Arial" w:cs="Arial"/>
        </w:rPr>
        <w:t>znamená:</w:t>
      </w:r>
      <w:r w:rsidR="00596902">
        <w:rPr>
          <w:rFonts w:ascii="Arial" w:hAnsi="Arial" w:cs="Arial"/>
          <w:b/>
        </w:rPr>
        <w:t xml:space="preserve">  </w:t>
      </w:r>
      <w:r w:rsidR="00596902" w:rsidRPr="00596902">
        <w:rPr>
          <w:rFonts w:ascii="Arial" w:hAnsi="Arial" w:cs="Arial"/>
          <w:b/>
        </w:rPr>
        <w:t>……………..</w:t>
      </w:r>
      <w:r w:rsidR="00596902">
        <w:rPr>
          <w:rFonts w:ascii="Arial" w:hAnsi="Arial" w:cs="Arial"/>
          <w:b/>
        </w:rPr>
        <w:t xml:space="preserve"> </w:t>
      </w:r>
      <w:r w:rsidR="00596902" w:rsidRPr="00596902">
        <w:rPr>
          <w:rFonts w:ascii="Arial" w:hAnsi="Arial" w:cs="Arial"/>
        </w:rPr>
        <w:t>a o</w:t>
      </w:r>
      <w:r w:rsidR="00987DD6" w:rsidRPr="00596902">
        <w:rPr>
          <w:rFonts w:ascii="Arial" w:hAnsi="Arial" w:cs="Arial"/>
        </w:rPr>
        <w:t>chrana zdraví při práci</w:t>
      </w:r>
      <w:r w:rsidR="00596902">
        <w:rPr>
          <w:rFonts w:ascii="Arial" w:hAnsi="Arial" w:cs="Arial"/>
        </w:rPr>
        <w:t xml:space="preserve"> </w:t>
      </w:r>
    </w:p>
    <w:p w:rsidR="00455E28" w:rsidRPr="00D7627B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12.</w:t>
      </w:r>
      <w:r w:rsidR="002C719F">
        <w:rPr>
          <w:rFonts w:ascii="Arial" w:hAnsi="Arial" w:cs="Arial"/>
          <w:b/>
        </w:rPr>
        <w:t xml:space="preserve"> </w:t>
      </w:r>
      <w:r w:rsidR="00D7627B">
        <w:rPr>
          <w:rFonts w:ascii="Arial" w:hAnsi="Arial" w:cs="Arial"/>
          <w:b/>
        </w:rPr>
        <w:t xml:space="preserve">Projevy konstrukcí </w:t>
      </w:r>
      <w:r w:rsidR="00D7627B" w:rsidRPr="00D7627B">
        <w:rPr>
          <w:rFonts w:ascii="Arial" w:hAnsi="Arial" w:cs="Arial"/>
        </w:rPr>
        <w:t>(neškodné a nebezpečné),</w:t>
      </w:r>
      <w:r w:rsidR="00D7627B">
        <w:rPr>
          <w:rFonts w:ascii="Arial" w:hAnsi="Arial" w:cs="Arial"/>
          <w:b/>
        </w:rPr>
        <w:t xml:space="preserve"> </w:t>
      </w:r>
      <w:r w:rsidR="00D7627B" w:rsidRPr="00D7627B">
        <w:rPr>
          <w:rFonts w:ascii="Arial" w:hAnsi="Arial" w:cs="Arial"/>
        </w:rPr>
        <w:t xml:space="preserve">které mají různé příčiny, včetně otřesů, které mohou nastat </w:t>
      </w:r>
      <w:r w:rsidR="00D7627B">
        <w:rPr>
          <w:rFonts w:ascii="Arial" w:hAnsi="Arial" w:cs="Arial"/>
        </w:rPr>
        <w:t>při</w:t>
      </w:r>
      <w:r w:rsidR="00D7627B" w:rsidRPr="00D7627B">
        <w:rPr>
          <w:rFonts w:ascii="Arial" w:hAnsi="Arial" w:cs="Arial"/>
        </w:rPr>
        <w:t xml:space="preserve"> bourání</w:t>
      </w:r>
    </w:p>
    <w:p w:rsidR="00847859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lastRenderedPageBreak/>
        <w:t xml:space="preserve">13. </w:t>
      </w:r>
      <w:r w:rsidR="000657BA" w:rsidRPr="00983949">
        <w:rPr>
          <w:rFonts w:ascii="Arial" w:hAnsi="Arial" w:cs="Arial"/>
        </w:rPr>
        <w:t xml:space="preserve">Před započetím bourání zjišťuji, zda </w:t>
      </w:r>
      <w:r w:rsidR="000657BA">
        <w:rPr>
          <w:rFonts w:ascii="Arial" w:hAnsi="Arial" w:cs="Arial"/>
        </w:rPr>
        <w:t>tato konstrukce nevede</w:t>
      </w:r>
      <w:r w:rsidR="000657BA" w:rsidRPr="00983949">
        <w:rPr>
          <w:rFonts w:ascii="Arial" w:hAnsi="Arial" w:cs="Arial"/>
        </w:rPr>
        <w:t xml:space="preserve"> v nově zřizovaném otvoru</w:t>
      </w:r>
      <w:r w:rsidR="000657BA">
        <w:rPr>
          <w:rFonts w:ascii="Arial" w:hAnsi="Arial" w:cs="Arial"/>
          <w:b/>
        </w:rPr>
        <w:t xml:space="preserve"> (konstrukce pro odvod spalin)</w:t>
      </w:r>
    </w:p>
    <w:p w:rsidR="00F127F4" w:rsidRPr="00940D92" w:rsidRDefault="00F127F4" w:rsidP="00F127F4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0D92">
        <w:rPr>
          <w:rFonts w:ascii="Arial" w:hAnsi="Arial" w:cs="Arial"/>
          <w:b/>
          <w:u w:val="single"/>
        </w:rPr>
        <w:t xml:space="preserve">Úkol pro </w:t>
      </w:r>
      <w:r>
        <w:rPr>
          <w:rFonts w:ascii="Arial" w:hAnsi="Arial" w:cs="Arial"/>
          <w:b/>
          <w:u w:val="single"/>
        </w:rPr>
        <w:t>studenty</w:t>
      </w:r>
      <w:r w:rsidRPr="00940D92">
        <w:rPr>
          <w:rFonts w:ascii="Arial" w:hAnsi="Arial" w:cs="Arial"/>
          <w:b/>
          <w:u w:val="single"/>
        </w:rPr>
        <w:t>: práce s internetem</w:t>
      </w:r>
    </w:p>
    <w:p w:rsidR="00F127F4" w:rsidRDefault="00F127F4" w:rsidP="00F127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Vyhledejte elektrická bourací kladiva (výrobce a technické parametry).</w:t>
      </w:r>
    </w:p>
    <w:p w:rsidR="00F127F4" w:rsidRDefault="00F127F4" w:rsidP="00F127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Vyhledejte elektrická sekací kladiva (výrobce a technické parametry).</w:t>
      </w:r>
    </w:p>
    <w:p w:rsidR="00F127F4" w:rsidRDefault="00F127F4" w:rsidP="00F127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Vyhledejte elektrická vrtací kladiva (výrobce a technické parametry).</w:t>
      </w:r>
    </w:p>
    <w:p w:rsidR="00F127F4" w:rsidRPr="00847859" w:rsidRDefault="00F127F4" w:rsidP="00F127F4">
      <w:pPr>
        <w:spacing w:before="60" w:after="60" w:line="240" w:lineRule="auto"/>
        <w:jc w:val="both"/>
        <w:rPr>
          <w:rFonts w:ascii="Arial" w:hAnsi="Arial" w:cs="Arial"/>
        </w:rPr>
      </w:pPr>
    </w:p>
    <w:p w:rsidR="00F127F4" w:rsidRPr="003948F3" w:rsidRDefault="00F127F4" w:rsidP="00F127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TimesNewRomanPSMT"/>
          <w:sz w:val="24"/>
          <w:szCs w:val="24"/>
        </w:rPr>
      </w:pPr>
    </w:p>
    <w:p w:rsidR="00F127F4" w:rsidRPr="00847859" w:rsidRDefault="00F127F4" w:rsidP="00847859">
      <w:pPr>
        <w:spacing w:before="60" w:after="60" w:line="240" w:lineRule="auto"/>
        <w:jc w:val="both"/>
        <w:rPr>
          <w:rFonts w:ascii="Arial" w:hAnsi="Arial" w:cs="Arial"/>
        </w:rPr>
      </w:pPr>
    </w:p>
    <w:sectPr w:rsidR="00F127F4" w:rsidRPr="00847859" w:rsidSect="00E14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01" w:rsidRDefault="00507901" w:rsidP="0084772C">
      <w:pPr>
        <w:spacing w:after="0" w:line="240" w:lineRule="auto"/>
      </w:pPr>
      <w:r>
        <w:separator/>
      </w:r>
    </w:p>
  </w:endnote>
  <w:endnote w:type="continuationSeparator" w:id="0">
    <w:p w:rsidR="00507901" w:rsidRDefault="00507901" w:rsidP="0084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2C" w:rsidRDefault="008477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2C" w:rsidRDefault="008477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2C" w:rsidRDefault="008477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01" w:rsidRDefault="00507901" w:rsidP="0084772C">
      <w:pPr>
        <w:spacing w:after="0" w:line="240" w:lineRule="auto"/>
      </w:pPr>
      <w:r>
        <w:separator/>
      </w:r>
    </w:p>
  </w:footnote>
  <w:footnote w:type="continuationSeparator" w:id="0">
    <w:p w:rsidR="00507901" w:rsidRDefault="00507901" w:rsidP="0084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2C" w:rsidRDefault="008477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2C" w:rsidRDefault="0084772C">
    <w:pPr>
      <w:pStyle w:val="Zhlav"/>
    </w:pPr>
    <w:r w:rsidRPr="0084772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2C" w:rsidRDefault="008477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251F"/>
    <w:multiLevelType w:val="hybridMultilevel"/>
    <w:tmpl w:val="AA760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2"/>
    <w:rsid w:val="000027BA"/>
    <w:rsid w:val="000542E1"/>
    <w:rsid w:val="000554FC"/>
    <w:rsid w:val="000657BA"/>
    <w:rsid w:val="0009022A"/>
    <w:rsid w:val="000E3788"/>
    <w:rsid w:val="000E60EE"/>
    <w:rsid w:val="000F32A6"/>
    <w:rsid w:val="00106DDB"/>
    <w:rsid w:val="001B4997"/>
    <w:rsid w:val="001B6478"/>
    <w:rsid w:val="001E50F7"/>
    <w:rsid w:val="002355E1"/>
    <w:rsid w:val="0026225B"/>
    <w:rsid w:val="002C28ED"/>
    <w:rsid w:val="002C719F"/>
    <w:rsid w:val="00342373"/>
    <w:rsid w:val="00361BED"/>
    <w:rsid w:val="00390959"/>
    <w:rsid w:val="00396247"/>
    <w:rsid w:val="003972F5"/>
    <w:rsid w:val="003D7EFF"/>
    <w:rsid w:val="003F2995"/>
    <w:rsid w:val="003F6B11"/>
    <w:rsid w:val="004325D7"/>
    <w:rsid w:val="0043372B"/>
    <w:rsid w:val="0043703A"/>
    <w:rsid w:val="00455E28"/>
    <w:rsid w:val="004933CC"/>
    <w:rsid w:val="004A5A41"/>
    <w:rsid w:val="004A5F04"/>
    <w:rsid w:val="004A6679"/>
    <w:rsid w:val="004B7BC4"/>
    <w:rsid w:val="004C797F"/>
    <w:rsid w:val="004D0F97"/>
    <w:rsid w:val="00507901"/>
    <w:rsid w:val="00541F86"/>
    <w:rsid w:val="00596902"/>
    <w:rsid w:val="005F6BCA"/>
    <w:rsid w:val="0062377C"/>
    <w:rsid w:val="00653880"/>
    <w:rsid w:val="00664DD0"/>
    <w:rsid w:val="006A4C06"/>
    <w:rsid w:val="006F61DD"/>
    <w:rsid w:val="007035AD"/>
    <w:rsid w:val="00724DD6"/>
    <w:rsid w:val="00785AB2"/>
    <w:rsid w:val="007D5BE5"/>
    <w:rsid w:val="00830C12"/>
    <w:rsid w:val="00842C8F"/>
    <w:rsid w:val="008473FD"/>
    <w:rsid w:val="0084772C"/>
    <w:rsid w:val="00847859"/>
    <w:rsid w:val="0085103F"/>
    <w:rsid w:val="00885476"/>
    <w:rsid w:val="00897B45"/>
    <w:rsid w:val="008B16B4"/>
    <w:rsid w:val="008C1936"/>
    <w:rsid w:val="00910FF2"/>
    <w:rsid w:val="00943ADC"/>
    <w:rsid w:val="00983949"/>
    <w:rsid w:val="00987DD6"/>
    <w:rsid w:val="009F0771"/>
    <w:rsid w:val="00A01A76"/>
    <w:rsid w:val="00B55614"/>
    <w:rsid w:val="00B63912"/>
    <w:rsid w:val="00B86DC6"/>
    <w:rsid w:val="00BA3C54"/>
    <w:rsid w:val="00BB2740"/>
    <w:rsid w:val="00BD6652"/>
    <w:rsid w:val="00BF159E"/>
    <w:rsid w:val="00C14B1C"/>
    <w:rsid w:val="00C23450"/>
    <w:rsid w:val="00C26663"/>
    <w:rsid w:val="00C31D6D"/>
    <w:rsid w:val="00C41A26"/>
    <w:rsid w:val="00C87C8A"/>
    <w:rsid w:val="00CE1A83"/>
    <w:rsid w:val="00D07BE7"/>
    <w:rsid w:val="00D11408"/>
    <w:rsid w:val="00D45EFC"/>
    <w:rsid w:val="00D716E2"/>
    <w:rsid w:val="00D7627B"/>
    <w:rsid w:val="00D93443"/>
    <w:rsid w:val="00D97118"/>
    <w:rsid w:val="00DB6A70"/>
    <w:rsid w:val="00E134AF"/>
    <w:rsid w:val="00E145A7"/>
    <w:rsid w:val="00E84D6C"/>
    <w:rsid w:val="00E87C97"/>
    <w:rsid w:val="00EB0EB3"/>
    <w:rsid w:val="00EE4ECB"/>
    <w:rsid w:val="00F127F4"/>
    <w:rsid w:val="00F17CDF"/>
    <w:rsid w:val="00F80466"/>
    <w:rsid w:val="00FA0425"/>
    <w:rsid w:val="00FD164F"/>
    <w:rsid w:val="00FD6C09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24B5-6758-4A19-A88C-BDEB601B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27F4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72C"/>
  </w:style>
  <w:style w:type="paragraph" w:styleId="Zpat">
    <w:name w:val="footer"/>
    <w:basedOn w:val="Normln"/>
    <w:link w:val="ZpatChar"/>
    <w:uiPriority w:val="99"/>
    <w:unhideWhenUsed/>
    <w:rsid w:val="0084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100C-A236-4F5D-87D0-CC02BB0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Javorková</dc:creator>
  <cp:lastModifiedBy>Margita Veberová</cp:lastModifiedBy>
  <cp:revision>2</cp:revision>
  <dcterms:created xsi:type="dcterms:W3CDTF">2019-09-04T08:27:00Z</dcterms:created>
  <dcterms:modified xsi:type="dcterms:W3CDTF">2020-03-26T10:39:00Z</dcterms:modified>
</cp:coreProperties>
</file>