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47404" w:rsidRDefault="00847404" w:rsidP="00847404">
      <w:pPr>
        <w:rPr>
          <w:rFonts w:ascii="Arial" w:hAnsi="Arial" w:cs="Arial"/>
          <w:b/>
          <w:sz w:val="36"/>
          <w:szCs w:val="36"/>
        </w:rPr>
      </w:pPr>
      <w:r w:rsidRPr="00195569">
        <w:rPr>
          <w:rFonts w:ascii="Arial" w:hAnsi="Arial" w:cs="Arial"/>
          <w:b/>
          <w:color w:val="000000"/>
          <w:sz w:val="32"/>
          <w:szCs w:val="32"/>
        </w:rPr>
        <w:t>Komplexní úloha:</w:t>
      </w:r>
    </w:p>
    <w:p w:rsidR="004546B7" w:rsidRDefault="004546B7" w:rsidP="00847404">
      <w:pPr>
        <w:rPr>
          <w:rFonts w:ascii="Arial" w:hAnsi="Arial" w:cs="Arial"/>
          <w:b/>
          <w:sz w:val="36"/>
          <w:szCs w:val="36"/>
        </w:rPr>
      </w:pPr>
      <w:r>
        <w:rPr>
          <w:rFonts w:ascii="Arial" w:hAnsi="Arial" w:cs="Arial"/>
          <w:b/>
          <w:sz w:val="36"/>
          <w:szCs w:val="36"/>
        </w:rPr>
        <w:t>Zařízení koupelen-umyvadlové, vanové a sprchové sestavy</w:t>
      </w:r>
    </w:p>
    <w:p w:rsidR="00DB053E" w:rsidRPr="006C5A2F" w:rsidRDefault="00DB053E" w:rsidP="000B4E09">
      <w:pPr>
        <w:jc w:val="center"/>
        <w:rPr>
          <w:rFonts w:ascii="Arial" w:hAnsi="Arial" w:cs="Arial"/>
          <w:b/>
          <w:sz w:val="36"/>
          <w:szCs w:val="36"/>
        </w:rPr>
      </w:pPr>
    </w:p>
    <w:p w:rsidR="004546B7" w:rsidRDefault="004546B7" w:rsidP="000B4E09">
      <w:pPr>
        <w:jc w:val="center"/>
        <w:rPr>
          <w:rFonts w:ascii="Arial" w:hAnsi="Arial" w:cs="Arial"/>
          <w:color w:val="FF0000"/>
        </w:rPr>
      </w:pPr>
    </w:p>
    <w:p w:rsidR="004546B7" w:rsidRPr="00AD0D5C" w:rsidRDefault="00AD0D5C" w:rsidP="006C5A2F">
      <w:pPr>
        <w:rPr>
          <w:rFonts w:ascii="Arial" w:hAnsi="Arial" w:cs="Arial"/>
          <w:b/>
          <w:sz w:val="36"/>
          <w:szCs w:val="36"/>
          <w:u w:val="single"/>
        </w:rPr>
      </w:pPr>
      <w:proofErr w:type="gramStart"/>
      <w:r>
        <w:rPr>
          <w:rFonts w:ascii="Arial" w:hAnsi="Arial" w:cs="Arial"/>
          <w:b/>
          <w:sz w:val="36"/>
          <w:szCs w:val="36"/>
          <w:u w:val="single"/>
        </w:rPr>
        <w:t>1.</w:t>
      </w:r>
      <w:r w:rsidR="004546B7" w:rsidRPr="00847404">
        <w:rPr>
          <w:rFonts w:ascii="Arial" w:hAnsi="Arial" w:cs="Arial"/>
          <w:b/>
          <w:sz w:val="36"/>
          <w:szCs w:val="36"/>
          <w:u w:val="single"/>
        </w:rPr>
        <w:t>Umyvadlová</w:t>
      </w:r>
      <w:proofErr w:type="gramEnd"/>
      <w:r w:rsidR="004546B7" w:rsidRPr="00847404">
        <w:rPr>
          <w:rFonts w:ascii="Arial" w:hAnsi="Arial" w:cs="Arial"/>
          <w:b/>
          <w:sz w:val="36"/>
          <w:szCs w:val="36"/>
          <w:u w:val="single"/>
        </w:rPr>
        <w:t xml:space="preserve"> sestava</w:t>
      </w:r>
    </w:p>
    <w:p w:rsidR="004546B7" w:rsidRDefault="004546B7" w:rsidP="000B4E09">
      <w:pPr>
        <w:jc w:val="center"/>
        <w:rPr>
          <w:rFonts w:ascii="Arial" w:hAnsi="Arial" w:cs="Arial"/>
          <w:color w:val="FF0000"/>
        </w:rPr>
      </w:pPr>
    </w:p>
    <w:p w:rsidR="004546B7" w:rsidRPr="00C92BCB" w:rsidRDefault="004546B7" w:rsidP="000B4E09">
      <w:pPr>
        <w:jc w:val="center"/>
        <w:rPr>
          <w:rFonts w:ascii="Arial" w:hAnsi="Arial" w:cs="Arial"/>
        </w:rPr>
      </w:pPr>
    </w:p>
    <w:p w:rsidR="004546B7" w:rsidRPr="00C92BCB" w:rsidRDefault="004546B7" w:rsidP="00D61D07">
      <w:pPr>
        <w:numPr>
          <w:ilvl w:val="0"/>
          <w:numId w:val="4"/>
        </w:numPr>
        <w:jc w:val="both"/>
        <w:rPr>
          <w:rFonts w:ascii="Arial" w:hAnsi="Arial" w:cs="Arial"/>
        </w:rPr>
      </w:pPr>
      <w:r>
        <w:rPr>
          <w:rFonts w:ascii="Arial" w:hAnsi="Arial" w:cs="Arial"/>
          <w:b/>
          <w:u w:val="single"/>
        </w:rPr>
        <w:t>Umy</w:t>
      </w:r>
      <w:r w:rsidRPr="002E0AD3">
        <w:rPr>
          <w:rFonts w:ascii="Arial" w:hAnsi="Arial" w:cs="Arial"/>
          <w:b/>
          <w:u w:val="single"/>
        </w:rPr>
        <w:t>vadlová sestava</w:t>
      </w:r>
      <w:r>
        <w:rPr>
          <w:rFonts w:ascii="Arial" w:hAnsi="Arial" w:cs="Arial"/>
        </w:rPr>
        <w:t>: je složená z vlastního umy</w:t>
      </w:r>
      <w:r w:rsidRPr="00C92BCB">
        <w:rPr>
          <w:rFonts w:ascii="Arial" w:hAnsi="Arial" w:cs="Arial"/>
        </w:rPr>
        <w:t>vadla (jednoduchého nebo dvojitého), výtokové armatury, odpadního ventilu, zápachové uzávěrky a dalších doplňků jako je zrcadlo, držáky na ručníky a poličky.</w:t>
      </w:r>
    </w:p>
    <w:p w:rsidR="004546B7" w:rsidRPr="00C92BCB" w:rsidRDefault="004546B7" w:rsidP="00D61D07">
      <w:pPr>
        <w:jc w:val="both"/>
        <w:rPr>
          <w:rFonts w:ascii="Arial" w:hAnsi="Arial" w:cs="Arial"/>
        </w:rPr>
      </w:pPr>
    </w:p>
    <w:p w:rsidR="004546B7" w:rsidRPr="002E0AD3" w:rsidRDefault="004546B7" w:rsidP="00D61D07">
      <w:pPr>
        <w:numPr>
          <w:ilvl w:val="0"/>
          <w:numId w:val="4"/>
        </w:numPr>
        <w:jc w:val="both"/>
        <w:rPr>
          <w:rFonts w:ascii="Arial" w:hAnsi="Arial" w:cs="Arial"/>
        </w:rPr>
      </w:pPr>
      <w:r w:rsidRPr="002E0AD3">
        <w:rPr>
          <w:rFonts w:ascii="Arial" w:hAnsi="Arial" w:cs="Arial"/>
          <w:b/>
          <w:u w:val="single"/>
        </w:rPr>
        <w:t>Výtokové armatury</w:t>
      </w:r>
      <w:r w:rsidRPr="00DB053E">
        <w:rPr>
          <w:rFonts w:ascii="Arial" w:hAnsi="Arial" w:cs="Arial"/>
        </w:rPr>
        <w:t xml:space="preserve">: </w:t>
      </w:r>
      <w:r>
        <w:rPr>
          <w:rFonts w:ascii="Arial" w:hAnsi="Arial" w:cs="Arial"/>
        </w:rPr>
        <w:t>n</w:t>
      </w:r>
      <w:r w:rsidR="00DB053E">
        <w:rPr>
          <w:rFonts w:ascii="Arial" w:hAnsi="Arial" w:cs="Arial"/>
        </w:rPr>
        <w:t>ejsou součástí balení umy</w:t>
      </w:r>
      <w:r w:rsidRPr="002E0AD3">
        <w:rPr>
          <w:rFonts w:ascii="Arial" w:hAnsi="Arial" w:cs="Arial"/>
        </w:rPr>
        <w:t>vadla, je nutno je koupit zvlášť.</w:t>
      </w:r>
      <w:r>
        <w:rPr>
          <w:rFonts w:ascii="Arial" w:hAnsi="Arial" w:cs="Arial"/>
        </w:rPr>
        <w:t xml:space="preserve"> Výt</w:t>
      </w:r>
      <w:r w:rsidRPr="002E0AD3">
        <w:rPr>
          <w:rFonts w:ascii="Arial" w:hAnsi="Arial" w:cs="Arial"/>
        </w:rPr>
        <w:t xml:space="preserve">okové armatury mohou být v provedení nástěnném nebo jako </w:t>
      </w:r>
      <w:r>
        <w:rPr>
          <w:rFonts w:ascii="Arial" w:hAnsi="Arial" w:cs="Arial"/>
        </w:rPr>
        <w:t>stojánkové umístěné přímo na umy</w:t>
      </w:r>
      <w:r w:rsidRPr="002E0AD3">
        <w:rPr>
          <w:rFonts w:ascii="Arial" w:hAnsi="Arial" w:cs="Arial"/>
        </w:rPr>
        <w:t>vadle, které musí mít v tomto případě otvor pro jejich montáž.</w:t>
      </w:r>
    </w:p>
    <w:p w:rsidR="004546B7" w:rsidRPr="00C92BCB" w:rsidRDefault="004546B7" w:rsidP="00D61D07">
      <w:pPr>
        <w:jc w:val="both"/>
        <w:rPr>
          <w:rFonts w:ascii="Arial" w:hAnsi="Arial" w:cs="Arial"/>
        </w:rPr>
      </w:pPr>
    </w:p>
    <w:p w:rsidR="004546B7" w:rsidRDefault="004546B7" w:rsidP="00D61D07">
      <w:pPr>
        <w:numPr>
          <w:ilvl w:val="0"/>
          <w:numId w:val="4"/>
        </w:numPr>
        <w:jc w:val="both"/>
        <w:rPr>
          <w:rFonts w:ascii="Arial" w:hAnsi="Arial" w:cs="Arial"/>
        </w:rPr>
      </w:pPr>
      <w:r w:rsidRPr="002E0AD3">
        <w:rPr>
          <w:rFonts w:ascii="Arial" w:hAnsi="Arial" w:cs="Arial"/>
          <w:b/>
          <w:u w:val="single"/>
        </w:rPr>
        <w:t>Odpadní ventil</w:t>
      </w:r>
      <w:r>
        <w:rPr>
          <w:rFonts w:ascii="Arial" w:hAnsi="Arial" w:cs="Arial"/>
          <w:b/>
          <w:u w:val="single"/>
        </w:rPr>
        <w:t>:</w:t>
      </w:r>
      <w:r>
        <w:rPr>
          <w:rFonts w:ascii="Arial" w:hAnsi="Arial" w:cs="Arial"/>
        </w:rPr>
        <w:t xml:space="preserve"> s</w:t>
      </w:r>
      <w:r w:rsidRPr="002E0AD3">
        <w:rPr>
          <w:rFonts w:ascii="Arial" w:hAnsi="Arial" w:cs="Arial"/>
        </w:rPr>
        <w:t>louží k uzavírání a otevírání výtoku vody z umyvadla a k napojení na zápachovou uzávěrku.</w:t>
      </w:r>
      <w:r>
        <w:rPr>
          <w:rFonts w:ascii="Arial" w:hAnsi="Arial" w:cs="Arial"/>
        </w:rPr>
        <w:t xml:space="preserve"> </w:t>
      </w:r>
      <w:r w:rsidRPr="002E0AD3">
        <w:rPr>
          <w:rFonts w:ascii="Arial" w:hAnsi="Arial" w:cs="Arial"/>
        </w:rPr>
        <w:t>Otevírání a uzavírání ventilů je provedeno zátkou na řetízku, nebo pomocí táhla a páky.</w:t>
      </w:r>
    </w:p>
    <w:p w:rsidR="00DB053E" w:rsidRDefault="00DB053E" w:rsidP="00DB053E">
      <w:pPr>
        <w:pStyle w:val="Odstavecseseznamem"/>
        <w:rPr>
          <w:rFonts w:ascii="Arial" w:hAnsi="Arial" w:cs="Arial"/>
        </w:rPr>
      </w:pPr>
    </w:p>
    <w:p w:rsidR="004546B7" w:rsidRPr="002E0AD3" w:rsidRDefault="004546B7" w:rsidP="00D61D07">
      <w:pPr>
        <w:numPr>
          <w:ilvl w:val="0"/>
          <w:numId w:val="4"/>
        </w:numPr>
        <w:jc w:val="both"/>
        <w:rPr>
          <w:rFonts w:ascii="Arial" w:hAnsi="Arial" w:cs="Arial"/>
        </w:rPr>
      </w:pPr>
      <w:r w:rsidRPr="002E0AD3">
        <w:rPr>
          <w:rFonts w:ascii="Arial" w:hAnsi="Arial" w:cs="Arial"/>
          <w:b/>
          <w:u w:val="single"/>
        </w:rPr>
        <w:t>Zápachové uzávěrk</w:t>
      </w:r>
      <w:r>
        <w:rPr>
          <w:rFonts w:ascii="Arial" w:hAnsi="Arial" w:cs="Arial"/>
          <w:b/>
          <w:u w:val="single"/>
        </w:rPr>
        <w:t>y:</w:t>
      </w:r>
      <w:r>
        <w:rPr>
          <w:rFonts w:ascii="Arial" w:hAnsi="Arial" w:cs="Arial"/>
        </w:rPr>
        <w:t xml:space="preserve"> j</w:t>
      </w:r>
      <w:r w:rsidRPr="002E0AD3">
        <w:rPr>
          <w:rFonts w:ascii="Arial" w:hAnsi="Arial" w:cs="Arial"/>
        </w:rPr>
        <w:t>sou zpravidla vodní</w:t>
      </w:r>
      <w:r w:rsidR="00DB053E">
        <w:rPr>
          <w:rFonts w:ascii="Arial" w:hAnsi="Arial" w:cs="Arial"/>
        </w:rPr>
        <w:t>,</w:t>
      </w:r>
      <w:r w:rsidRPr="002E0AD3">
        <w:rPr>
          <w:rFonts w:ascii="Arial" w:hAnsi="Arial" w:cs="Arial"/>
        </w:rPr>
        <w:t xml:space="preserve"> v provedení jako lahvové, trubkové, nebo podmítkové.</w:t>
      </w:r>
      <w:r>
        <w:rPr>
          <w:rFonts w:ascii="Arial" w:hAnsi="Arial" w:cs="Arial"/>
        </w:rPr>
        <w:t xml:space="preserve"> </w:t>
      </w:r>
      <w:r w:rsidRPr="002E0AD3">
        <w:rPr>
          <w:rFonts w:ascii="Arial" w:hAnsi="Arial" w:cs="Arial"/>
        </w:rPr>
        <w:t>Výška napojení šikmého připojovacího potrubí je 500</w:t>
      </w:r>
      <w:r w:rsidR="00DB053E">
        <w:rPr>
          <w:rFonts w:ascii="Arial" w:hAnsi="Arial" w:cs="Arial"/>
        </w:rPr>
        <w:t xml:space="preserve"> </w:t>
      </w:r>
      <w:r w:rsidRPr="002E0AD3">
        <w:rPr>
          <w:rFonts w:ascii="Arial" w:hAnsi="Arial" w:cs="Arial"/>
        </w:rPr>
        <w:t>-</w:t>
      </w:r>
      <w:r w:rsidR="00DB053E">
        <w:rPr>
          <w:rFonts w:ascii="Arial" w:hAnsi="Arial" w:cs="Arial"/>
        </w:rPr>
        <w:t xml:space="preserve"> </w:t>
      </w:r>
      <w:r w:rsidRPr="002E0AD3">
        <w:rPr>
          <w:rFonts w:ascii="Arial" w:hAnsi="Arial" w:cs="Arial"/>
        </w:rPr>
        <w:t>600mm od čisté podlahy, průměr tohoto potrubí je minimálně DN</w:t>
      </w:r>
      <w:r w:rsidR="00DB053E">
        <w:rPr>
          <w:rFonts w:ascii="Arial" w:hAnsi="Arial" w:cs="Arial"/>
        </w:rPr>
        <w:t xml:space="preserve"> </w:t>
      </w:r>
      <w:r w:rsidRPr="002E0AD3">
        <w:rPr>
          <w:rFonts w:ascii="Arial" w:hAnsi="Arial" w:cs="Arial"/>
        </w:rPr>
        <w:t>40.</w:t>
      </w:r>
    </w:p>
    <w:p w:rsidR="004546B7" w:rsidRDefault="00DB053E" w:rsidP="00DB053E">
      <w:pPr>
        <w:ind w:left="360"/>
        <w:rPr>
          <w:rFonts w:ascii="Arial" w:hAnsi="Arial" w:cs="Arial"/>
        </w:rPr>
      </w:pPr>
      <w:r>
        <w:rPr>
          <w:rFonts w:ascii="Arial" w:hAnsi="Arial" w:cs="Arial"/>
        </w:rPr>
        <w:t>Výška hrany umy</w:t>
      </w:r>
      <w:r w:rsidR="004546B7" w:rsidRPr="00C92BCB">
        <w:rPr>
          <w:rFonts w:ascii="Arial" w:hAnsi="Arial" w:cs="Arial"/>
        </w:rPr>
        <w:t xml:space="preserve">vadla cca </w:t>
      </w:r>
      <w:smartTag w:uri="urn:schemas-microsoft-com:office:smarttags" w:element="metricconverter">
        <w:smartTagPr>
          <w:attr w:name="ProductID" w:val="850 mm"/>
        </w:smartTagPr>
        <w:r w:rsidR="004546B7" w:rsidRPr="00C92BCB">
          <w:rPr>
            <w:rFonts w:ascii="Arial" w:hAnsi="Arial" w:cs="Arial"/>
          </w:rPr>
          <w:t>850 mm</w:t>
        </w:r>
      </w:smartTag>
      <w:r w:rsidR="004546B7" w:rsidRPr="00C92BCB">
        <w:rPr>
          <w:rFonts w:ascii="Arial" w:hAnsi="Arial" w:cs="Arial"/>
        </w:rPr>
        <w:t>.</w:t>
      </w:r>
    </w:p>
    <w:p w:rsidR="00DB053E" w:rsidRPr="00C92BCB" w:rsidRDefault="00DB053E" w:rsidP="000B4E09">
      <w:pPr>
        <w:ind w:left="720"/>
        <w:jc w:val="both"/>
        <w:rPr>
          <w:rFonts w:ascii="Arial" w:hAnsi="Arial" w:cs="Arial"/>
        </w:rPr>
      </w:pPr>
    </w:p>
    <w:p w:rsidR="004546B7" w:rsidRDefault="004546B7" w:rsidP="000B4E09">
      <w:pPr>
        <w:numPr>
          <w:ilvl w:val="0"/>
          <w:numId w:val="4"/>
        </w:numPr>
        <w:jc w:val="both"/>
        <w:rPr>
          <w:rFonts w:ascii="Arial" w:hAnsi="Arial" w:cs="Arial"/>
        </w:rPr>
      </w:pPr>
      <w:r>
        <w:rPr>
          <w:rFonts w:ascii="Arial" w:hAnsi="Arial" w:cs="Arial"/>
          <w:b/>
          <w:u w:val="single"/>
        </w:rPr>
        <w:t>Jako doplňky k umy</w:t>
      </w:r>
      <w:r w:rsidRPr="002E0AD3">
        <w:rPr>
          <w:rFonts w:ascii="Arial" w:hAnsi="Arial" w:cs="Arial"/>
          <w:b/>
          <w:u w:val="single"/>
        </w:rPr>
        <w:t>vadlovým sestavám</w:t>
      </w:r>
      <w:r>
        <w:rPr>
          <w:rFonts w:ascii="Arial" w:hAnsi="Arial" w:cs="Arial"/>
          <w:b/>
          <w:u w:val="single"/>
        </w:rPr>
        <w:t>:</w:t>
      </w:r>
      <w:r w:rsidRPr="002E0AD3">
        <w:rPr>
          <w:rFonts w:ascii="Arial" w:hAnsi="Arial" w:cs="Arial"/>
        </w:rPr>
        <w:t xml:space="preserve"> </w:t>
      </w:r>
      <w:r w:rsidRPr="00C92BCB">
        <w:rPr>
          <w:rFonts w:ascii="Arial" w:hAnsi="Arial" w:cs="Arial"/>
        </w:rPr>
        <w:t>se používají sloupy a polosloupy, které slouží jako kryty zápachových uzávěrek.</w:t>
      </w:r>
    </w:p>
    <w:p w:rsidR="004546B7" w:rsidRPr="00C92BCB" w:rsidRDefault="004546B7" w:rsidP="002E0AD3">
      <w:pPr>
        <w:ind w:left="786"/>
        <w:jc w:val="both"/>
        <w:rPr>
          <w:rFonts w:ascii="Arial" w:hAnsi="Arial" w:cs="Arial"/>
        </w:rPr>
      </w:pPr>
    </w:p>
    <w:p w:rsidR="00D61D07" w:rsidRDefault="00D61D07" w:rsidP="000B4E09">
      <w:pPr>
        <w:jc w:val="center"/>
        <w:rPr>
          <w:rFonts w:ascii="Arial" w:hAnsi="Arial" w:cs="Arial"/>
        </w:rPr>
      </w:pPr>
    </w:p>
    <w:p w:rsidR="004546B7" w:rsidRPr="00C92BCB" w:rsidRDefault="002336D2" w:rsidP="000B4E09">
      <w:pPr>
        <w:jc w:val="center"/>
        <w:rPr>
          <w:rFonts w:ascii="Arial" w:hAnsi="Arial" w:cs="Arial"/>
        </w:rPr>
      </w:pPr>
      <w:r>
        <w:rPr>
          <w:noProof/>
        </w:rPr>
        <w:drawing>
          <wp:anchor distT="0" distB="0" distL="114300" distR="114300" simplePos="0" relativeHeight="251658240" behindDoc="1" locked="0" layoutInCell="1" allowOverlap="1">
            <wp:simplePos x="0" y="0"/>
            <wp:positionH relativeFrom="column">
              <wp:posOffset>1009650</wp:posOffset>
            </wp:positionH>
            <wp:positionV relativeFrom="paragraph">
              <wp:posOffset>133350</wp:posOffset>
            </wp:positionV>
            <wp:extent cx="3429000" cy="1257300"/>
            <wp:effectExtent l="0" t="0" r="0" b="0"/>
            <wp:wrapNone/>
            <wp:docPr id="2" name="Obrázek 9" descr="umyv_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9" descr="umyv_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429000" cy="1257300"/>
                    </a:xfrm>
                    <a:prstGeom prst="rect">
                      <a:avLst/>
                    </a:prstGeom>
                    <a:noFill/>
                  </pic:spPr>
                </pic:pic>
              </a:graphicData>
            </a:graphic>
            <wp14:sizeRelH relativeFrom="page">
              <wp14:pctWidth>0</wp14:pctWidth>
            </wp14:sizeRelH>
            <wp14:sizeRelV relativeFrom="page">
              <wp14:pctHeight>0</wp14:pctHeight>
            </wp14:sizeRelV>
          </wp:anchor>
        </w:drawing>
      </w:r>
    </w:p>
    <w:p w:rsidR="004546B7" w:rsidRDefault="004546B7" w:rsidP="000B4E09">
      <w:pPr>
        <w:jc w:val="center"/>
        <w:rPr>
          <w:b/>
          <w:sz w:val="32"/>
          <w:szCs w:val="32"/>
        </w:rPr>
      </w:pPr>
    </w:p>
    <w:p w:rsidR="004546B7" w:rsidRDefault="004546B7" w:rsidP="000B4E09">
      <w:pPr>
        <w:jc w:val="center"/>
        <w:rPr>
          <w:b/>
          <w:sz w:val="32"/>
          <w:szCs w:val="32"/>
        </w:rPr>
      </w:pPr>
    </w:p>
    <w:p w:rsidR="004546B7" w:rsidRDefault="004546B7" w:rsidP="000B4E09">
      <w:pPr>
        <w:jc w:val="center"/>
        <w:rPr>
          <w:b/>
          <w:sz w:val="32"/>
          <w:szCs w:val="32"/>
        </w:rPr>
      </w:pPr>
    </w:p>
    <w:p w:rsidR="004546B7" w:rsidRDefault="004546B7" w:rsidP="000B4E09">
      <w:pPr>
        <w:jc w:val="center"/>
        <w:rPr>
          <w:b/>
          <w:sz w:val="32"/>
          <w:szCs w:val="32"/>
        </w:rPr>
      </w:pPr>
    </w:p>
    <w:p w:rsidR="004546B7" w:rsidRDefault="004546B7" w:rsidP="000B4E09">
      <w:pPr>
        <w:jc w:val="center"/>
        <w:rPr>
          <w:b/>
          <w:sz w:val="32"/>
          <w:szCs w:val="32"/>
        </w:rPr>
      </w:pPr>
    </w:p>
    <w:p w:rsidR="004546B7" w:rsidRDefault="004546B7" w:rsidP="000B4E09">
      <w:pPr>
        <w:jc w:val="center"/>
        <w:rPr>
          <w:b/>
          <w:sz w:val="32"/>
          <w:szCs w:val="32"/>
        </w:rPr>
      </w:pPr>
    </w:p>
    <w:p w:rsidR="004546B7" w:rsidRPr="002E0AD3" w:rsidRDefault="004546B7" w:rsidP="000B4E09">
      <w:pPr>
        <w:jc w:val="both"/>
        <w:rPr>
          <w:rFonts w:ascii="Arial" w:hAnsi="Arial" w:cs="Arial"/>
          <w:b/>
        </w:rPr>
      </w:pPr>
      <w:r>
        <w:rPr>
          <w:b/>
          <w:sz w:val="32"/>
          <w:szCs w:val="32"/>
        </w:rPr>
        <w:t xml:space="preserve">             </w:t>
      </w:r>
      <w:r w:rsidRPr="002E0AD3">
        <w:rPr>
          <w:rFonts w:ascii="Arial" w:hAnsi="Arial" w:cs="Arial"/>
          <w:b/>
        </w:rPr>
        <w:t>Obr</w:t>
      </w:r>
      <w:r>
        <w:rPr>
          <w:rFonts w:ascii="Arial" w:hAnsi="Arial" w:cs="Arial"/>
          <w:b/>
        </w:rPr>
        <w:t xml:space="preserve"> </w:t>
      </w:r>
      <w:r w:rsidRPr="002E0AD3">
        <w:rPr>
          <w:rFonts w:ascii="Arial" w:hAnsi="Arial" w:cs="Arial"/>
          <w:b/>
        </w:rPr>
        <w:t>1.</w:t>
      </w:r>
      <w:r w:rsidR="00DB053E">
        <w:rPr>
          <w:rFonts w:ascii="Arial" w:hAnsi="Arial" w:cs="Arial"/>
          <w:b/>
        </w:rPr>
        <w:t xml:space="preserve"> Jednoduché umy</w:t>
      </w:r>
      <w:r>
        <w:rPr>
          <w:rFonts w:ascii="Arial" w:hAnsi="Arial" w:cs="Arial"/>
          <w:b/>
        </w:rPr>
        <w:t>vadlo na</w:t>
      </w:r>
      <w:r w:rsidRPr="002E0AD3">
        <w:rPr>
          <w:rFonts w:ascii="Arial" w:hAnsi="Arial" w:cs="Arial"/>
          <w:b/>
        </w:rPr>
        <w:t xml:space="preserve"> sloupu</w:t>
      </w:r>
    </w:p>
    <w:p w:rsidR="004546B7" w:rsidRDefault="004546B7" w:rsidP="000B4E09">
      <w:pPr>
        <w:jc w:val="center"/>
        <w:rPr>
          <w:b/>
          <w:sz w:val="32"/>
          <w:szCs w:val="32"/>
        </w:rPr>
      </w:pPr>
    </w:p>
    <w:p w:rsidR="00D61D07" w:rsidRDefault="00D61D07" w:rsidP="000B4E09">
      <w:pPr>
        <w:jc w:val="center"/>
        <w:rPr>
          <w:b/>
          <w:sz w:val="32"/>
          <w:szCs w:val="32"/>
        </w:rPr>
      </w:pPr>
    </w:p>
    <w:p w:rsidR="004546B7" w:rsidRPr="002E0AD3" w:rsidRDefault="00DB053E" w:rsidP="000B4E09">
      <w:pPr>
        <w:ind w:left="360"/>
        <w:jc w:val="both"/>
        <w:rPr>
          <w:rFonts w:ascii="Arial" w:hAnsi="Arial" w:cs="Arial"/>
          <w:b/>
        </w:rPr>
      </w:pPr>
      <w:r>
        <w:rPr>
          <w:rFonts w:ascii="Arial" w:hAnsi="Arial" w:cs="Arial"/>
          <w:b/>
        </w:rPr>
        <w:t xml:space="preserve"> Umy</w:t>
      </w:r>
      <w:r w:rsidR="004546B7" w:rsidRPr="002E0AD3">
        <w:rPr>
          <w:rFonts w:ascii="Arial" w:hAnsi="Arial" w:cs="Arial"/>
          <w:b/>
        </w:rPr>
        <w:t>vadla</w:t>
      </w:r>
      <w:r>
        <w:rPr>
          <w:rFonts w:ascii="Arial" w:hAnsi="Arial" w:cs="Arial"/>
          <w:b/>
        </w:rPr>
        <w:t xml:space="preserve"> </w:t>
      </w:r>
      <w:r w:rsidR="004546B7">
        <w:rPr>
          <w:rFonts w:ascii="Arial" w:hAnsi="Arial" w:cs="Arial"/>
          <w:b/>
        </w:rPr>
        <w:t>dělíme</w:t>
      </w:r>
      <w:r w:rsidR="004546B7" w:rsidRPr="002E0AD3">
        <w:rPr>
          <w:rFonts w:ascii="Arial" w:hAnsi="Arial" w:cs="Arial"/>
          <w:b/>
        </w:rPr>
        <w:t xml:space="preserve"> podle umístění </w:t>
      </w:r>
      <w:proofErr w:type="gramStart"/>
      <w:r w:rsidR="004546B7" w:rsidRPr="002E0AD3">
        <w:rPr>
          <w:rFonts w:ascii="Arial" w:hAnsi="Arial" w:cs="Arial"/>
          <w:b/>
        </w:rPr>
        <w:t>na</w:t>
      </w:r>
      <w:proofErr w:type="gramEnd"/>
      <w:r w:rsidR="004546B7" w:rsidRPr="002E0AD3">
        <w:rPr>
          <w:rFonts w:ascii="Arial" w:hAnsi="Arial" w:cs="Arial"/>
          <w:b/>
        </w:rPr>
        <w:t>:</w:t>
      </w:r>
    </w:p>
    <w:p w:rsidR="004546B7" w:rsidRPr="00205D65" w:rsidRDefault="004546B7" w:rsidP="00205D65">
      <w:pPr>
        <w:pStyle w:val="Odstavecseseznamem"/>
        <w:numPr>
          <w:ilvl w:val="0"/>
          <w:numId w:val="10"/>
        </w:numPr>
        <w:jc w:val="both"/>
        <w:rPr>
          <w:rFonts w:ascii="Arial" w:hAnsi="Arial" w:cs="Arial"/>
        </w:rPr>
      </w:pPr>
      <w:r w:rsidRPr="00205D65">
        <w:rPr>
          <w:rFonts w:ascii="Arial" w:hAnsi="Arial" w:cs="Arial"/>
        </w:rPr>
        <w:t>Klasická</w:t>
      </w:r>
      <w:r w:rsidR="00DB053E">
        <w:rPr>
          <w:rFonts w:ascii="Arial" w:hAnsi="Arial" w:cs="Arial"/>
        </w:rPr>
        <w:t xml:space="preserve"> </w:t>
      </w:r>
      <w:r w:rsidRPr="00205D65">
        <w:rPr>
          <w:rFonts w:ascii="Arial" w:hAnsi="Arial" w:cs="Arial"/>
        </w:rPr>
        <w:t>-</w:t>
      </w:r>
      <w:r>
        <w:rPr>
          <w:rFonts w:ascii="Arial" w:hAnsi="Arial" w:cs="Arial"/>
        </w:rPr>
        <w:t xml:space="preserve"> </w:t>
      </w:r>
      <w:r w:rsidRPr="00205D65">
        <w:rPr>
          <w:rFonts w:ascii="Arial" w:hAnsi="Arial" w:cs="Arial"/>
        </w:rPr>
        <w:t>umísťují se na rovnou stěnu, mají rovná záda.</w:t>
      </w:r>
    </w:p>
    <w:p w:rsidR="004546B7" w:rsidRPr="00205D65" w:rsidRDefault="004546B7" w:rsidP="00DB053E">
      <w:pPr>
        <w:pStyle w:val="Odstavecseseznamem"/>
        <w:numPr>
          <w:ilvl w:val="0"/>
          <w:numId w:val="10"/>
        </w:numPr>
        <w:jc w:val="both"/>
        <w:rPr>
          <w:rFonts w:ascii="Arial" w:hAnsi="Arial" w:cs="Arial"/>
        </w:rPr>
      </w:pPr>
      <w:r w:rsidRPr="00205D65">
        <w:rPr>
          <w:rFonts w:ascii="Arial" w:hAnsi="Arial" w:cs="Arial"/>
        </w:rPr>
        <w:t>Rohová</w:t>
      </w:r>
      <w:r w:rsidR="00DB053E" w:rsidRPr="00DB053E">
        <w:rPr>
          <w:rFonts w:ascii="Arial" w:hAnsi="Arial" w:cs="Arial"/>
        </w:rPr>
        <w:t xml:space="preserve"> - </w:t>
      </w:r>
      <w:r w:rsidRPr="00205D65">
        <w:rPr>
          <w:rFonts w:ascii="Arial" w:hAnsi="Arial" w:cs="Arial"/>
        </w:rPr>
        <w:t>jsou tvarově přizpůsobena umístění do rohu místnosti, používají se v malých koupelnách kvůli nedostatku prostoru.</w:t>
      </w:r>
    </w:p>
    <w:p w:rsidR="004546B7" w:rsidRDefault="004546B7" w:rsidP="000B4E09">
      <w:pPr>
        <w:jc w:val="center"/>
        <w:rPr>
          <w:rFonts w:ascii="Arial" w:hAnsi="Arial" w:cs="Arial"/>
        </w:rPr>
      </w:pPr>
    </w:p>
    <w:p w:rsidR="00D61D07" w:rsidRDefault="00D61D07" w:rsidP="000B4E09">
      <w:pPr>
        <w:jc w:val="center"/>
        <w:rPr>
          <w:rFonts w:ascii="Arial" w:hAnsi="Arial" w:cs="Arial"/>
        </w:rPr>
      </w:pPr>
    </w:p>
    <w:p w:rsidR="00D61D07" w:rsidRDefault="00D61D07" w:rsidP="000B4E09">
      <w:pPr>
        <w:jc w:val="center"/>
        <w:rPr>
          <w:rFonts w:ascii="Arial" w:hAnsi="Arial" w:cs="Arial"/>
        </w:rPr>
      </w:pPr>
    </w:p>
    <w:p w:rsidR="00D61D07" w:rsidRPr="00C92BCB" w:rsidRDefault="00D61D07" w:rsidP="000B4E09">
      <w:pPr>
        <w:jc w:val="center"/>
        <w:rPr>
          <w:rFonts w:ascii="Arial" w:hAnsi="Arial" w:cs="Arial"/>
        </w:rPr>
      </w:pPr>
    </w:p>
    <w:p w:rsidR="004546B7" w:rsidRPr="00B43D50" w:rsidRDefault="004546B7" w:rsidP="000B4E09">
      <w:pPr>
        <w:ind w:left="360"/>
        <w:jc w:val="both"/>
        <w:rPr>
          <w:rFonts w:ascii="Arial" w:hAnsi="Arial" w:cs="Arial"/>
          <w:b/>
        </w:rPr>
      </w:pPr>
      <w:r>
        <w:rPr>
          <w:rFonts w:ascii="Arial" w:hAnsi="Arial" w:cs="Arial"/>
          <w:color w:val="FF0000"/>
        </w:rPr>
        <w:t xml:space="preserve"> </w:t>
      </w:r>
      <w:r w:rsidR="00D61D07">
        <w:rPr>
          <w:rFonts w:ascii="Arial" w:hAnsi="Arial" w:cs="Arial"/>
          <w:b/>
        </w:rPr>
        <w:t>Umy</w:t>
      </w:r>
      <w:r>
        <w:rPr>
          <w:rFonts w:ascii="Arial" w:hAnsi="Arial" w:cs="Arial"/>
          <w:b/>
        </w:rPr>
        <w:t>vadla dělíme</w:t>
      </w:r>
      <w:r w:rsidRPr="00B43D50">
        <w:rPr>
          <w:rFonts w:ascii="Arial" w:hAnsi="Arial" w:cs="Arial"/>
          <w:b/>
        </w:rPr>
        <w:t xml:space="preserve"> podle estetického hlediska </w:t>
      </w:r>
      <w:proofErr w:type="gramStart"/>
      <w:r w:rsidRPr="00B43D50">
        <w:rPr>
          <w:rFonts w:ascii="Arial" w:hAnsi="Arial" w:cs="Arial"/>
          <w:b/>
        </w:rPr>
        <w:t>na</w:t>
      </w:r>
      <w:proofErr w:type="gramEnd"/>
      <w:r w:rsidRPr="00B43D50">
        <w:rPr>
          <w:rFonts w:ascii="Arial" w:hAnsi="Arial" w:cs="Arial"/>
          <w:b/>
        </w:rPr>
        <w:t>:</w:t>
      </w:r>
    </w:p>
    <w:p w:rsidR="004546B7" w:rsidRPr="00C92BCB" w:rsidRDefault="004546B7" w:rsidP="000B4E09">
      <w:pPr>
        <w:jc w:val="both"/>
        <w:rPr>
          <w:rFonts w:ascii="Arial" w:hAnsi="Arial" w:cs="Arial"/>
        </w:rPr>
      </w:pPr>
    </w:p>
    <w:p w:rsidR="00D61D07" w:rsidRDefault="00D61D07" w:rsidP="00D61D07">
      <w:pPr>
        <w:pStyle w:val="Odstavecseseznamem"/>
        <w:numPr>
          <w:ilvl w:val="0"/>
          <w:numId w:val="11"/>
        </w:numPr>
        <w:jc w:val="both"/>
        <w:rPr>
          <w:rFonts w:ascii="Arial" w:hAnsi="Arial" w:cs="Arial"/>
        </w:rPr>
      </w:pPr>
      <w:r w:rsidRPr="00D61D07">
        <w:rPr>
          <w:rFonts w:ascii="Arial" w:hAnsi="Arial" w:cs="Arial"/>
          <w:b/>
        </w:rPr>
        <w:t>Volná umyvadla</w:t>
      </w:r>
      <w:r w:rsidRPr="00205D65">
        <w:rPr>
          <w:rFonts w:ascii="Arial" w:hAnsi="Arial" w:cs="Arial"/>
        </w:rPr>
        <w:t xml:space="preserve"> – bez zakrytí zápachové uzávěrky. Zápachové uzávěrky mohou mít odpovídající povrchovou úpravu, např. chromováním.</w:t>
      </w:r>
    </w:p>
    <w:p w:rsidR="00D61D07" w:rsidRDefault="00D61D07" w:rsidP="00D61D07">
      <w:pPr>
        <w:pStyle w:val="Odstavecseseznamem"/>
        <w:ind w:left="1440"/>
        <w:jc w:val="both"/>
        <w:rPr>
          <w:rFonts w:ascii="Arial" w:hAnsi="Arial" w:cs="Arial"/>
        </w:rPr>
      </w:pPr>
    </w:p>
    <w:p w:rsidR="00D61D07" w:rsidRDefault="00D61D07" w:rsidP="00D61D07">
      <w:pPr>
        <w:pStyle w:val="Odstavecseseznamem"/>
        <w:numPr>
          <w:ilvl w:val="0"/>
          <w:numId w:val="11"/>
        </w:numPr>
        <w:jc w:val="both"/>
        <w:rPr>
          <w:rFonts w:ascii="Arial" w:hAnsi="Arial" w:cs="Arial"/>
        </w:rPr>
      </w:pPr>
      <w:r w:rsidRPr="00D61D07">
        <w:rPr>
          <w:rFonts w:ascii="Arial" w:hAnsi="Arial" w:cs="Arial"/>
          <w:b/>
        </w:rPr>
        <w:t>Umyvadla na sloupu</w:t>
      </w:r>
      <w:r w:rsidRPr="00205D65">
        <w:rPr>
          <w:rFonts w:ascii="Arial" w:hAnsi="Arial" w:cs="Arial"/>
        </w:rPr>
        <w:t xml:space="preserve"> </w:t>
      </w:r>
      <w:r w:rsidRPr="00205D65">
        <w:rPr>
          <w:rFonts w:ascii="Arial" w:hAnsi="Arial" w:cs="Arial"/>
          <w:color w:val="000000"/>
        </w:rPr>
        <w:t xml:space="preserve">- </w:t>
      </w:r>
      <w:r w:rsidRPr="00205D65">
        <w:rPr>
          <w:rFonts w:ascii="Arial" w:hAnsi="Arial" w:cs="Arial"/>
        </w:rPr>
        <w:t xml:space="preserve">sloupy bývají keramické v barvě </w:t>
      </w:r>
      <w:r>
        <w:rPr>
          <w:rFonts w:ascii="Arial" w:hAnsi="Arial" w:cs="Arial"/>
        </w:rPr>
        <w:t>umyvad</w:t>
      </w:r>
      <w:r w:rsidRPr="00205D65">
        <w:rPr>
          <w:rFonts w:ascii="Arial" w:hAnsi="Arial" w:cs="Arial"/>
        </w:rPr>
        <w:t>la. Sloup zakrývá zápachovou uzávěrku a někdy i rohové ventily. Při čištění zápachové uzávěrky nelze pravidla sloup bez poškození odstranit a potom je jeho použití problematické</w:t>
      </w:r>
      <w:r>
        <w:rPr>
          <w:rFonts w:ascii="Arial" w:hAnsi="Arial" w:cs="Arial"/>
        </w:rPr>
        <w:t>.</w:t>
      </w:r>
    </w:p>
    <w:p w:rsidR="00D61D07" w:rsidRPr="00D61D07" w:rsidRDefault="00D61D07" w:rsidP="00D61D07">
      <w:pPr>
        <w:pStyle w:val="Odstavecseseznamem"/>
        <w:rPr>
          <w:rFonts w:ascii="Arial" w:hAnsi="Arial" w:cs="Arial"/>
        </w:rPr>
      </w:pPr>
    </w:p>
    <w:p w:rsidR="00D61D07" w:rsidRDefault="00D61D07" w:rsidP="00D61D07">
      <w:pPr>
        <w:pStyle w:val="Odstavecseseznamem"/>
        <w:ind w:left="1440"/>
        <w:jc w:val="both"/>
        <w:rPr>
          <w:rFonts w:ascii="Arial" w:hAnsi="Arial" w:cs="Arial"/>
        </w:rPr>
      </w:pPr>
    </w:p>
    <w:p w:rsidR="00D61D07" w:rsidRDefault="00D61D07" w:rsidP="00D61D07">
      <w:pPr>
        <w:pStyle w:val="Odstavecseseznamem"/>
        <w:numPr>
          <w:ilvl w:val="0"/>
          <w:numId w:val="11"/>
        </w:numPr>
        <w:jc w:val="both"/>
        <w:rPr>
          <w:rFonts w:ascii="Arial" w:hAnsi="Arial" w:cs="Arial"/>
        </w:rPr>
      </w:pPr>
      <w:r w:rsidRPr="00D61D07">
        <w:rPr>
          <w:rFonts w:ascii="Arial" w:hAnsi="Arial" w:cs="Arial"/>
          <w:b/>
        </w:rPr>
        <w:t>Umyvadla na polosloupu</w:t>
      </w:r>
      <w:r>
        <w:rPr>
          <w:rFonts w:ascii="Arial" w:hAnsi="Arial" w:cs="Arial"/>
        </w:rPr>
        <w:t xml:space="preserve"> </w:t>
      </w:r>
      <w:r w:rsidRPr="00205D65">
        <w:rPr>
          <w:rFonts w:ascii="Arial" w:hAnsi="Arial" w:cs="Arial"/>
        </w:rPr>
        <w:t>- poloslo</w:t>
      </w:r>
      <w:r>
        <w:rPr>
          <w:rFonts w:ascii="Arial" w:hAnsi="Arial" w:cs="Arial"/>
        </w:rPr>
        <w:t>upy bývají keramické v barvě umyvadla. Připevňují se k umy</w:t>
      </w:r>
      <w:r w:rsidRPr="00205D65">
        <w:rPr>
          <w:rFonts w:ascii="Arial" w:hAnsi="Arial" w:cs="Arial"/>
        </w:rPr>
        <w:t>vadlu pomocí pružinového systému a je možn</w:t>
      </w:r>
      <w:r>
        <w:rPr>
          <w:rFonts w:ascii="Arial" w:hAnsi="Arial" w:cs="Arial"/>
        </w:rPr>
        <w:t>é je při čištění zápachové uzávěr</w:t>
      </w:r>
      <w:r w:rsidRPr="00205D65">
        <w:rPr>
          <w:rFonts w:ascii="Arial" w:hAnsi="Arial" w:cs="Arial"/>
        </w:rPr>
        <w:t>ky demontovat a po vyčištění namontovat zpět</w:t>
      </w:r>
      <w:r>
        <w:rPr>
          <w:rFonts w:ascii="Arial" w:hAnsi="Arial" w:cs="Arial"/>
        </w:rPr>
        <w:t>.</w:t>
      </w:r>
    </w:p>
    <w:p w:rsidR="00D61D07" w:rsidRPr="00D61D07" w:rsidRDefault="00D61D07" w:rsidP="00D61D07">
      <w:pPr>
        <w:pStyle w:val="Odstavecseseznamem"/>
        <w:ind w:left="1440"/>
        <w:jc w:val="both"/>
        <w:rPr>
          <w:rFonts w:ascii="Arial" w:hAnsi="Arial" w:cs="Arial"/>
          <w:b/>
        </w:rPr>
      </w:pPr>
    </w:p>
    <w:p w:rsidR="00D61D07" w:rsidRDefault="00D61D07" w:rsidP="00D61D07">
      <w:pPr>
        <w:pStyle w:val="Odstavecseseznamem"/>
        <w:numPr>
          <w:ilvl w:val="0"/>
          <w:numId w:val="11"/>
        </w:numPr>
        <w:jc w:val="both"/>
        <w:rPr>
          <w:rFonts w:ascii="Arial" w:hAnsi="Arial" w:cs="Arial"/>
        </w:rPr>
      </w:pPr>
      <w:r w:rsidRPr="00D61D07">
        <w:rPr>
          <w:rFonts w:ascii="Arial" w:hAnsi="Arial" w:cs="Arial"/>
          <w:b/>
        </w:rPr>
        <w:t>Nábytková umyvadla</w:t>
      </w:r>
      <w:r>
        <w:rPr>
          <w:rFonts w:ascii="Arial" w:hAnsi="Arial" w:cs="Arial"/>
        </w:rPr>
        <w:t xml:space="preserve"> </w:t>
      </w:r>
      <w:r w:rsidRPr="00205D65">
        <w:rPr>
          <w:rFonts w:ascii="Arial" w:hAnsi="Arial" w:cs="Arial"/>
        </w:rPr>
        <w:t>- je možné kombinovat s kou</w:t>
      </w:r>
      <w:r>
        <w:rPr>
          <w:rFonts w:ascii="Arial" w:hAnsi="Arial" w:cs="Arial"/>
        </w:rPr>
        <w:t>pelnovou skříňkou - umy</w:t>
      </w:r>
      <w:r w:rsidRPr="00205D65">
        <w:rPr>
          <w:rFonts w:ascii="Arial" w:hAnsi="Arial" w:cs="Arial"/>
        </w:rPr>
        <w:t>vadlo pa</w:t>
      </w:r>
      <w:r>
        <w:rPr>
          <w:rFonts w:ascii="Arial" w:hAnsi="Arial" w:cs="Arial"/>
        </w:rPr>
        <w:t>k tvoří horní desku skříňky. Umy</w:t>
      </w:r>
      <w:r w:rsidRPr="00205D65">
        <w:rPr>
          <w:rFonts w:ascii="Arial" w:hAnsi="Arial" w:cs="Arial"/>
        </w:rPr>
        <w:t xml:space="preserve">vadlo může být do skříňky částečně zapuštěno tak, že vyčnívá nad desku. Jedná </w:t>
      </w:r>
      <w:r>
        <w:rPr>
          <w:rFonts w:ascii="Arial" w:hAnsi="Arial" w:cs="Arial"/>
        </w:rPr>
        <w:t>se o polo zápustná umyvadla. Umy</w:t>
      </w:r>
      <w:r w:rsidRPr="00205D65">
        <w:rPr>
          <w:rFonts w:ascii="Arial" w:hAnsi="Arial" w:cs="Arial"/>
        </w:rPr>
        <w:t>vadlo může být do skříňky úplně zapuštěno – montuje se shora na krycí desku skříňky</w:t>
      </w:r>
      <w:r>
        <w:rPr>
          <w:rFonts w:ascii="Arial" w:hAnsi="Arial" w:cs="Arial"/>
        </w:rPr>
        <w:t>. Jedná se o zápustná umy</w:t>
      </w:r>
      <w:r w:rsidRPr="00205D65">
        <w:rPr>
          <w:rFonts w:ascii="Arial" w:hAnsi="Arial" w:cs="Arial"/>
        </w:rPr>
        <w:t xml:space="preserve">vadla. </w:t>
      </w:r>
    </w:p>
    <w:p w:rsidR="00D61D07" w:rsidRPr="00D61D07" w:rsidRDefault="00D61D07" w:rsidP="00D61D07">
      <w:pPr>
        <w:pStyle w:val="Odstavecseseznamem"/>
        <w:rPr>
          <w:rFonts w:ascii="Arial" w:hAnsi="Arial" w:cs="Arial"/>
        </w:rPr>
      </w:pPr>
    </w:p>
    <w:p w:rsidR="00D61D07" w:rsidRDefault="00D61D07" w:rsidP="00D61D07">
      <w:pPr>
        <w:pStyle w:val="Odstavecseseznamem"/>
        <w:numPr>
          <w:ilvl w:val="0"/>
          <w:numId w:val="11"/>
        </w:numPr>
        <w:jc w:val="both"/>
        <w:rPr>
          <w:rFonts w:ascii="Arial" w:hAnsi="Arial" w:cs="Arial"/>
        </w:rPr>
      </w:pPr>
      <w:r w:rsidRPr="00D61D07">
        <w:rPr>
          <w:rFonts w:ascii="Arial" w:hAnsi="Arial" w:cs="Arial"/>
          <w:b/>
        </w:rPr>
        <w:t>Vestavěná umyvadla</w:t>
      </w:r>
      <w:r w:rsidRPr="00205D65">
        <w:rPr>
          <w:rFonts w:ascii="Arial" w:hAnsi="Arial" w:cs="Arial"/>
        </w:rPr>
        <w:t xml:space="preserve"> jsou zcela zapuštěna do krycí desky koupelnového nábytku obdobně jako zápustná umyvad</w:t>
      </w:r>
      <w:r>
        <w:rPr>
          <w:rFonts w:ascii="Arial" w:hAnsi="Arial" w:cs="Arial"/>
        </w:rPr>
        <w:t>la s tím rozdílem, že montáž umy</w:t>
      </w:r>
      <w:r w:rsidRPr="00205D65">
        <w:rPr>
          <w:rFonts w:ascii="Arial" w:hAnsi="Arial" w:cs="Arial"/>
        </w:rPr>
        <w:t>vadla se provádí zespodu do krycí desky skříňky.</w:t>
      </w:r>
      <w:r>
        <w:rPr>
          <w:rFonts w:ascii="Arial" w:hAnsi="Arial" w:cs="Arial"/>
        </w:rPr>
        <w:t xml:space="preserve"> V současnosti jsou velmi populární tzv. umyvadla na desku, která se spodní plochou (rovnou) pokládají na skříňku nebo stoleček u zrcadla. Umyvadlo je potom celým objemem nad koupelnovou skříňkou nebo stolečkem</w:t>
      </w:r>
    </w:p>
    <w:p w:rsidR="004546B7" w:rsidRDefault="004546B7" w:rsidP="000B4E09">
      <w:pPr>
        <w:jc w:val="center"/>
        <w:rPr>
          <w:b/>
          <w:sz w:val="32"/>
          <w:szCs w:val="32"/>
        </w:rPr>
      </w:pPr>
    </w:p>
    <w:p w:rsidR="00D61D07" w:rsidRDefault="00D61D07" w:rsidP="000B4E09">
      <w:pPr>
        <w:jc w:val="center"/>
        <w:rPr>
          <w:b/>
          <w:sz w:val="32"/>
          <w:szCs w:val="32"/>
        </w:rPr>
      </w:pPr>
    </w:p>
    <w:p w:rsidR="004546B7" w:rsidRDefault="002336D2" w:rsidP="000B4E09">
      <w:pPr>
        <w:jc w:val="center"/>
        <w:rPr>
          <w:b/>
          <w:sz w:val="32"/>
          <w:szCs w:val="32"/>
        </w:rPr>
      </w:pPr>
      <w:r>
        <w:rPr>
          <w:noProof/>
        </w:rPr>
        <w:drawing>
          <wp:anchor distT="0" distB="0" distL="114300" distR="114300" simplePos="0" relativeHeight="251659264" behindDoc="1" locked="0" layoutInCell="1" allowOverlap="1">
            <wp:simplePos x="0" y="0"/>
            <wp:positionH relativeFrom="column">
              <wp:posOffset>1236345</wp:posOffset>
            </wp:positionH>
            <wp:positionV relativeFrom="paragraph">
              <wp:posOffset>84455</wp:posOffset>
            </wp:positionV>
            <wp:extent cx="1371600" cy="800100"/>
            <wp:effectExtent l="0" t="0" r="0" b="0"/>
            <wp:wrapNone/>
            <wp:docPr id="3" name="Obrázek 6" descr="umyv_4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6" descr="umyv_4_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71600" cy="800100"/>
                    </a:xfrm>
                    <a:prstGeom prst="rect">
                      <a:avLst/>
                    </a:prstGeom>
                    <a:noFill/>
                  </pic:spPr>
                </pic:pic>
              </a:graphicData>
            </a:graphic>
            <wp14:sizeRelH relativeFrom="page">
              <wp14:pctWidth>0</wp14:pctWidth>
            </wp14:sizeRelH>
            <wp14:sizeRelV relativeFrom="page">
              <wp14:pctHeight>0</wp14:pctHeight>
            </wp14:sizeRelV>
          </wp:anchor>
        </w:drawing>
      </w:r>
    </w:p>
    <w:p w:rsidR="004546B7" w:rsidRDefault="004546B7" w:rsidP="000B4E09">
      <w:pPr>
        <w:jc w:val="center"/>
        <w:rPr>
          <w:b/>
          <w:sz w:val="32"/>
          <w:szCs w:val="32"/>
        </w:rPr>
      </w:pPr>
    </w:p>
    <w:p w:rsidR="004546B7" w:rsidRDefault="004546B7" w:rsidP="000B4E09">
      <w:pPr>
        <w:jc w:val="center"/>
        <w:rPr>
          <w:b/>
          <w:sz w:val="32"/>
          <w:szCs w:val="32"/>
        </w:rPr>
      </w:pPr>
    </w:p>
    <w:p w:rsidR="004546B7" w:rsidRDefault="004546B7" w:rsidP="000B4E09">
      <w:pPr>
        <w:jc w:val="center"/>
        <w:rPr>
          <w:b/>
          <w:sz w:val="32"/>
          <w:szCs w:val="32"/>
        </w:rPr>
      </w:pPr>
    </w:p>
    <w:p w:rsidR="004546B7" w:rsidRDefault="004546B7" w:rsidP="000B4E09">
      <w:pPr>
        <w:jc w:val="center"/>
        <w:rPr>
          <w:b/>
          <w:sz w:val="32"/>
          <w:szCs w:val="32"/>
        </w:rPr>
      </w:pPr>
    </w:p>
    <w:p w:rsidR="004546B7" w:rsidRPr="00503761" w:rsidRDefault="004546B7" w:rsidP="000B4E09">
      <w:pPr>
        <w:jc w:val="both"/>
        <w:rPr>
          <w:rFonts w:ascii="Arial" w:hAnsi="Arial" w:cs="Arial"/>
          <w:b/>
        </w:rPr>
      </w:pPr>
      <w:r w:rsidRPr="00C92BCB">
        <w:rPr>
          <w:rFonts w:ascii="Arial" w:hAnsi="Arial" w:cs="Arial"/>
        </w:rPr>
        <w:t xml:space="preserve">                                 </w:t>
      </w:r>
      <w:r>
        <w:rPr>
          <w:rFonts w:ascii="Arial" w:hAnsi="Arial" w:cs="Arial"/>
          <w:b/>
        </w:rPr>
        <w:t>Obr2</w:t>
      </w:r>
      <w:r w:rsidRPr="00503761">
        <w:rPr>
          <w:rFonts w:ascii="Arial" w:hAnsi="Arial" w:cs="Arial"/>
          <w:b/>
        </w:rPr>
        <w:t xml:space="preserve">. Zápustné </w:t>
      </w:r>
      <w:r w:rsidR="00D61D07">
        <w:rPr>
          <w:rFonts w:ascii="Arial" w:hAnsi="Arial" w:cs="Arial"/>
          <w:b/>
        </w:rPr>
        <w:t>umyvad</w:t>
      </w:r>
      <w:r w:rsidRPr="00503761">
        <w:rPr>
          <w:rFonts w:ascii="Arial" w:hAnsi="Arial" w:cs="Arial"/>
          <w:b/>
        </w:rPr>
        <w:t>lo</w:t>
      </w:r>
    </w:p>
    <w:p w:rsidR="004546B7" w:rsidRDefault="004546B7" w:rsidP="00F73CDD">
      <w:pPr>
        <w:rPr>
          <w:b/>
          <w:sz w:val="32"/>
          <w:szCs w:val="32"/>
        </w:rPr>
      </w:pPr>
    </w:p>
    <w:p w:rsidR="00D61D07" w:rsidRDefault="00D61D07" w:rsidP="00F73CDD">
      <w:pPr>
        <w:rPr>
          <w:b/>
          <w:sz w:val="32"/>
          <w:szCs w:val="32"/>
        </w:rPr>
      </w:pPr>
    </w:p>
    <w:p w:rsidR="00D61D07" w:rsidRDefault="00D61D07" w:rsidP="00F73CDD">
      <w:pPr>
        <w:rPr>
          <w:b/>
          <w:sz w:val="32"/>
          <w:szCs w:val="32"/>
        </w:rPr>
      </w:pPr>
    </w:p>
    <w:p w:rsidR="00D61D07" w:rsidRDefault="00D61D07" w:rsidP="00F73CDD">
      <w:pPr>
        <w:rPr>
          <w:b/>
          <w:sz w:val="32"/>
          <w:szCs w:val="32"/>
        </w:rPr>
      </w:pPr>
    </w:p>
    <w:p w:rsidR="004546B7" w:rsidRPr="00D61D07" w:rsidRDefault="004546B7" w:rsidP="005A6338">
      <w:pPr>
        <w:pStyle w:val="Nadpis2"/>
        <w:rPr>
          <w:rFonts w:ascii="Arial" w:hAnsi="Arial"/>
          <w:sz w:val="28"/>
        </w:rPr>
      </w:pPr>
      <w:r w:rsidRPr="00D61D07">
        <w:rPr>
          <w:rFonts w:ascii="Arial" w:hAnsi="Arial"/>
          <w:sz w:val="28"/>
        </w:rPr>
        <w:t>Montáž umyvadla</w:t>
      </w:r>
    </w:p>
    <w:p w:rsidR="004546B7" w:rsidRPr="005A6338" w:rsidRDefault="004546B7" w:rsidP="005A6338">
      <w:pPr>
        <w:pStyle w:val="Text"/>
        <w:rPr>
          <w:rFonts w:ascii="Arial" w:hAnsi="Arial" w:cs="Arial"/>
        </w:rPr>
      </w:pPr>
      <w:r w:rsidRPr="005A6338">
        <w:rPr>
          <w:rFonts w:ascii="Arial" w:hAnsi="Arial" w:cs="Arial"/>
        </w:rPr>
        <w:t>Při instalaci umyvadel nebo umývátek je třeba provést níže uvedené úkony:</w:t>
      </w:r>
    </w:p>
    <w:p w:rsidR="004546B7" w:rsidRPr="005A6338" w:rsidRDefault="004546B7" w:rsidP="005A6338">
      <w:pPr>
        <w:pStyle w:val="Text"/>
        <w:numPr>
          <w:ilvl w:val="0"/>
          <w:numId w:val="14"/>
        </w:numPr>
        <w:rPr>
          <w:rFonts w:ascii="Arial" w:hAnsi="Arial" w:cs="Arial"/>
        </w:rPr>
      </w:pPr>
      <w:r w:rsidRPr="005A6338">
        <w:rPr>
          <w:rFonts w:ascii="Arial" w:hAnsi="Arial" w:cs="Arial"/>
        </w:rPr>
        <w:t>Nejprve se montuje zrcadlo a toaletní deska. Tím se zabrání případnému poškození umyvadla spadlým nářadím.</w:t>
      </w:r>
    </w:p>
    <w:p w:rsidR="004546B7" w:rsidRPr="005A6338" w:rsidRDefault="004546B7" w:rsidP="005A6338">
      <w:pPr>
        <w:pStyle w:val="Text"/>
        <w:numPr>
          <w:ilvl w:val="0"/>
          <w:numId w:val="14"/>
        </w:numPr>
        <w:rPr>
          <w:rFonts w:ascii="Arial" w:hAnsi="Arial" w:cs="Arial"/>
        </w:rPr>
      </w:pPr>
      <w:r w:rsidRPr="005A6338">
        <w:rPr>
          <w:rFonts w:ascii="Arial" w:hAnsi="Arial" w:cs="Arial"/>
        </w:rPr>
        <w:t>Potom se připraví k montáži umyvadlo nebo umývátko.</w:t>
      </w:r>
    </w:p>
    <w:p w:rsidR="004546B7" w:rsidRPr="005A6338" w:rsidRDefault="004546B7" w:rsidP="005A6338">
      <w:pPr>
        <w:pStyle w:val="Text"/>
        <w:numPr>
          <w:ilvl w:val="0"/>
          <w:numId w:val="14"/>
        </w:numPr>
        <w:rPr>
          <w:rFonts w:ascii="Arial" w:hAnsi="Arial" w:cs="Arial"/>
        </w:rPr>
      </w:pPr>
      <w:r w:rsidRPr="005A6338">
        <w:rPr>
          <w:rFonts w:ascii="Arial" w:hAnsi="Arial" w:cs="Arial"/>
        </w:rPr>
        <w:t>Následně se armatura prostrčí a upevní buď maticí, která se utáhne klíčem na matice stojánkových ventilů nebo upínacím přípravkem, který se utáhne trubkovým klíčem nebo šroubovákem.</w:t>
      </w:r>
    </w:p>
    <w:p w:rsidR="004546B7" w:rsidRPr="005A6338" w:rsidRDefault="004546B7" w:rsidP="005A6338">
      <w:pPr>
        <w:pStyle w:val="Text"/>
        <w:numPr>
          <w:ilvl w:val="0"/>
          <w:numId w:val="14"/>
        </w:numPr>
        <w:rPr>
          <w:rFonts w:ascii="Arial" w:hAnsi="Arial" w:cs="Arial"/>
        </w:rPr>
      </w:pPr>
      <w:r w:rsidRPr="005A6338">
        <w:rPr>
          <w:rFonts w:ascii="Arial" w:hAnsi="Arial" w:cs="Arial"/>
        </w:rPr>
        <w:t xml:space="preserve">Umyvadla nebo umývátka se dnes zpravidla připevňují na stěnu dvěma vruty se závitem M </w:t>
      </w:r>
      <w:smartTag w:uri="urn:schemas-microsoft-com:office:smarttags" w:element="metricconverter">
        <w:smartTagPr>
          <w:attr w:name="ProductID" w:val="10 a"/>
        </w:smartTagPr>
        <w:r w:rsidRPr="005A6338">
          <w:rPr>
            <w:rFonts w:ascii="Arial" w:hAnsi="Arial" w:cs="Arial"/>
          </w:rPr>
          <w:t>10 a</w:t>
        </w:r>
      </w:smartTag>
      <w:r w:rsidRPr="005A6338">
        <w:rPr>
          <w:rFonts w:ascii="Arial" w:hAnsi="Arial" w:cs="Arial"/>
        </w:rPr>
        <w:t xml:space="preserve"> hmoždinkami. Dříve se pro připevnění umyvadel používaly nejčastěji podpěry (konzoly). Vrtané otvory pro hmoždinky se rozměří tak, aby výsledkem byla požadovaná montážní výška. Okraj umyvadla či umývátka by se měl nacházet asi </w:t>
      </w:r>
      <w:smartTag w:uri="urn:schemas-microsoft-com:office:smarttags" w:element="metricconverter">
        <w:smartTagPr>
          <w:attr w:name="ProductID" w:val="850 mm"/>
        </w:smartTagPr>
        <w:r w:rsidRPr="005A6338">
          <w:rPr>
            <w:rFonts w:ascii="Arial" w:hAnsi="Arial" w:cs="Arial"/>
          </w:rPr>
          <w:t>850 mm</w:t>
        </w:r>
      </w:smartTag>
      <w:r w:rsidRPr="005A6338">
        <w:rPr>
          <w:rFonts w:ascii="Arial" w:hAnsi="Arial" w:cs="Arial"/>
        </w:rPr>
        <w:t xml:space="preserve"> nad povrchem čisté podlahy. Tuto výšku je vhodné upřesnit s uživatelem (pro děti v mateřských školkách činí </w:t>
      </w:r>
      <w:smartTag w:uri="urn:schemas-microsoft-com:office:smarttags" w:element="metricconverter">
        <w:smartTagPr>
          <w:attr w:name="ProductID" w:val="500 mm"/>
        </w:smartTagPr>
        <w:r w:rsidRPr="005A6338">
          <w:rPr>
            <w:rFonts w:ascii="Arial" w:hAnsi="Arial" w:cs="Arial"/>
          </w:rPr>
          <w:t>500</w:t>
        </w:r>
        <w:r>
          <w:rPr>
            <w:rFonts w:ascii="Arial" w:hAnsi="Arial" w:cs="Arial"/>
          </w:rPr>
          <w:t xml:space="preserve"> mm</w:t>
        </w:r>
      </w:smartTag>
      <w:r>
        <w:rPr>
          <w:rFonts w:ascii="Arial" w:hAnsi="Arial" w:cs="Arial"/>
        </w:rPr>
        <w:t xml:space="preserve"> a v jeslích </w:t>
      </w:r>
      <w:smartTag w:uri="urn:schemas-microsoft-com:office:smarttags" w:element="metricconverter">
        <w:smartTagPr>
          <w:attr w:name="ProductID" w:val="430 mm"/>
        </w:smartTagPr>
        <w:r>
          <w:rPr>
            <w:rFonts w:ascii="Arial" w:hAnsi="Arial" w:cs="Arial"/>
          </w:rPr>
          <w:t>430 mm</w:t>
        </w:r>
      </w:smartTag>
      <w:r>
        <w:rPr>
          <w:rFonts w:ascii="Arial" w:hAnsi="Arial" w:cs="Arial"/>
        </w:rPr>
        <w:t>)</w:t>
      </w:r>
      <w:r w:rsidRPr="005A6338">
        <w:rPr>
          <w:rFonts w:ascii="Arial" w:hAnsi="Arial" w:cs="Arial"/>
        </w:rPr>
        <w:t>. Na hladkých plochách obkládaček je nutno vyrazit důlek, aby při vrtání nedošlo ke sklouznutí vrtáku. Otvory pro hmoždinky se vrtají vrtákem z tvrdého kovu (</w:t>
      </w:r>
      <w:proofErr w:type="spellStart"/>
      <w:r w:rsidRPr="005A6338">
        <w:rPr>
          <w:rFonts w:ascii="Arial" w:hAnsi="Arial" w:cs="Arial"/>
        </w:rPr>
        <w:t>vidiovým</w:t>
      </w:r>
      <w:proofErr w:type="spellEnd"/>
      <w:r w:rsidRPr="005A6338">
        <w:rPr>
          <w:rFonts w:ascii="Arial" w:hAnsi="Arial" w:cs="Arial"/>
        </w:rPr>
        <w:t xml:space="preserve">) o průměru </w:t>
      </w:r>
      <w:smartTag w:uri="urn:schemas-microsoft-com:office:smarttags" w:element="metricconverter">
        <w:smartTagPr>
          <w:attr w:name="ProductID" w:val="14 mm"/>
        </w:smartTagPr>
        <w:r w:rsidRPr="005A6338">
          <w:rPr>
            <w:rFonts w:ascii="Arial" w:hAnsi="Arial" w:cs="Arial"/>
          </w:rPr>
          <w:t>14 mm</w:t>
        </w:r>
      </w:smartTag>
      <w:r w:rsidRPr="005A6338">
        <w:rPr>
          <w:rFonts w:ascii="Arial" w:hAnsi="Arial" w:cs="Arial"/>
        </w:rPr>
        <w:t xml:space="preserve">. Příklep vrtačky by měl být zapnut až po provrtání obkládaček, protože by jinak hrozilo jejich zlomení. Po zatlačení hmoždinek se do nich asi </w:t>
      </w:r>
      <w:smartTag w:uri="urn:schemas-microsoft-com:office:smarttags" w:element="metricconverter">
        <w:smartTagPr>
          <w:attr w:name="ProductID" w:val="50 mm"/>
        </w:smartTagPr>
        <w:r w:rsidRPr="005A6338">
          <w:rPr>
            <w:rFonts w:ascii="Arial" w:hAnsi="Arial" w:cs="Arial"/>
          </w:rPr>
          <w:t>50 mm</w:t>
        </w:r>
      </w:smartTag>
      <w:r w:rsidRPr="005A6338">
        <w:rPr>
          <w:rFonts w:ascii="Arial" w:hAnsi="Arial" w:cs="Arial"/>
        </w:rPr>
        <w:t xml:space="preserve"> hluboko zašroubují speciální vruty se závitem pro matici.</w:t>
      </w:r>
    </w:p>
    <w:p w:rsidR="004546B7" w:rsidRPr="005A6338" w:rsidRDefault="004546B7" w:rsidP="005A6338">
      <w:pPr>
        <w:pStyle w:val="Text"/>
        <w:numPr>
          <w:ilvl w:val="0"/>
          <w:numId w:val="14"/>
        </w:numPr>
        <w:rPr>
          <w:rFonts w:ascii="Arial" w:hAnsi="Arial" w:cs="Arial"/>
        </w:rPr>
      </w:pPr>
      <w:r w:rsidRPr="005A6338">
        <w:rPr>
          <w:rFonts w:ascii="Arial" w:hAnsi="Arial" w:cs="Arial"/>
        </w:rPr>
        <w:t>Na zadní stranu umyvadla se nalepí protihluková podložka.</w:t>
      </w:r>
    </w:p>
    <w:p w:rsidR="004546B7" w:rsidRPr="005A6338" w:rsidRDefault="004546B7" w:rsidP="005A6338">
      <w:pPr>
        <w:pStyle w:val="Text"/>
        <w:numPr>
          <w:ilvl w:val="0"/>
          <w:numId w:val="14"/>
        </w:numPr>
        <w:rPr>
          <w:rFonts w:ascii="Arial" w:hAnsi="Arial" w:cs="Arial"/>
        </w:rPr>
      </w:pPr>
      <w:r w:rsidRPr="005A6338">
        <w:rPr>
          <w:rFonts w:ascii="Arial" w:hAnsi="Arial" w:cs="Arial"/>
        </w:rPr>
        <w:t xml:space="preserve"> Potom se umyvadlo nasune na vruty se závity a přišroubuje. Matice však musejí být dotahovány opatrně, protože přílišné pnutí by mohlo způsobit prasknutí zdravotnického porcelánu. Vložené pryžové a plastové podložky rozdělují přítlačnou sílu matic a při montáži se</w:t>
      </w:r>
      <w:r>
        <w:rPr>
          <w:rFonts w:ascii="Arial" w:hAnsi="Arial" w:cs="Arial"/>
        </w:rPr>
        <w:t xml:space="preserve"> na ně nesmí zapomenout</w:t>
      </w:r>
      <w:r w:rsidRPr="005A6338">
        <w:rPr>
          <w:rFonts w:ascii="Arial" w:hAnsi="Arial" w:cs="Arial"/>
        </w:rPr>
        <w:t>.</w:t>
      </w:r>
    </w:p>
    <w:p w:rsidR="004546B7" w:rsidRPr="005A6338" w:rsidRDefault="004546B7" w:rsidP="005A6338">
      <w:pPr>
        <w:pStyle w:val="Text"/>
        <w:numPr>
          <w:ilvl w:val="0"/>
          <w:numId w:val="14"/>
        </w:numPr>
        <w:rPr>
          <w:rFonts w:ascii="Arial" w:hAnsi="Arial" w:cs="Arial"/>
        </w:rPr>
      </w:pPr>
      <w:r w:rsidRPr="005A6338">
        <w:rPr>
          <w:rFonts w:ascii="Arial" w:hAnsi="Arial" w:cs="Arial"/>
        </w:rPr>
        <w:t xml:space="preserve">Ohebné připojovací trubky stojánkových výtokových armatur se napojí na rohové ventily a namontuje se odpadní ventil. Přitom je nutno utěsnit přírubu (lem) odpadního ventilu v otvoru umyvadla, nejlépe tmelem s trvalou pružností. Bez tohoto utěsnění by voda odtékala i při uzavřeném zazátkovaném ventilu. Sedlo ventilu se musí osadit tak, aby dutina přepadu umyvadla ústila do přepadového otvoru ventilu. U jednoduchých odpadních ventilů se sedlo ventilu upevňuje na spodní straně maticí. V případě odpadních ventilů s mechanicky ovládanou zátkou se těleso natočí vůči sedlu ventilu tak, aby páčka s kulovým čepem směřovala ke stojánkové armatuře a zátkou bylo možné po spojení obou tyčí </w:t>
      </w:r>
      <w:r>
        <w:rPr>
          <w:rFonts w:ascii="Arial" w:hAnsi="Arial" w:cs="Arial"/>
        </w:rPr>
        <w:t>kloubem lehce pohybovat</w:t>
      </w:r>
      <w:r w:rsidRPr="005A6338">
        <w:rPr>
          <w:rFonts w:ascii="Arial" w:hAnsi="Arial" w:cs="Arial"/>
        </w:rPr>
        <w:t>. Utěsnění, spodní části umyvadla a tělesa odpadního ventilu se provádí pryžovým kroužkem. Pro usnadnění montáže jsou vhodné speciální kleště pro šroubování sedel ventilů.</w:t>
      </w:r>
    </w:p>
    <w:p w:rsidR="004546B7" w:rsidRPr="005A6338" w:rsidRDefault="004546B7" w:rsidP="005A6338">
      <w:pPr>
        <w:pStyle w:val="Text"/>
        <w:numPr>
          <w:ilvl w:val="0"/>
          <w:numId w:val="14"/>
        </w:numPr>
        <w:rPr>
          <w:rFonts w:ascii="Arial" w:hAnsi="Arial" w:cs="Arial"/>
        </w:rPr>
      </w:pPr>
      <w:r w:rsidRPr="005A6338">
        <w:rPr>
          <w:rFonts w:ascii="Arial" w:hAnsi="Arial" w:cs="Arial"/>
        </w:rPr>
        <w:t>Po ukončení montáže, odzkoušení funkčnosti a vyčištění umyvadla se utěsní mezera mezi stěnou a hranou umyvadla trvale pružnou těsnicí hmotou příslušné barvy.</w:t>
      </w:r>
    </w:p>
    <w:p w:rsidR="004546B7" w:rsidRDefault="004546B7" w:rsidP="00F73CDD">
      <w:pPr>
        <w:rPr>
          <w:b/>
          <w:sz w:val="32"/>
          <w:szCs w:val="32"/>
        </w:rPr>
      </w:pPr>
    </w:p>
    <w:p w:rsidR="004546B7" w:rsidRDefault="004546B7" w:rsidP="00F73CDD">
      <w:pPr>
        <w:rPr>
          <w:b/>
          <w:sz w:val="32"/>
          <w:szCs w:val="32"/>
        </w:rPr>
      </w:pPr>
    </w:p>
    <w:p w:rsidR="004546B7" w:rsidRDefault="004546B7" w:rsidP="000B4E09">
      <w:pPr>
        <w:jc w:val="center"/>
        <w:rPr>
          <w:b/>
          <w:sz w:val="32"/>
          <w:szCs w:val="32"/>
        </w:rPr>
      </w:pPr>
    </w:p>
    <w:p w:rsidR="00D61D07" w:rsidRPr="00ED4280" w:rsidRDefault="00D61D07" w:rsidP="00D61D07">
      <w:pPr>
        <w:rPr>
          <w:rFonts w:ascii="Arial" w:hAnsi="Arial" w:cs="Arial"/>
          <w:b/>
          <w:sz w:val="36"/>
          <w:szCs w:val="36"/>
          <w:u w:val="single"/>
        </w:rPr>
      </w:pPr>
      <w:r>
        <w:rPr>
          <w:rFonts w:ascii="Arial" w:hAnsi="Arial" w:cs="Arial"/>
          <w:b/>
          <w:sz w:val="36"/>
          <w:szCs w:val="36"/>
          <w:u w:val="single"/>
        </w:rPr>
        <w:t xml:space="preserve">2. </w:t>
      </w:r>
      <w:r w:rsidRPr="00ED4280">
        <w:rPr>
          <w:rFonts w:ascii="Arial" w:hAnsi="Arial" w:cs="Arial"/>
          <w:b/>
          <w:sz w:val="36"/>
          <w:szCs w:val="36"/>
          <w:u w:val="single"/>
        </w:rPr>
        <w:t>Vanová sestava</w:t>
      </w:r>
    </w:p>
    <w:p w:rsidR="004546B7" w:rsidRPr="00C92BCB" w:rsidRDefault="004546B7" w:rsidP="000B4E09">
      <w:pPr>
        <w:jc w:val="center"/>
        <w:rPr>
          <w:rFonts w:ascii="Arial" w:hAnsi="Arial" w:cs="Arial"/>
        </w:rPr>
      </w:pPr>
    </w:p>
    <w:p w:rsidR="004546B7" w:rsidRPr="00FE68DE" w:rsidRDefault="004546B7" w:rsidP="000B4E09">
      <w:pPr>
        <w:jc w:val="center"/>
        <w:rPr>
          <w:b/>
          <w:sz w:val="28"/>
          <w:szCs w:val="32"/>
        </w:rPr>
      </w:pPr>
    </w:p>
    <w:p w:rsidR="004546B7" w:rsidRDefault="004546B7" w:rsidP="003072D3">
      <w:pPr>
        <w:numPr>
          <w:ilvl w:val="0"/>
          <w:numId w:val="9"/>
        </w:numPr>
        <w:ind w:left="810"/>
        <w:jc w:val="both"/>
        <w:rPr>
          <w:rFonts w:ascii="Arial" w:hAnsi="Arial" w:cs="Arial"/>
        </w:rPr>
      </w:pPr>
      <w:r w:rsidRPr="005C7A3E">
        <w:rPr>
          <w:rFonts w:ascii="Arial" w:hAnsi="Arial" w:cs="Arial"/>
          <w:b/>
          <w:u w:val="single"/>
        </w:rPr>
        <w:t>Vanová sestava</w:t>
      </w:r>
      <w:r w:rsidRPr="005C7A3E">
        <w:rPr>
          <w:rFonts w:ascii="Arial" w:hAnsi="Arial" w:cs="Arial"/>
        </w:rPr>
        <w:t>: Sestává z vany, vanového podstavce nebo noh, vanové baterie se sprchou, vanové odpadní a přepadové armatury. Součástí vanové sestavy je i držák na sprchu, mýdelník, madla a vanové zástěny.</w:t>
      </w:r>
    </w:p>
    <w:p w:rsidR="00D61D07" w:rsidRPr="005C7A3E" w:rsidRDefault="00D61D07" w:rsidP="00D61D07">
      <w:pPr>
        <w:ind w:left="810"/>
        <w:jc w:val="both"/>
        <w:rPr>
          <w:rFonts w:ascii="Arial" w:hAnsi="Arial" w:cs="Arial"/>
        </w:rPr>
      </w:pPr>
    </w:p>
    <w:p w:rsidR="004546B7" w:rsidRDefault="004546B7" w:rsidP="003072D3">
      <w:pPr>
        <w:numPr>
          <w:ilvl w:val="0"/>
          <w:numId w:val="9"/>
        </w:numPr>
        <w:ind w:left="810"/>
        <w:jc w:val="both"/>
        <w:rPr>
          <w:rFonts w:ascii="Arial" w:hAnsi="Arial" w:cs="Arial"/>
        </w:rPr>
      </w:pPr>
      <w:r w:rsidRPr="005C7A3E">
        <w:rPr>
          <w:rFonts w:ascii="Arial" w:hAnsi="Arial" w:cs="Arial"/>
          <w:b/>
          <w:u w:val="single"/>
        </w:rPr>
        <w:t>Vanový podstavec</w:t>
      </w:r>
      <w:r w:rsidRPr="005C7A3E">
        <w:rPr>
          <w:rFonts w:ascii="Arial" w:hAnsi="Arial" w:cs="Arial"/>
        </w:rPr>
        <w:t>: je speciální konstrukce. Podstavec používá výškově nastavitelné nohy. Smaltované a litinové vany jsou tuhé konstrukce, takže jim stačí vyvážení pomocí stavitelných noh a nepotřebují zajištění horní hrany jako vany plastové. Pro zajištění okrajů plastových van se používají speciální kotevní prvky jako součást vanového podstavce.</w:t>
      </w:r>
    </w:p>
    <w:p w:rsidR="00D61D07" w:rsidRDefault="00D61D07" w:rsidP="00D61D07">
      <w:pPr>
        <w:pStyle w:val="Odstavecseseznamem"/>
        <w:rPr>
          <w:rFonts w:ascii="Arial" w:hAnsi="Arial" w:cs="Arial"/>
        </w:rPr>
      </w:pPr>
    </w:p>
    <w:p w:rsidR="004546B7" w:rsidRPr="005C7A3E" w:rsidRDefault="004546B7" w:rsidP="003072D3">
      <w:pPr>
        <w:numPr>
          <w:ilvl w:val="0"/>
          <w:numId w:val="9"/>
        </w:numPr>
        <w:ind w:left="810"/>
        <w:jc w:val="both"/>
        <w:rPr>
          <w:rFonts w:ascii="Arial" w:hAnsi="Arial" w:cs="Arial"/>
        </w:rPr>
      </w:pPr>
      <w:r w:rsidRPr="005C7A3E">
        <w:rPr>
          <w:rFonts w:ascii="Arial" w:hAnsi="Arial" w:cs="Arial"/>
          <w:b/>
          <w:u w:val="single"/>
        </w:rPr>
        <w:t>Vanová baterie</w:t>
      </w:r>
      <w:r w:rsidRPr="005C7A3E">
        <w:rPr>
          <w:rFonts w:ascii="Arial" w:hAnsi="Arial" w:cs="Arial"/>
        </w:rPr>
        <w:t>: může být v různém provedení, většinou se používá speciální sestava se sprchou. Vanová baterie může být v nástěnném provedení, ale i jako stojánková baterie se zapušt</w:t>
      </w:r>
      <w:r>
        <w:rPr>
          <w:rFonts w:ascii="Arial" w:hAnsi="Arial" w:cs="Arial"/>
        </w:rPr>
        <w:t xml:space="preserve">ěnou sprchou v konstrukci vany. </w:t>
      </w:r>
      <w:r w:rsidRPr="005C7A3E">
        <w:rPr>
          <w:rFonts w:ascii="Arial" w:hAnsi="Arial" w:cs="Arial"/>
        </w:rPr>
        <w:t>Sprcha bývá většinou ruční, zabezpečená samočinným hydraulickým zpětným zařízením, které při nulovém přetlaku uzavře přívod do sprchy a pustí plný průtok vody do vanové baterie.</w:t>
      </w:r>
    </w:p>
    <w:p w:rsidR="004546B7" w:rsidRDefault="004546B7" w:rsidP="003072D3">
      <w:pPr>
        <w:ind w:left="810"/>
        <w:jc w:val="both"/>
        <w:rPr>
          <w:rFonts w:ascii="Arial" w:hAnsi="Arial" w:cs="Arial"/>
        </w:rPr>
      </w:pPr>
      <w:r w:rsidRPr="003072D3">
        <w:rPr>
          <w:rFonts w:ascii="Arial" w:hAnsi="Arial" w:cs="Arial"/>
        </w:rPr>
        <w:t>Toto jištění zabraňuje postříkání uživatele vodou v případě chybné manipulace se sprchou.</w:t>
      </w:r>
    </w:p>
    <w:p w:rsidR="00D61D07" w:rsidRPr="003072D3" w:rsidRDefault="00D61D07" w:rsidP="003072D3">
      <w:pPr>
        <w:ind w:left="810"/>
        <w:jc w:val="both"/>
        <w:rPr>
          <w:rFonts w:ascii="Arial" w:hAnsi="Arial" w:cs="Arial"/>
        </w:rPr>
      </w:pPr>
    </w:p>
    <w:p w:rsidR="004546B7" w:rsidRDefault="004546B7" w:rsidP="003072D3">
      <w:pPr>
        <w:numPr>
          <w:ilvl w:val="0"/>
          <w:numId w:val="9"/>
        </w:numPr>
        <w:ind w:left="810"/>
        <w:jc w:val="both"/>
        <w:rPr>
          <w:rFonts w:ascii="Arial" w:hAnsi="Arial" w:cs="Arial"/>
        </w:rPr>
      </w:pPr>
      <w:r w:rsidRPr="005C7A3E">
        <w:rPr>
          <w:rFonts w:ascii="Arial" w:hAnsi="Arial" w:cs="Arial"/>
          <w:b/>
          <w:u w:val="single"/>
        </w:rPr>
        <w:t>Odpadní a přepadová armatura</w:t>
      </w:r>
      <w:r>
        <w:rPr>
          <w:rFonts w:ascii="Arial" w:hAnsi="Arial" w:cs="Arial"/>
          <w:b/>
          <w:u w:val="single"/>
        </w:rPr>
        <w:t>:</w:t>
      </w:r>
      <w:r w:rsidRPr="005C7A3E">
        <w:rPr>
          <w:rFonts w:ascii="Arial" w:hAnsi="Arial" w:cs="Arial"/>
        </w:rPr>
        <w:t xml:space="preserve"> se dodává jako sestava  zpravidla včetně zápachové uzávěrky. V případě, že ji sestava nemá, musí být vana vypouštěna přes zápachovou uzávěrku podlahové vpusti.  V bytové koupelně se podlahová vpusť zpravidla nepoužívá. Odpadní a přepadové armatury se vyrábí se zátkou a řetízkem, nebo s</w:t>
      </w:r>
      <w:r>
        <w:rPr>
          <w:rFonts w:ascii="Arial" w:hAnsi="Arial" w:cs="Arial"/>
        </w:rPr>
        <w:t> </w:t>
      </w:r>
      <w:r w:rsidRPr="005C7A3E">
        <w:rPr>
          <w:rFonts w:ascii="Arial" w:hAnsi="Arial" w:cs="Arial"/>
        </w:rPr>
        <w:t>ovládáním</w:t>
      </w:r>
      <w:r>
        <w:rPr>
          <w:rFonts w:ascii="Arial" w:hAnsi="Arial" w:cs="Arial"/>
        </w:rPr>
        <w:t xml:space="preserve"> </w:t>
      </w:r>
      <w:r w:rsidRPr="005C7A3E">
        <w:rPr>
          <w:rFonts w:ascii="Arial" w:hAnsi="Arial" w:cs="Arial"/>
        </w:rPr>
        <w:t>pomocí</w:t>
      </w:r>
      <w:r>
        <w:rPr>
          <w:rFonts w:ascii="Arial" w:hAnsi="Arial" w:cs="Arial"/>
        </w:rPr>
        <w:t xml:space="preserve"> </w:t>
      </w:r>
      <w:proofErr w:type="spellStart"/>
      <w:r w:rsidRPr="005C7A3E">
        <w:rPr>
          <w:rFonts w:ascii="Arial" w:hAnsi="Arial" w:cs="Arial"/>
        </w:rPr>
        <w:t>bovdenu</w:t>
      </w:r>
      <w:proofErr w:type="spellEnd"/>
      <w:r w:rsidRPr="005C7A3E">
        <w:rPr>
          <w:rFonts w:ascii="Arial" w:hAnsi="Arial" w:cs="Arial"/>
        </w:rPr>
        <w:t>. U bovdenového ovládání je přepadový otvor většinou chráněn přímo ovládací otáčivou rukojetí. Připojení vany je min DN50.</w:t>
      </w:r>
    </w:p>
    <w:p w:rsidR="00D61D07" w:rsidRPr="005C7A3E" w:rsidRDefault="00D61D07" w:rsidP="00D61D07">
      <w:pPr>
        <w:ind w:left="810"/>
        <w:jc w:val="both"/>
        <w:rPr>
          <w:rFonts w:ascii="Arial" w:hAnsi="Arial" w:cs="Arial"/>
        </w:rPr>
      </w:pPr>
    </w:p>
    <w:p w:rsidR="004546B7" w:rsidRPr="003072D3" w:rsidRDefault="004546B7" w:rsidP="003072D3">
      <w:pPr>
        <w:numPr>
          <w:ilvl w:val="0"/>
          <w:numId w:val="9"/>
        </w:numPr>
        <w:jc w:val="both"/>
        <w:rPr>
          <w:rFonts w:ascii="Arial" w:hAnsi="Arial" w:cs="Arial"/>
        </w:rPr>
      </w:pPr>
      <w:r w:rsidRPr="005C7A3E">
        <w:rPr>
          <w:rFonts w:ascii="Arial" w:hAnsi="Arial" w:cs="Arial"/>
          <w:b/>
          <w:u w:val="single"/>
        </w:rPr>
        <w:t>Držák, sprchy, vanová madla,</w:t>
      </w:r>
      <w:r>
        <w:rPr>
          <w:rFonts w:ascii="Arial" w:hAnsi="Arial" w:cs="Arial"/>
          <w:b/>
          <w:u w:val="single"/>
        </w:rPr>
        <w:t xml:space="preserve"> </w:t>
      </w:r>
      <w:r w:rsidRPr="005C7A3E">
        <w:rPr>
          <w:rFonts w:ascii="Arial" w:hAnsi="Arial" w:cs="Arial"/>
          <w:b/>
          <w:u w:val="single"/>
        </w:rPr>
        <w:t>vanová zástěna</w:t>
      </w:r>
      <w:r>
        <w:rPr>
          <w:rFonts w:ascii="Arial" w:hAnsi="Arial" w:cs="Arial"/>
        </w:rPr>
        <w:t>:</w:t>
      </w:r>
      <w:r w:rsidRPr="005C7A3E">
        <w:rPr>
          <w:rFonts w:ascii="Arial" w:hAnsi="Arial" w:cs="Arial"/>
        </w:rPr>
        <w:t xml:space="preserve"> </w:t>
      </w:r>
      <w:r w:rsidRPr="003072D3">
        <w:rPr>
          <w:rFonts w:ascii="Arial" w:hAnsi="Arial" w:cs="Arial"/>
        </w:rPr>
        <w:t>jsou dalšími příslušenstvími, která přispívají k  bezpečnému a pohodlnému pobytu ve vaně.</w:t>
      </w:r>
    </w:p>
    <w:p w:rsidR="004546B7" w:rsidRDefault="004546B7" w:rsidP="003072D3">
      <w:pPr>
        <w:jc w:val="both"/>
        <w:rPr>
          <w:rFonts w:ascii="Arial" w:hAnsi="Arial" w:cs="Arial"/>
        </w:rPr>
      </w:pPr>
    </w:p>
    <w:p w:rsidR="00D61D07" w:rsidRPr="003072D3" w:rsidRDefault="00D61D07" w:rsidP="003072D3">
      <w:pPr>
        <w:jc w:val="both"/>
        <w:rPr>
          <w:rFonts w:ascii="Arial" w:hAnsi="Arial" w:cs="Arial"/>
        </w:rPr>
      </w:pPr>
    </w:p>
    <w:p w:rsidR="004546B7" w:rsidRPr="003072D3" w:rsidRDefault="004546B7" w:rsidP="00D61D07">
      <w:pPr>
        <w:rPr>
          <w:rFonts w:ascii="Arial" w:hAnsi="Arial" w:cs="Arial"/>
        </w:rPr>
      </w:pPr>
      <w:r>
        <w:rPr>
          <w:rFonts w:ascii="Arial" w:hAnsi="Arial" w:cs="Arial"/>
        </w:rPr>
        <w:t xml:space="preserve">       </w:t>
      </w:r>
      <w:r w:rsidR="002336D2">
        <w:rPr>
          <w:noProof/>
        </w:rPr>
        <w:drawing>
          <wp:anchor distT="0" distB="0" distL="114300" distR="114300" simplePos="0" relativeHeight="251660288" behindDoc="1" locked="0" layoutInCell="1" allowOverlap="1">
            <wp:simplePos x="0" y="0"/>
            <wp:positionH relativeFrom="column">
              <wp:posOffset>2219325</wp:posOffset>
            </wp:positionH>
            <wp:positionV relativeFrom="paragraph">
              <wp:posOffset>38100</wp:posOffset>
            </wp:positionV>
            <wp:extent cx="3657600" cy="2672080"/>
            <wp:effectExtent l="0" t="0" r="0" b="0"/>
            <wp:wrapNone/>
            <wp:docPr id="4" name="Obrázek 21" descr="vany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1" descr="vany_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657600" cy="2672080"/>
                    </a:xfrm>
                    <a:prstGeom prst="rect">
                      <a:avLst/>
                    </a:prstGeom>
                    <a:noFill/>
                  </pic:spPr>
                </pic:pic>
              </a:graphicData>
            </a:graphic>
            <wp14:sizeRelH relativeFrom="page">
              <wp14:pctWidth>0</wp14:pctWidth>
            </wp14:sizeRelH>
            <wp14:sizeRelV relativeFrom="page">
              <wp14:pctHeight>0</wp14:pctHeight>
            </wp14:sizeRelV>
          </wp:anchor>
        </w:drawing>
      </w:r>
    </w:p>
    <w:p w:rsidR="004546B7" w:rsidRPr="003072D3" w:rsidRDefault="004546B7" w:rsidP="003072D3">
      <w:pPr>
        <w:jc w:val="both"/>
        <w:rPr>
          <w:rFonts w:ascii="Arial" w:hAnsi="Arial" w:cs="Arial"/>
        </w:rPr>
      </w:pPr>
    </w:p>
    <w:p w:rsidR="004546B7" w:rsidRPr="003072D3" w:rsidRDefault="004546B7" w:rsidP="003072D3">
      <w:pPr>
        <w:jc w:val="both"/>
        <w:rPr>
          <w:rFonts w:ascii="Arial" w:hAnsi="Arial" w:cs="Arial"/>
        </w:rPr>
      </w:pPr>
    </w:p>
    <w:p w:rsidR="004546B7" w:rsidRPr="003072D3" w:rsidRDefault="004546B7" w:rsidP="003072D3">
      <w:pPr>
        <w:jc w:val="both"/>
        <w:rPr>
          <w:rFonts w:ascii="Arial" w:hAnsi="Arial" w:cs="Arial"/>
        </w:rPr>
      </w:pPr>
    </w:p>
    <w:p w:rsidR="004546B7" w:rsidRPr="003072D3" w:rsidRDefault="004546B7" w:rsidP="003072D3">
      <w:pPr>
        <w:jc w:val="both"/>
        <w:rPr>
          <w:rFonts w:ascii="Arial" w:hAnsi="Arial" w:cs="Arial"/>
        </w:rPr>
      </w:pPr>
    </w:p>
    <w:p w:rsidR="004546B7" w:rsidRDefault="004546B7" w:rsidP="003072D3">
      <w:pPr>
        <w:jc w:val="both"/>
        <w:rPr>
          <w:rFonts w:ascii="Arial" w:hAnsi="Arial" w:cs="Arial"/>
        </w:rPr>
      </w:pPr>
    </w:p>
    <w:p w:rsidR="004546B7" w:rsidRDefault="004546B7" w:rsidP="003072D3">
      <w:pPr>
        <w:jc w:val="both"/>
        <w:rPr>
          <w:rFonts w:ascii="Arial" w:hAnsi="Arial" w:cs="Arial"/>
        </w:rPr>
      </w:pPr>
    </w:p>
    <w:p w:rsidR="004546B7" w:rsidRDefault="004546B7" w:rsidP="003072D3">
      <w:pPr>
        <w:jc w:val="both"/>
        <w:rPr>
          <w:rFonts w:ascii="Arial" w:hAnsi="Arial" w:cs="Arial"/>
        </w:rPr>
      </w:pPr>
    </w:p>
    <w:p w:rsidR="004546B7" w:rsidRDefault="004546B7" w:rsidP="003072D3">
      <w:pPr>
        <w:jc w:val="both"/>
        <w:rPr>
          <w:rFonts w:ascii="Arial" w:hAnsi="Arial" w:cs="Arial"/>
        </w:rPr>
      </w:pPr>
    </w:p>
    <w:p w:rsidR="004546B7" w:rsidRDefault="004546B7" w:rsidP="003072D3">
      <w:pPr>
        <w:jc w:val="both"/>
        <w:rPr>
          <w:rFonts w:ascii="Arial" w:hAnsi="Arial" w:cs="Arial"/>
        </w:rPr>
      </w:pPr>
    </w:p>
    <w:p w:rsidR="004546B7" w:rsidRDefault="004546B7" w:rsidP="003072D3">
      <w:pPr>
        <w:jc w:val="both"/>
        <w:rPr>
          <w:rFonts w:ascii="Arial" w:hAnsi="Arial" w:cs="Arial"/>
        </w:rPr>
      </w:pPr>
    </w:p>
    <w:p w:rsidR="004546B7" w:rsidRDefault="004546B7" w:rsidP="003072D3">
      <w:pPr>
        <w:jc w:val="both"/>
        <w:rPr>
          <w:rFonts w:ascii="Arial" w:hAnsi="Arial" w:cs="Arial"/>
        </w:rPr>
      </w:pPr>
    </w:p>
    <w:p w:rsidR="004546B7" w:rsidRPr="003072D3" w:rsidRDefault="004546B7" w:rsidP="003072D3">
      <w:pPr>
        <w:jc w:val="both"/>
        <w:rPr>
          <w:rFonts w:ascii="Arial" w:hAnsi="Arial" w:cs="Arial"/>
        </w:rPr>
      </w:pPr>
    </w:p>
    <w:p w:rsidR="004546B7" w:rsidRPr="00B83985" w:rsidRDefault="004546B7" w:rsidP="003072D3">
      <w:pPr>
        <w:jc w:val="both"/>
        <w:rPr>
          <w:rFonts w:ascii="Arial" w:hAnsi="Arial" w:cs="Arial"/>
          <w:b/>
        </w:rPr>
      </w:pPr>
    </w:p>
    <w:p w:rsidR="00D61D07" w:rsidRDefault="004546B7" w:rsidP="003072D3">
      <w:pPr>
        <w:jc w:val="both"/>
        <w:rPr>
          <w:rFonts w:ascii="Arial" w:hAnsi="Arial" w:cs="Arial"/>
          <w:b/>
        </w:rPr>
      </w:pPr>
      <w:r w:rsidRPr="00B83985">
        <w:rPr>
          <w:rFonts w:ascii="Arial" w:hAnsi="Arial" w:cs="Arial"/>
          <w:b/>
        </w:rPr>
        <w:t xml:space="preserve">        </w:t>
      </w:r>
    </w:p>
    <w:p w:rsidR="004546B7" w:rsidRDefault="004546B7" w:rsidP="003072D3">
      <w:pPr>
        <w:jc w:val="both"/>
        <w:rPr>
          <w:rFonts w:ascii="Arial" w:hAnsi="Arial" w:cs="Arial"/>
          <w:b/>
        </w:rPr>
      </w:pPr>
      <w:r w:rsidRPr="00B83985">
        <w:rPr>
          <w:rFonts w:ascii="Arial" w:hAnsi="Arial" w:cs="Arial"/>
          <w:b/>
        </w:rPr>
        <w:t xml:space="preserve"> </w:t>
      </w:r>
      <w:proofErr w:type="gramStart"/>
      <w:r w:rsidR="00D61D07">
        <w:rPr>
          <w:rFonts w:ascii="Arial" w:hAnsi="Arial" w:cs="Arial"/>
          <w:b/>
        </w:rPr>
        <w:t xml:space="preserve">Obr.3 </w:t>
      </w:r>
      <w:r w:rsidR="00D61D07" w:rsidRPr="00B83985">
        <w:rPr>
          <w:rFonts w:ascii="Arial" w:hAnsi="Arial" w:cs="Arial"/>
          <w:b/>
        </w:rPr>
        <w:t>Základní</w:t>
      </w:r>
      <w:proofErr w:type="gramEnd"/>
      <w:r w:rsidR="00D61D07" w:rsidRPr="00B83985">
        <w:rPr>
          <w:rFonts w:ascii="Arial" w:hAnsi="Arial" w:cs="Arial"/>
          <w:b/>
        </w:rPr>
        <w:t xml:space="preserve"> tvary van</w:t>
      </w:r>
    </w:p>
    <w:p w:rsidR="004546B7" w:rsidRDefault="004546B7" w:rsidP="003072D3">
      <w:pPr>
        <w:jc w:val="both"/>
        <w:rPr>
          <w:rFonts w:ascii="Arial" w:hAnsi="Arial" w:cs="Arial"/>
          <w:b/>
        </w:rPr>
      </w:pPr>
    </w:p>
    <w:p w:rsidR="004546B7" w:rsidRPr="00B83985" w:rsidRDefault="004546B7" w:rsidP="003072D3">
      <w:pPr>
        <w:jc w:val="both"/>
        <w:rPr>
          <w:rFonts w:ascii="Arial" w:hAnsi="Arial" w:cs="Arial"/>
          <w:b/>
        </w:rPr>
      </w:pPr>
      <w:r w:rsidRPr="00D61D07">
        <w:rPr>
          <w:rFonts w:ascii="Arial" w:hAnsi="Arial" w:cs="Arial"/>
          <w:b/>
          <w:sz w:val="28"/>
          <w:szCs w:val="28"/>
        </w:rPr>
        <w:t>Vany rozdělujeme podle tvaru</w:t>
      </w:r>
      <w:r w:rsidR="00D61D07">
        <w:rPr>
          <w:rFonts w:ascii="Arial" w:hAnsi="Arial" w:cs="Arial"/>
          <w:b/>
          <w:sz w:val="28"/>
          <w:szCs w:val="28"/>
        </w:rPr>
        <w:t xml:space="preserve"> </w:t>
      </w:r>
      <w:proofErr w:type="gramStart"/>
      <w:r w:rsidR="00D61D07">
        <w:rPr>
          <w:rFonts w:ascii="Arial" w:hAnsi="Arial" w:cs="Arial"/>
          <w:b/>
          <w:sz w:val="28"/>
          <w:szCs w:val="28"/>
        </w:rPr>
        <w:t>na</w:t>
      </w:r>
      <w:proofErr w:type="gramEnd"/>
      <w:r>
        <w:rPr>
          <w:rFonts w:ascii="Arial" w:hAnsi="Arial" w:cs="Arial"/>
          <w:b/>
        </w:rPr>
        <w:t>:</w:t>
      </w:r>
    </w:p>
    <w:p w:rsidR="004546B7" w:rsidRDefault="004546B7" w:rsidP="00B83985">
      <w:pPr>
        <w:pStyle w:val="Odstavecseseznamem"/>
        <w:numPr>
          <w:ilvl w:val="0"/>
          <w:numId w:val="12"/>
        </w:numPr>
        <w:jc w:val="both"/>
        <w:rPr>
          <w:rFonts w:ascii="Arial" w:hAnsi="Arial" w:cs="Arial"/>
        </w:rPr>
      </w:pPr>
      <w:r w:rsidRPr="00D61D07">
        <w:rPr>
          <w:rFonts w:ascii="Arial" w:hAnsi="Arial" w:cs="Arial"/>
          <w:b/>
        </w:rPr>
        <w:t>Klasická</w:t>
      </w:r>
      <w:r>
        <w:rPr>
          <w:rFonts w:ascii="Arial" w:hAnsi="Arial" w:cs="Arial"/>
        </w:rPr>
        <w:t xml:space="preserve"> - obdé</w:t>
      </w:r>
      <w:r w:rsidRPr="00B83985">
        <w:rPr>
          <w:rFonts w:ascii="Arial" w:hAnsi="Arial" w:cs="Arial"/>
        </w:rPr>
        <w:t>lníková vana byla v minulosti nejpoužívanější, dnes ji většinou nahrazuje vana nepravidelná, která umožňuje lépe využít poměrně malý prostor v rekonstruovaných koupelnách.</w:t>
      </w:r>
    </w:p>
    <w:p w:rsidR="00D61D07" w:rsidRPr="00B83985" w:rsidRDefault="00D61D07" w:rsidP="00D61D07">
      <w:pPr>
        <w:pStyle w:val="Odstavecseseznamem"/>
        <w:ind w:left="1440"/>
        <w:jc w:val="both"/>
        <w:rPr>
          <w:rFonts w:ascii="Arial" w:hAnsi="Arial" w:cs="Arial"/>
        </w:rPr>
      </w:pPr>
    </w:p>
    <w:p w:rsidR="004546B7" w:rsidRDefault="004546B7" w:rsidP="00B83985">
      <w:pPr>
        <w:pStyle w:val="Odstavecseseznamem"/>
        <w:numPr>
          <w:ilvl w:val="0"/>
          <w:numId w:val="12"/>
        </w:numPr>
        <w:jc w:val="both"/>
        <w:rPr>
          <w:rFonts w:ascii="Arial" w:hAnsi="Arial" w:cs="Arial"/>
        </w:rPr>
      </w:pPr>
      <w:r w:rsidRPr="00D61D07">
        <w:rPr>
          <w:rFonts w:ascii="Arial" w:hAnsi="Arial" w:cs="Arial"/>
          <w:b/>
        </w:rPr>
        <w:t>Rohová</w:t>
      </w:r>
      <w:r w:rsidRPr="00B83985">
        <w:rPr>
          <w:rFonts w:ascii="Arial" w:hAnsi="Arial" w:cs="Arial"/>
        </w:rPr>
        <w:t xml:space="preserve"> </w:t>
      </w:r>
      <w:r>
        <w:rPr>
          <w:rFonts w:ascii="Arial" w:hAnsi="Arial" w:cs="Arial"/>
        </w:rPr>
        <w:t xml:space="preserve">- </w:t>
      </w:r>
      <w:r w:rsidRPr="00B83985">
        <w:rPr>
          <w:rFonts w:ascii="Arial" w:hAnsi="Arial" w:cs="Arial"/>
        </w:rPr>
        <w:t>vana umožňuje využít i malý prostor a přitom vypadá velmi esteticky.</w:t>
      </w:r>
    </w:p>
    <w:p w:rsidR="00D61D07" w:rsidRPr="00D61D07" w:rsidRDefault="00D61D07" w:rsidP="00D61D07">
      <w:pPr>
        <w:ind w:left="1080"/>
        <w:jc w:val="both"/>
        <w:rPr>
          <w:rFonts w:ascii="Arial" w:hAnsi="Arial" w:cs="Arial"/>
        </w:rPr>
      </w:pPr>
    </w:p>
    <w:p w:rsidR="004546B7" w:rsidRDefault="004546B7" w:rsidP="00B83985">
      <w:pPr>
        <w:pStyle w:val="Odstavecseseznamem"/>
        <w:numPr>
          <w:ilvl w:val="0"/>
          <w:numId w:val="12"/>
        </w:numPr>
        <w:jc w:val="both"/>
        <w:rPr>
          <w:rFonts w:ascii="Arial" w:hAnsi="Arial" w:cs="Arial"/>
        </w:rPr>
      </w:pPr>
      <w:r w:rsidRPr="00D61D07">
        <w:rPr>
          <w:rFonts w:ascii="Arial" w:hAnsi="Arial" w:cs="Arial"/>
          <w:b/>
        </w:rPr>
        <w:t>Nepravidelná vana</w:t>
      </w:r>
      <w:r>
        <w:rPr>
          <w:rFonts w:ascii="Arial" w:hAnsi="Arial" w:cs="Arial"/>
        </w:rPr>
        <w:t xml:space="preserve"> -</w:t>
      </w:r>
      <w:r w:rsidRPr="00B83985">
        <w:rPr>
          <w:rFonts w:ascii="Arial" w:hAnsi="Arial" w:cs="Arial"/>
        </w:rPr>
        <w:t xml:space="preserve"> může mít různá skosení i velikost a může být instalována i ve velké koupelně.</w:t>
      </w:r>
    </w:p>
    <w:p w:rsidR="00D61D07" w:rsidRPr="00D61D07" w:rsidRDefault="00D61D07" w:rsidP="00D61D07">
      <w:pPr>
        <w:jc w:val="both"/>
        <w:rPr>
          <w:rFonts w:ascii="Arial" w:hAnsi="Arial" w:cs="Arial"/>
        </w:rPr>
      </w:pPr>
    </w:p>
    <w:p w:rsidR="004546B7" w:rsidRPr="00B83985" w:rsidRDefault="004546B7" w:rsidP="00B83985">
      <w:pPr>
        <w:pStyle w:val="Odstavecseseznamem"/>
        <w:numPr>
          <w:ilvl w:val="0"/>
          <w:numId w:val="12"/>
        </w:numPr>
        <w:jc w:val="both"/>
        <w:rPr>
          <w:rFonts w:ascii="Arial" w:hAnsi="Arial" w:cs="Arial"/>
        </w:rPr>
      </w:pPr>
      <w:r w:rsidRPr="00D61D07">
        <w:rPr>
          <w:rFonts w:ascii="Arial" w:hAnsi="Arial" w:cs="Arial"/>
          <w:b/>
        </w:rPr>
        <w:t>Sedací vana</w:t>
      </w:r>
      <w:r w:rsidR="00D61D07">
        <w:rPr>
          <w:rFonts w:ascii="Arial" w:hAnsi="Arial" w:cs="Arial"/>
        </w:rPr>
        <w:t xml:space="preserve"> </w:t>
      </w:r>
      <w:r>
        <w:rPr>
          <w:rFonts w:ascii="Arial" w:hAnsi="Arial" w:cs="Arial"/>
        </w:rPr>
        <w:t>-</w:t>
      </w:r>
      <w:r w:rsidRPr="00B83985">
        <w:rPr>
          <w:rFonts w:ascii="Arial" w:hAnsi="Arial" w:cs="Arial"/>
        </w:rPr>
        <w:t xml:space="preserve"> se používá také v místech, kde není prostor na klasickou vanu nebo tam, kde žijí senioři.</w:t>
      </w:r>
    </w:p>
    <w:p w:rsidR="004546B7" w:rsidRPr="003072D3" w:rsidRDefault="004546B7" w:rsidP="003072D3">
      <w:pPr>
        <w:jc w:val="both"/>
        <w:rPr>
          <w:rFonts w:ascii="Arial" w:hAnsi="Arial" w:cs="Arial"/>
        </w:rPr>
      </w:pPr>
    </w:p>
    <w:p w:rsidR="004546B7" w:rsidRPr="003072D3" w:rsidRDefault="004546B7" w:rsidP="003072D3">
      <w:pPr>
        <w:jc w:val="both"/>
        <w:rPr>
          <w:rFonts w:ascii="Arial" w:hAnsi="Arial" w:cs="Arial"/>
        </w:rPr>
      </w:pPr>
    </w:p>
    <w:p w:rsidR="004546B7" w:rsidRPr="003072D3" w:rsidRDefault="004546B7" w:rsidP="003072D3">
      <w:pPr>
        <w:jc w:val="center"/>
        <w:rPr>
          <w:rFonts w:ascii="Arial" w:hAnsi="Arial" w:cs="Arial"/>
        </w:rPr>
      </w:pPr>
    </w:p>
    <w:p w:rsidR="004546B7" w:rsidRPr="003072D3" w:rsidRDefault="004546B7" w:rsidP="003072D3">
      <w:pPr>
        <w:jc w:val="both"/>
        <w:rPr>
          <w:rFonts w:ascii="Arial" w:hAnsi="Arial" w:cs="Arial"/>
        </w:rPr>
      </w:pPr>
    </w:p>
    <w:p w:rsidR="004546B7" w:rsidRPr="003072D3" w:rsidRDefault="004546B7" w:rsidP="003072D3">
      <w:pPr>
        <w:rPr>
          <w:rFonts w:ascii="Arial" w:hAnsi="Arial" w:cs="Arial"/>
        </w:rPr>
      </w:pPr>
    </w:p>
    <w:p w:rsidR="004546B7" w:rsidRPr="00D61D07" w:rsidRDefault="004546B7" w:rsidP="003072D3">
      <w:pPr>
        <w:ind w:left="360"/>
        <w:jc w:val="both"/>
        <w:rPr>
          <w:rFonts w:ascii="Arial" w:hAnsi="Arial" w:cs="Arial"/>
          <w:b/>
          <w:sz w:val="28"/>
          <w:szCs w:val="28"/>
        </w:rPr>
      </w:pPr>
      <w:r w:rsidRPr="00D61D07">
        <w:rPr>
          <w:rFonts w:ascii="Arial" w:hAnsi="Arial" w:cs="Arial"/>
          <w:b/>
          <w:sz w:val="28"/>
          <w:szCs w:val="28"/>
        </w:rPr>
        <w:t>Vany je možné rozdělit podle umístění takto:</w:t>
      </w:r>
    </w:p>
    <w:p w:rsidR="004546B7" w:rsidRPr="00B83985" w:rsidRDefault="004546B7" w:rsidP="003072D3">
      <w:pPr>
        <w:ind w:left="360"/>
        <w:jc w:val="both"/>
        <w:rPr>
          <w:rFonts w:ascii="Arial" w:hAnsi="Arial" w:cs="Arial"/>
          <w:b/>
        </w:rPr>
      </w:pPr>
    </w:p>
    <w:p w:rsidR="004546B7" w:rsidRDefault="004546B7" w:rsidP="003072D3">
      <w:pPr>
        <w:pStyle w:val="Odstavecseseznamem"/>
        <w:numPr>
          <w:ilvl w:val="0"/>
          <w:numId w:val="13"/>
        </w:numPr>
        <w:ind w:left="720"/>
        <w:jc w:val="both"/>
        <w:rPr>
          <w:rFonts w:ascii="Arial" w:hAnsi="Arial" w:cs="Arial"/>
        </w:rPr>
      </w:pPr>
      <w:r w:rsidRPr="00D61D07">
        <w:rPr>
          <w:rFonts w:ascii="Arial" w:hAnsi="Arial" w:cs="Arial"/>
          <w:b/>
        </w:rPr>
        <w:t>Vany vestavěné</w:t>
      </w:r>
      <w:r w:rsidRPr="00B83985">
        <w:rPr>
          <w:rFonts w:ascii="Arial" w:hAnsi="Arial" w:cs="Arial"/>
        </w:rPr>
        <w:t>. Mají rektifikační nohy, pomocí nichž je můžeme vyvážit a výškově ustavit.</w:t>
      </w:r>
      <w:r>
        <w:rPr>
          <w:rFonts w:ascii="Arial" w:hAnsi="Arial" w:cs="Arial"/>
        </w:rPr>
        <w:t xml:space="preserve"> </w:t>
      </w:r>
      <w:r w:rsidRPr="00B83985">
        <w:rPr>
          <w:rFonts w:ascii="Arial" w:hAnsi="Arial" w:cs="Arial"/>
        </w:rPr>
        <w:t>Umisťují se ke stěně, v minulosti se obezdívaly, dnes bychom je neměli obezdívat proto,</w:t>
      </w:r>
      <w:r>
        <w:rPr>
          <w:rFonts w:ascii="Arial" w:hAnsi="Arial" w:cs="Arial"/>
        </w:rPr>
        <w:t xml:space="preserve"> </w:t>
      </w:r>
      <w:r w:rsidRPr="00B83985">
        <w:rPr>
          <w:rFonts w:ascii="Arial" w:hAnsi="Arial" w:cs="Arial"/>
        </w:rPr>
        <w:t>aby je bylo možné bez narušení obkladu demontovat a vyměnit. Moderní vany mají odnímatelnou přední stěnu, která usnadňuje montáž a údržbu příslušenství.</w:t>
      </w:r>
    </w:p>
    <w:p w:rsidR="00D61D07" w:rsidRPr="00B83985" w:rsidRDefault="00D61D07" w:rsidP="003072D3">
      <w:pPr>
        <w:pStyle w:val="Odstavecseseznamem"/>
        <w:numPr>
          <w:ilvl w:val="0"/>
          <w:numId w:val="13"/>
        </w:numPr>
        <w:ind w:left="720"/>
        <w:jc w:val="both"/>
        <w:rPr>
          <w:rFonts w:ascii="Arial" w:hAnsi="Arial" w:cs="Arial"/>
        </w:rPr>
      </w:pPr>
    </w:p>
    <w:p w:rsidR="004546B7" w:rsidRPr="00B83985" w:rsidRDefault="004546B7" w:rsidP="00832A29">
      <w:pPr>
        <w:pStyle w:val="Odstavecseseznamem"/>
        <w:numPr>
          <w:ilvl w:val="0"/>
          <w:numId w:val="13"/>
        </w:numPr>
        <w:ind w:left="709" w:hanging="283"/>
        <w:rPr>
          <w:rFonts w:ascii="Arial" w:hAnsi="Arial" w:cs="Arial"/>
        </w:rPr>
      </w:pPr>
      <w:r w:rsidRPr="00D61D07">
        <w:rPr>
          <w:rFonts w:ascii="Arial" w:hAnsi="Arial" w:cs="Arial"/>
          <w:b/>
        </w:rPr>
        <w:t>Vany volně stojící</w:t>
      </w:r>
      <w:r w:rsidRPr="00B83985">
        <w:rPr>
          <w:rFonts w:ascii="Arial" w:hAnsi="Arial" w:cs="Arial"/>
        </w:rPr>
        <w:t xml:space="preserve"> tvoří estetický doplněk interiéru a jejich tvar většinou </w:t>
      </w:r>
      <w:r>
        <w:rPr>
          <w:rFonts w:ascii="Arial" w:hAnsi="Arial" w:cs="Arial"/>
        </w:rPr>
        <w:t xml:space="preserve"> </w:t>
      </w:r>
      <w:r w:rsidRPr="00B83985">
        <w:rPr>
          <w:rFonts w:ascii="Arial" w:hAnsi="Arial" w:cs="Arial"/>
        </w:rPr>
        <w:t>navrhuje pro výrobce designer.</w:t>
      </w:r>
    </w:p>
    <w:p w:rsidR="00D61D07" w:rsidRDefault="00D61D07" w:rsidP="003072D3">
      <w:pPr>
        <w:jc w:val="center"/>
        <w:rPr>
          <w:b/>
        </w:rPr>
      </w:pPr>
    </w:p>
    <w:p w:rsidR="004546B7" w:rsidRPr="00D61D07" w:rsidRDefault="004546B7" w:rsidP="003C5534">
      <w:pPr>
        <w:pStyle w:val="Nadpis2"/>
        <w:rPr>
          <w:rFonts w:ascii="Arial" w:hAnsi="Arial"/>
          <w:sz w:val="28"/>
        </w:rPr>
      </w:pPr>
      <w:r w:rsidRPr="00D61D07">
        <w:rPr>
          <w:rFonts w:ascii="Arial" w:hAnsi="Arial"/>
          <w:sz w:val="28"/>
        </w:rPr>
        <w:t>Montáž vany</w:t>
      </w:r>
    </w:p>
    <w:p w:rsidR="004546B7" w:rsidRDefault="004546B7" w:rsidP="003C5534">
      <w:pPr>
        <w:pStyle w:val="Text"/>
      </w:pPr>
    </w:p>
    <w:p w:rsidR="004546B7" w:rsidRPr="005A6338" w:rsidRDefault="004546B7" w:rsidP="003C5534">
      <w:pPr>
        <w:pStyle w:val="Text"/>
        <w:rPr>
          <w:rFonts w:ascii="Arial" w:hAnsi="Arial" w:cs="Arial"/>
        </w:rPr>
      </w:pPr>
      <w:r w:rsidRPr="005A6338">
        <w:rPr>
          <w:rFonts w:ascii="Arial" w:hAnsi="Arial" w:cs="Arial"/>
        </w:rPr>
        <w:t xml:space="preserve">Při </w:t>
      </w:r>
      <w:r>
        <w:rPr>
          <w:rFonts w:ascii="Arial" w:hAnsi="Arial" w:cs="Arial"/>
        </w:rPr>
        <w:t>instalaci vany</w:t>
      </w:r>
      <w:r w:rsidRPr="005A6338">
        <w:rPr>
          <w:rFonts w:ascii="Arial" w:hAnsi="Arial" w:cs="Arial"/>
        </w:rPr>
        <w:t xml:space="preserve"> je třeba provést níže uvedené úkony:</w:t>
      </w:r>
    </w:p>
    <w:p w:rsidR="004546B7" w:rsidRDefault="004546B7" w:rsidP="003C5534">
      <w:pPr>
        <w:pStyle w:val="Text"/>
        <w:numPr>
          <w:ilvl w:val="0"/>
          <w:numId w:val="14"/>
        </w:numPr>
        <w:rPr>
          <w:rFonts w:ascii="Arial" w:hAnsi="Arial" w:cs="Arial"/>
        </w:rPr>
      </w:pPr>
      <w:r>
        <w:rPr>
          <w:rFonts w:ascii="Arial" w:hAnsi="Arial" w:cs="Arial"/>
        </w:rPr>
        <w:t>Je nezbytně nutné dbát přesně pokynů výrobce</w:t>
      </w:r>
      <w:r w:rsidRPr="005A6338">
        <w:rPr>
          <w:rFonts w:ascii="Arial" w:hAnsi="Arial" w:cs="Arial"/>
        </w:rPr>
        <w:t>.</w:t>
      </w:r>
    </w:p>
    <w:p w:rsidR="004546B7" w:rsidRDefault="004546B7" w:rsidP="003C5534">
      <w:pPr>
        <w:pStyle w:val="Text"/>
        <w:numPr>
          <w:ilvl w:val="0"/>
          <w:numId w:val="14"/>
        </w:numPr>
        <w:rPr>
          <w:rFonts w:ascii="Arial" w:hAnsi="Arial" w:cs="Arial"/>
        </w:rPr>
      </w:pPr>
      <w:r>
        <w:rPr>
          <w:rFonts w:ascii="Arial" w:hAnsi="Arial" w:cs="Arial"/>
        </w:rPr>
        <w:t>Před instalací vanu pečlivě překontrolujeme, zda není poškozená. Po její instalaci už nebude brán zřetel na poškození.</w:t>
      </w:r>
    </w:p>
    <w:p w:rsidR="004546B7" w:rsidRPr="005A6338" w:rsidRDefault="004546B7" w:rsidP="003C5534">
      <w:pPr>
        <w:pStyle w:val="Text"/>
        <w:numPr>
          <w:ilvl w:val="0"/>
          <w:numId w:val="14"/>
        </w:numPr>
        <w:rPr>
          <w:rFonts w:ascii="Arial" w:hAnsi="Arial" w:cs="Arial"/>
        </w:rPr>
      </w:pPr>
      <w:r>
        <w:rPr>
          <w:rFonts w:ascii="Arial" w:hAnsi="Arial" w:cs="Arial"/>
        </w:rPr>
        <w:lastRenderedPageBreak/>
        <w:t>Povrch vany je chráněn ochrannou fólií, kterou odstraníme až po závěrečné instalaci.</w:t>
      </w:r>
    </w:p>
    <w:p w:rsidR="004546B7" w:rsidRDefault="004546B7" w:rsidP="003C5534">
      <w:pPr>
        <w:pStyle w:val="Text"/>
        <w:numPr>
          <w:ilvl w:val="0"/>
          <w:numId w:val="14"/>
        </w:numPr>
        <w:rPr>
          <w:rFonts w:ascii="Arial" w:hAnsi="Arial" w:cs="Arial"/>
        </w:rPr>
      </w:pPr>
      <w:r>
        <w:rPr>
          <w:rFonts w:ascii="Arial" w:hAnsi="Arial" w:cs="Arial"/>
        </w:rPr>
        <w:t>Nesmíme zapomenout na revizní otvor krytý plastovými dvířky, abychom mohli kontrolovat a čistit zápachovou uzávěrku</w:t>
      </w:r>
      <w:r w:rsidRPr="005A6338">
        <w:rPr>
          <w:rFonts w:ascii="Arial" w:hAnsi="Arial" w:cs="Arial"/>
        </w:rPr>
        <w:t>.</w:t>
      </w:r>
    </w:p>
    <w:p w:rsidR="004546B7" w:rsidRDefault="004546B7" w:rsidP="003C5534">
      <w:pPr>
        <w:pStyle w:val="Text"/>
        <w:numPr>
          <w:ilvl w:val="0"/>
          <w:numId w:val="14"/>
        </w:numPr>
        <w:rPr>
          <w:rFonts w:ascii="Arial" w:hAnsi="Arial" w:cs="Arial"/>
        </w:rPr>
      </w:pPr>
      <w:r>
        <w:rPr>
          <w:rFonts w:ascii="Arial" w:hAnsi="Arial" w:cs="Arial"/>
        </w:rPr>
        <w:t>Pokud se jedná o kovovou vanu, musíme ji elektricky uzemnit.</w:t>
      </w:r>
    </w:p>
    <w:p w:rsidR="004546B7" w:rsidRDefault="004546B7" w:rsidP="003C5534">
      <w:pPr>
        <w:pStyle w:val="Text"/>
        <w:numPr>
          <w:ilvl w:val="0"/>
          <w:numId w:val="14"/>
        </w:numPr>
        <w:rPr>
          <w:rFonts w:ascii="Arial" w:hAnsi="Arial" w:cs="Arial"/>
        </w:rPr>
      </w:pPr>
      <w:r>
        <w:rPr>
          <w:rFonts w:ascii="Arial" w:hAnsi="Arial" w:cs="Arial"/>
        </w:rPr>
        <w:t>Vanu instalujeme do předem stavebně připraveného prostoru. Obklad provedeme pod úroveň vany. Neprovádíme instalaci vany způsobem pevného zazdění. Spáru (2-4 mm) mezi vanou a obložením vyplníme sanitárním silikonovým tmelem, nebo vanovou lištou.</w:t>
      </w:r>
    </w:p>
    <w:p w:rsidR="004546B7" w:rsidRDefault="004546B7" w:rsidP="003C5534">
      <w:pPr>
        <w:pStyle w:val="Text"/>
        <w:numPr>
          <w:ilvl w:val="0"/>
          <w:numId w:val="14"/>
        </w:numPr>
        <w:rPr>
          <w:rFonts w:ascii="Arial" w:hAnsi="Arial" w:cs="Arial"/>
        </w:rPr>
      </w:pPr>
      <w:r>
        <w:rPr>
          <w:rFonts w:ascii="Arial" w:hAnsi="Arial" w:cs="Arial"/>
        </w:rPr>
        <w:t>Prostor pod vanou musí být zbaven zbytků stavebního materiálu, prachu a jiných pevných částic, které by mohly poškodit vanu. Podlaha pod instalovanou vanou musí být rovná, obložená nebo vybetonovaná.</w:t>
      </w:r>
    </w:p>
    <w:p w:rsidR="004546B7" w:rsidRDefault="004546B7" w:rsidP="003C5534">
      <w:pPr>
        <w:pStyle w:val="Text"/>
        <w:numPr>
          <w:ilvl w:val="0"/>
          <w:numId w:val="14"/>
        </w:numPr>
        <w:rPr>
          <w:rFonts w:ascii="Arial" w:hAnsi="Arial" w:cs="Arial"/>
        </w:rPr>
      </w:pPr>
      <w:r>
        <w:rPr>
          <w:rFonts w:ascii="Arial" w:hAnsi="Arial" w:cs="Arial"/>
        </w:rPr>
        <w:t>Pokud se jedná o vanu vestavěnou, tak se nejdříve na těleso vany instalují kovové podpěry – vanové nožičky, u kterých je možnost nastavit optimální výšku vany (pomocí matic). Pomocí nastavení na vanových nožičkách vanu správně vyvážíme.</w:t>
      </w:r>
    </w:p>
    <w:p w:rsidR="004546B7" w:rsidRDefault="004546B7" w:rsidP="003C5534">
      <w:pPr>
        <w:pStyle w:val="Text"/>
        <w:numPr>
          <w:ilvl w:val="0"/>
          <w:numId w:val="14"/>
        </w:numPr>
        <w:rPr>
          <w:rFonts w:ascii="Arial" w:hAnsi="Arial" w:cs="Arial"/>
        </w:rPr>
      </w:pPr>
      <w:r>
        <w:rPr>
          <w:rFonts w:ascii="Arial" w:hAnsi="Arial" w:cs="Arial"/>
        </w:rPr>
        <w:t>Nyní podle návodu výrobce zkompletujeme odtokový systém (odtok + přepad) a napojíme na odpadní potrubí. Vany se napojují potrubím DN 50 a více.</w:t>
      </w:r>
    </w:p>
    <w:p w:rsidR="004546B7" w:rsidRDefault="004546B7" w:rsidP="003C5534">
      <w:pPr>
        <w:pStyle w:val="Text"/>
        <w:numPr>
          <w:ilvl w:val="0"/>
          <w:numId w:val="14"/>
        </w:numPr>
        <w:rPr>
          <w:rFonts w:ascii="Arial" w:hAnsi="Arial" w:cs="Arial"/>
        </w:rPr>
      </w:pPr>
      <w:r>
        <w:rPr>
          <w:rFonts w:ascii="Arial" w:hAnsi="Arial" w:cs="Arial"/>
        </w:rPr>
        <w:t>Pokud se vana obezdívá, musí vyzdívka po výškovém vyrovnání vany být 2-3 mm pod hranou vany.</w:t>
      </w:r>
    </w:p>
    <w:p w:rsidR="004546B7" w:rsidRDefault="004546B7" w:rsidP="003C5534">
      <w:pPr>
        <w:pStyle w:val="Text"/>
        <w:numPr>
          <w:ilvl w:val="0"/>
          <w:numId w:val="14"/>
        </w:numPr>
        <w:rPr>
          <w:rFonts w:ascii="Arial" w:hAnsi="Arial" w:cs="Arial"/>
        </w:rPr>
      </w:pPr>
      <w:r>
        <w:rPr>
          <w:rFonts w:ascii="Arial" w:hAnsi="Arial" w:cs="Arial"/>
        </w:rPr>
        <w:t>Při montáži vanové baterie ze zdi se ve výšce 800 mm od finální podlahy vyvedou vývody pro teplou a studenou vodu.</w:t>
      </w:r>
    </w:p>
    <w:p w:rsidR="004546B7" w:rsidRDefault="004546B7" w:rsidP="003C5534">
      <w:pPr>
        <w:pStyle w:val="Text"/>
        <w:numPr>
          <w:ilvl w:val="0"/>
          <w:numId w:val="14"/>
        </w:numPr>
        <w:rPr>
          <w:rFonts w:ascii="Arial" w:hAnsi="Arial" w:cs="Arial"/>
        </w:rPr>
      </w:pPr>
      <w:r>
        <w:rPr>
          <w:rFonts w:ascii="Arial" w:hAnsi="Arial" w:cs="Arial"/>
        </w:rPr>
        <w:t>Než se vana obezdí, napustíme ji vodou a vypustíme, abychom zjistili případné netěsnosti. Zkontrolujeme, zda vytekla všechna voda.</w:t>
      </w:r>
    </w:p>
    <w:p w:rsidR="00D61D07" w:rsidRPr="005A6338" w:rsidRDefault="00D61D07" w:rsidP="004D6962">
      <w:pPr>
        <w:pStyle w:val="Text"/>
        <w:ind w:left="720"/>
        <w:rPr>
          <w:rFonts w:ascii="Arial" w:hAnsi="Arial" w:cs="Arial"/>
        </w:rPr>
      </w:pPr>
    </w:p>
    <w:p w:rsidR="004546B7" w:rsidRPr="00AD0D5C" w:rsidRDefault="00D61D07" w:rsidP="00D61D07">
      <w:pPr>
        <w:rPr>
          <w:rFonts w:ascii="Arial" w:hAnsi="Arial" w:cs="Arial"/>
          <w:b/>
          <w:sz w:val="36"/>
          <w:szCs w:val="36"/>
          <w:u w:val="single"/>
        </w:rPr>
      </w:pPr>
      <w:r w:rsidRPr="00AD0D5C">
        <w:rPr>
          <w:rFonts w:ascii="Arial" w:hAnsi="Arial" w:cs="Arial"/>
          <w:b/>
          <w:sz w:val="36"/>
          <w:szCs w:val="36"/>
          <w:u w:val="single"/>
        </w:rPr>
        <w:t xml:space="preserve">3. </w:t>
      </w:r>
      <w:r w:rsidR="004546B7" w:rsidRPr="00AD0D5C">
        <w:rPr>
          <w:rFonts w:ascii="Arial" w:hAnsi="Arial" w:cs="Arial"/>
          <w:b/>
          <w:sz w:val="36"/>
          <w:szCs w:val="36"/>
          <w:u w:val="single"/>
        </w:rPr>
        <w:t>Sprchová sestava</w:t>
      </w:r>
    </w:p>
    <w:p w:rsidR="004546B7" w:rsidRPr="003072D3" w:rsidRDefault="004546B7" w:rsidP="003072D3"/>
    <w:p w:rsidR="004546B7" w:rsidRDefault="004546B7" w:rsidP="003072D3">
      <w:pPr>
        <w:jc w:val="both"/>
        <w:rPr>
          <w:rFonts w:ascii="Arial" w:hAnsi="Arial" w:cs="Arial"/>
        </w:rPr>
      </w:pPr>
      <w:r w:rsidRPr="00CA37D8">
        <w:rPr>
          <w:rFonts w:ascii="Arial" w:hAnsi="Arial" w:cs="Arial"/>
        </w:rPr>
        <w:t>Sprchová</w:t>
      </w:r>
      <w:r>
        <w:rPr>
          <w:b/>
          <w:sz w:val="32"/>
          <w:szCs w:val="32"/>
        </w:rPr>
        <w:t xml:space="preserve"> </w:t>
      </w:r>
      <w:r w:rsidRPr="00CA37D8">
        <w:rPr>
          <w:rFonts w:ascii="Arial" w:hAnsi="Arial" w:cs="Arial"/>
        </w:rPr>
        <w:t>sestava</w:t>
      </w:r>
      <w:r>
        <w:rPr>
          <w:b/>
          <w:sz w:val="32"/>
          <w:szCs w:val="32"/>
        </w:rPr>
        <w:t xml:space="preserve"> </w:t>
      </w:r>
      <w:r w:rsidRPr="00CA37D8">
        <w:rPr>
          <w:rFonts w:ascii="Arial" w:hAnsi="Arial" w:cs="Arial"/>
        </w:rPr>
        <w:t>se používá tehdy, když je použití vany nevhodné, např. v obydlí seniorů, nebo v kombinaci s vanou ve velkých koupelnách podle přání uživatele.</w:t>
      </w:r>
    </w:p>
    <w:p w:rsidR="00D61D07" w:rsidRPr="00CA37D8" w:rsidRDefault="00D61D07" w:rsidP="003072D3">
      <w:pPr>
        <w:jc w:val="both"/>
        <w:rPr>
          <w:rFonts w:ascii="Arial" w:hAnsi="Arial" w:cs="Arial"/>
        </w:rPr>
      </w:pPr>
    </w:p>
    <w:p w:rsidR="004546B7" w:rsidRDefault="004546B7" w:rsidP="00D61D07">
      <w:pPr>
        <w:pStyle w:val="Odstavecseseznamem"/>
        <w:numPr>
          <w:ilvl w:val="0"/>
          <w:numId w:val="16"/>
        </w:numPr>
        <w:jc w:val="both"/>
        <w:rPr>
          <w:rFonts w:ascii="Arial" w:hAnsi="Arial" w:cs="Arial"/>
        </w:rPr>
      </w:pPr>
      <w:r w:rsidRPr="00D61D07">
        <w:rPr>
          <w:rFonts w:ascii="Arial" w:hAnsi="Arial" w:cs="Arial"/>
          <w:b/>
          <w:u w:val="single"/>
        </w:rPr>
        <w:t>Sprchová sestava</w:t>
      </w:r>
      <w:r w:rsidRPr="00D61D07">
        <w:rPr>
          <w:rFonts w:ascii="Arial" w:hAnsi="Arial" w:cs="Arial"/>
        </w:rPr>
        <w:t xml:space="preserve"> se skládá ze sprchové mísy (vaničky), výtokové armatury, odpadní armatury a příslušenství.</w:t>
      </w:r>
    </w:p>
    <w:p w:rsidR="00D61D07" w:rsidRDefault="00D61D07" w:rsidP="00D61D07">
      <w:pPr>
        <w:pStyle w:val="Odstavecseseznamem"/>
        <w:jc w:val="both"/>
        <w:rPr>
          <w:rFonts w:ascii="Arial" w:hAnsi="Arial" w:cs="Arial"/>
        </w:rPr>
      </w:pPr>
    </w:p>
    <w:p w:rsidR="00D61D07" w:rsidRPr="00D61D07" w:rsidRDefault="00D61D07" w:rsidP="006B37F4">
      <w:pPr>
        <w:pStyle w:val="Odstavecseseznamem"/>
        <w:numPr>
          <w:ilvl w:val="0"/>
          <w:numId w:val="16"/>
        </w:numPr>
        <w:jc w:val="both"/>
        <w:rPr>
          <w:rFonts w:ascii="Arial" w:hAnsi="Arial" w:cs="Arial"/>
        </w:rPr>
      </w:pPr>
      <w:r w:rsidRPr="00D61D07">
        <w:rPr>
          <w:rFonts w:ascii="Arial" w:hAnsi="Arial" w:cs="Arial"/>
          <w:b/>
          <w:u w:val="single"/>
        </w:rPr>
        <w:t>Sprchová vanička</w:t>
      </w:r>
      <w:r w:rsidRPr="00D61D07">
        <w:rPr>
          <w:rFonts w:ascii="Arial" w:hAnsi="Arial" w:cs="Arial"/>
          <w:color w:val="FF0000"/>
        </w:rPr>
        <w:t>.</w:t>
      </w:r>
      <w:r w:rsidRPr="00D61D07">
        <w:rPr>
          <w:rFonts w:ascii="Arial" w:hAnsi="Arial" w:cs="Arial"/>
        </w:rPr>
        <w:t xml:space="preserve"> Minimální rozměr čtvercové vaničky je 800x800mm. Dělí se podle hloubky na vaničky hluboké-cca 250mm, mělké cca 150mm a velmi mělké, jež jsou zabudovány přímo do konstrukce podlahy.</w:t>
      </w:r>
    </w:p>
    <w:p w:rsidR="00D61D07" w:rsidRPr="00D61D07" w:rsidRDefault="00D61D07" w:rsidP="00D61D07">
      <w:pPr>
        <w:pStyle w:val="Odstavecseseznamem"/>
        <w:jc w:val="both"/>
        <w:rPr>
          <w:rFonts w:ascii="Arial" w:hAnsi="Arial" w:cs="Arial"/>
        </w:rPr>
      </w:pPr>
      <w:r w:rsidRPr="00CA37D8">
        <w:rPr>
          <w:rFonts w:ascii="Arial" w:hAnsi="Arial" w:cs="Arial"/>
        </w:rPr>
        <w:t>Vaničky mohou mít různé tvary.</w:t>
      </w:r>
    </w:p>
    <w:p w:rsidR="00D61D07" w:rsidRPr="00D61D07" w:rsidRDefault="00D61D07" w:rsidP="00D61D07">
      <w:pPr>
        <w:pStyle w:val="Odstavecseseznamem"/>
        <w:jc w:val="both"/>
        <w:rPr>
          <w:rFonts w:ascii="Arial" w:hAnsi="Arial" w:cs="Arial"/>
        </w:rPr>
      </w:pPr>
    </w:p>
    <w:p w:rsidR="004546B7" w:rsidRDefault="004546B7" w:rsidP="00D61D07">
      <w:pPr>
        <w:pStyle w:val="Odstavecseseznamem"/>
        <w:numPr>
          <w:ilvl w:val="0"/>
          <w:numId w:val="16"/>
        </w:numPr>
        <w:jc w:val="both"/>
        <w:rPr>
          <w:rFonts w:ascii="Arial" w:hAnsi="Arial" w:cs="Arial"/>
        </w:rPr>
      </w:pPr>
      <w:r w:rsidRPr="00D61D07">
        <w:rPr>
          <w:rFonts w:ascii="Arial" w:hAnsi="Arial" w:cs="Arial"/>
          <w:b/>
          <w:u w:val="single"/>
        </w:rPr>
        <w:t>Výtokové armatury</w:t>
      </w:r>
      <w:r w:rsidRPr="00D61D07">
        <w:rPr>
          <w:rFonts w:ascii="Arial" w:hAnsi="Arial" w:cs="Arial"/>
        </w:rPr>
        <w:t xml:space="preserve"> bývají nástěnné, ovládání sprchy může být mechanické pro množství i teplotu vody, nebo automatické za použití termostatické podmítkové sprchovací baterie. Výtokové armatury mohou být integrovány do </w:t>
      </w:r>
      <w:r w:rsidRPr="00D61D07">
        <w:rPr>
          <w:rFonts w:ascii="Arial" w:hAnsi="Arial" w:cs="Arial"/>
        </w:rPr>
        <w:lastRenderedPageBreak/>
        <w:t>sprchovacího panelu, který může být vybaven dalším přídavným zařízením např. masážními tryskami. Pevné sprchy se používají u hromadných sprch, nebo u domácích sprch kombinovanými s </w:t>
      </w:r>
      <w:proofErr w:type="gramStart"/>
      <w:r w:rsidRPr="00D61D07">
        <w:rPr>
          <w:rFonts w:ascii="Arial" w:hAnsi="Arial" w:cs="Arial"/>
        </w:rPr>
        <w:t>hydro</w:t>
      </w:r>
      <w:proofErr w:type="gramEnd"/>
      <w:r w:rsidRPr="00D61D07">
        <w:rPr>
          <w:rFonts w:ascii="Arial" w:hAnsi="Arial" w:cs="Arial"/>
        </w:rPr>
        <w:t xml:space="preserve"> masážními sloupy.</w:t>
      </w:r>
    </w:p>
    <w:p w:rsidR="00D61D07" w:rsidRPr="00D61D07" w:rsidRDefault="00D61D07" w:rsidP="00D61D07">
      <w:pPr>
        <w:pStyle w:val="Odstavecseseznamem"/>
        <w:jc w:val="both"/>
        <w:rPr>
          <w:rFonts w:ascii="Arial" w:hAnsi="Arial" w:cs="Arial"/>
        </w:rPr>
      </w:pPr>
    </w:p>
    <w:p w:rsidR="004546B7" w:rsidRPr="00D61D07" w:rsidRDefault="004546B7" w:rsidP="00D61D07">
      <w:pPr>
        <w:pStyle w:val="Odstavecseseznamem"/>
        <w:numPr>
          <w:ilvl w:val="0"/>
          <w:numId w:val="16"/>
        </w:numPr>
        <w:jc w:val="both"/>
        <w:rPr>
          <w:rFonts w:ascii="Arial" w:hAnsi="Arial" w:cs="Arial"/>
        </w:rPr>
      </w:pPr>
      <w:r w:rsidRPr="00837F44">
        <w:rPr>
          <w:rFonts w:ascii="Arial" w:hAnsi="Arial" w:cs="Arial"/>
          <w:b/>
          <w:u w:val="single"/>
        </w:rPr>
        <w:t>Odpadní armatury</w:t>
      </w:r>
      <w:r w:rsidRPr="00D61D07">
        <w:rPr>
          <w:rFonts w:ascii="Arial" w:hAnsi="Arial" w:cs="Arial"/>
          <w:b/>
          <w:u w:val="single"/>
        </w:rPr>
        <w:t xml:space="preserve"> </w:t>
      </w:r>
      <w:r w:rsidRPr="00D61D07">
        <w:rPr>
          <w:rFonts w:ascii="Arial" w:hAnsi="Arial" w:cs="Arial"/>
        </w:rPr>
        <w:t>závisí na hloubce vaničky. Hluboké mají přepad jako vany, mělké a velmi mělké vaničky nemají přepad a montují se přímo na zápachovou uzávěrku. Je možné je namontovat na kanalizaci přes zápachovou uzávěrku podlahové vpusti, což se ale nehodí pro bytové koupelny.</w:t>
      </w:r>
    </w:p>
    <w:p w:rsidR="004546B7" w:rsidRDefault="004546B7" w:rsidP="00D61D07">
      <w:pPr>
        <w:pStyle w:val="Odstavecseseznamem"/>
        <w:jc w:val="both"/>
        <w:rPr>
          <w:rFonts w:ascii="Arial" w:hAnsi="Arial" w:cs="Arial"/>
          <w:b/>
          <w:u w:val="single"/>
        </w:rPr>
      </w:pPr>
      <w:r w:rsidRPr="00D61D07">
        <w:rPr>
          <w:rFonts w:ascii="Arial" w:hAnsi="Arial" w:cs="Arial"/>
        </w:rPr>
        <w:t>Připojení vaničky je DN50</w:t>
      </w:r>
      <w:r w:rsidRPr="00D61D07">
        <w:rPr>
          <w:rFonts w:ascii="Arial" w:hAnsi="Arial" w:cs="Arial"/>
          <w:b/>
          <w:u w:val="single"/>
        </w:rPr>
        <w:t>.</w:t>
      </w:r>
    </w:p>
    <w:p w:rsidR="00D61D07" w:rsidRPr="00D61D07" w:rsidRDefault="00D61D07" w:rsidP="00D61D07">
      <w:pPr>
        <w:pStyle w:val="Odstavecseseznamem"/>
        <w:jc w:val="both"/>
        <w:rPr>
          <w:rFonts w:ascii="Arial" w:hAnsi="Arial" w:cs="Arial"/>
          <w:b/>
          <w:u w:val="single"/>
        </w:rPr>
      </w:pPr>
    </w:p>
    <w:p w:rsidR="004546B7" w:rsidRPr="00837F44" w:rsidRDefault="004546B7" w:rsidP="00D61D07">
      <w:pPr>
        <w:pStyle w:val="Odstavecseseznamem"/>
        <w:numPr>
          <w:ilvl w:val="0"/>
          <w:numId w:val="16"/>
        </w:numPr>
        <w:jc w:val="both"/>
        <w:rPr>
          <w:b/>
          <w:sz w:val="32"/>
          <w:szCs w:val="32"/>
        </w:rPr>
      </w:pPr>
      <w:r w:rsidRPr="00837F44">
        <w:rPr>
          <w:rFonts w:ascii="Arial" w:hAnsi="Arial" w:cs="Arial"/>
          <w:b/>
          <w:u w:val="single"/>
        </w:rPr>
        <w:t>Příslušenství</w:t>
      </w:r>
      <w:r w:rsidRPr="00837F44">
        <w:rPr>
          <w:b/>
          <w:sz w:val="32"/>
          <w:szCs w:val="32"/>
        </w:rPr>
        <w:t xml:space="preserve"> </w:t>
      </w:r>
      <w:r w:rsidRPr="00837F44">
        <w:rPr>
          <w:rFonts w:ascii="Arial" w:hAnsi="Arial" w:cs="Arial"/>
        </w:rPr>
        <w:t>tvoří zástěny ke sprše, sedátka a mýdelníky.</w:t>
      </w:r>
    </w:p>
    <w:p w:rsidR="004546B7" w:rsidRPr="003072D3" w:rsidRDefault="004546B7" w:rsidP="003072D3">
      <w:pPr>
        <w:jc w:val="both"/>
        <w:rPr>
          <w:b/>
          <w:sz w:val="32"/>
          <w:szCs w:val="32"/>
        </w:rPr>
      </w:pPr>
    </w:p>
    <w:p w:rsidR="004546B7" w:rsidRPr="003072D3" w:rsidRDefault="002336D2" w:rsidP="003072D3">
      <w:pPr>
        <w:jc w:val="center"/>
        <w:rPr>
          <w:b/>
          <w:sz w:val="32"/>
          <w:szCs w:val="32"/>
        </w:rPr>
      </w:pPr>
      <w:r>
        <w:rPr>
          <w:noProof/>
        </w:rPr>
        <w:drawing>
          <wp:anchor distT="0" distB="0" distL="114300" distR="114300" simplePos="0" relativeHeight="251661312" behindDoc="1" locked="0" layoutInCell="1" allowOverlap="1">
            <wp:simplePos x="0" y="0"/>
            <wp:positionH relativeFrom="margin">
              <wp:align>center</wp:align>
            </wp:positionH>
            <wp:positionV relativeFrom="paragraph">
              <wp:posOffset>8890</wp:posOffset>
            </wp:positionV>
            <wp:extent cx="3771900" cy="2486025"/>
            <wp:effectExtent l="0" t="0" r="0" b="9525"/>
            <wp:wrapNone/>
            <wp:docPr id="5" name="Obrázek 13" descr="sprch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3" descr="sprch_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771900" cy="2486025"/>
                    </a:xfrm>
                    <a:prstGeom prst="rect">
                      <a:avLst/>
                    </a:prstGeom>
                    <a:noFill/>
                  </pic:spPr>
                </pic:pic>
              </a:graphicData>
            </a:graphic>
            <wp14:sizeRelH relativeFrom="page">
              <wp14:pctWidth>0</wp14:pctWidth>
            </wp14:sizeRelH>
            <wp14:sizeRelV relativeFrom="page">
              <wp14:pctHeight>0</wp14:pctHeight>
            </wp14:sizeRelV>
          </wp:anchor>
        </w:drawing>
      </w:r>
    </w:p>
    <w:p w:rsidR="004546B7" w:rsidRPr="003072D3" w:rsidRDefault="004546B7" w:rsidP="003072D3">
      <w:pPr>
        <w:jc w:val="center"/>
        <w:rPr>
          <w:b/>
          <w:sz w:val="32"/>
          <w:szCs w:val="32"/>
        </w:rPr>
      </w:pPr>
    </w:p>
    <w:p w:rsidR="004546B7" w:rsidRPr="003072D3" w:rsidRDefault="004546B7" w:rsidP="003072D3">
      <w:pPr>
        <w:jc w:val="center"/>
        <w:rPr>
          <w:b/>
          <w:sz w:val="32"/>
          <w:szCs w:val="32"/>
        </w:rPr>
      </w:pPr>
    </w:p>
    <w:p w:rsidR="004546B7" w:rsidRPr="003072D3" w:rsidRDefault="004546B7" w:rsidP="003072D3">
      <w:pPr>
        <w:jc w:val="center"/>
        <w:rPr>
          <w:b/>
          <w:sz w:val="32"/>
          <w:szCs w:val="32"/>
        </w:rPr>
      </w:pPr>
    </w:p>
    <w:p w:rsidR="004546B7" w:rsidRPr="003072D3" w:rsidRDefault="004546B7" w:rsidP="003072D3">
      <w:pPr>
        <w:jc w:val="center"/>
        <w:rPr>
          <w:b/>
        </w:rPr>
      </w:pPr>
    </w:p>
    <w:p w:rsidR="004546B7" w:rsidRPr="003072D3" w:rsidRDefault="004546B7" w:rsidP="003072D3">
      <w:pPr>
        <w:jc w:val="center"/>
        <w:rPr>
          <w:b/>
        </w:rPr>
      </w:pPr>
    </w:p>
    <w:p w:rsidR="004546B7" w:rsidRPr="003072D3" w:rsidRDefault="004546B7" w:rsidP="003072D3">
      <w:pPr>
        <w:jc w:val="center"/>
        <w:rPr>
          <w:b/>
        </w:rPr>
      </w:pPr>
    </w:p>
    <w:p w:rsidR="004546B7" w:rsidRPr="003072D3" w:rsidRDefault="004546B7" w:rsidP="003072D3">
      <w:pPr>
        <w:jc w:val="center"/>
        <w:rPr>
          <w:b/>
        </w:rPr>
      </w:pPr>
    </w:p>
    <w:p w:rsidR="004546B7" w:rsidRDefault="004546B7" w:rsidP="003072D3">
      <w:pPr>
        <w:jc w:val="center"/>
        <w:rPr>
          <w:b/>
        </w:rPr>
      </w:pPr>
    </w:p>
    <w:p w:rsidR="004546B7" w:rsidRDefault="004546B7" w:rsidP="003072D3">
      <w:pPr>
        <w:jc w:val="center"/>
        <w:rPr>
          <w:b/>
        </w:rPr>
      </w:pPr>
    </w:p>
    <w:p w:rsidR="004546B7" w:rsidRDefault="004546B7" w:rsidP="003072D3">
      <w:pPr>
        <w:rPr>
          <w:b/>
        </w:rPr>
      </w:pPr>
    </w:p>
    <w:p w:rsidR="00F2147B" w:rsidRDefault="00F2147B" w:rsidP="003072D3">
      <w:pPr>
        <w:rPr>
          <w:b/>
        </w:rPr>
      </w:pPr>
    </w:p>
    <w:p w:rsidR="00F2147B" w:rsidRDefault="00F2147B" w:rsidP="003072D3">
      <w:pPr>
        <w:rPr>
          <w:b/>
        </w:rPr>
      </w:pPr>
    </w:p>
    <w:p w:rsidR="00F2147B" w:rsidRPr="003072D3" w:rsidRDefault="00F2147B" w:rsidP="003072D3">
      <w:pPr>
        <w:rPr>
          <w:b/>
        </w:rPr>
      </w:pPr>
      <w:bookmarkStart w:id="0" w:name="_GoBack"/>
      <w:bookmarkEnd w:id="0"/>
    </w:p>
    <w:p w:rsidR="004546B7" w:rsidRPr="00837F44" w:rsidRDefault="004546B7" w:rsidP="00D61D07">
      <w:pPr>
        <w:rPr>
          <w:rFonts w:ascii="Arial" w:hAnsi="Arial" w:cs="Arial"/>
          <w:b/>
        </w:rPr>
      </w:pPr>
      <w:r w:rsidRPr="00837F44">
        <w:rPr>
          <w:rFonts w:ascii="Arial" w:hAnsi="Arial" w:cs="Arial"/>
          <w:b/>
        </w:rPr>
        <w:t>Obr</w:t>
      </w:r>
      <w:r w:rsidRPr="003072D3">
        <w:rPr>
          <w:b/>
          <w:sz w:val="32"/>
          <w:szCs w:val="32"/>
        </w:rPr>
        <w:t xml:space="preserve">. </w:t>
      </w:r>
      <w:r>
        <w:rPr>
          <w:rFonts w:ascii="Arial" w:hAnsi="Arial" w:cs="Arial"/>
          <w:b/>
        </w:rPr>
        <w:t>4</w:t>
      </w:r>
      <w:r w:rsidRPr="00837F44">
        <w:rPr>
          <w:rFonts w:ascii="Arial" w:hAnsi="Arial" w:cs="Arial"/>
          <w:b/>
        </w:rPr>
        <w:t xml:space="preserve"> Tvary sprchových</w:t>
      </w:r>
      <w:r w:rsidR="00D61D07">
        <w:rPr>
          <w:rFonts w:ascii="Arial" w:hAnsi="Arial" w:cs="Arial"/>
          <w:b/>
        </w:rPr>
        <w:t xml:space="preserve"> </w:t>
      </w:r>
      <w:r w:rsidRPr="00837F44">
        <w:rPr>
          <w:rFonts w:ascii="Arial" w:hAnsi="Arial" w:cs="Arial"/>
          <w:b/>
        </w:rPr>
        <w:t>vaniček</w:t>
      </w:r>
    </w:p>
    <w:p w:rsidR="004546B7" w:rsidRPr="00AD0D5C" w:rsidRDefault="00D61D07" w:rsidP="00594B53">
      <w:pPr>
        <w:rPr>
          <w:rFonts w:ascii="Arial" w:hAnsi="Arial" w:cs="Arial"/>
          <w:b/>
          <w:bCs/>
          <w:iCs/>
          <w:caps/>
          <w:sz w:val="28"/>
          <w:szCs w:val="28"/>
        </w:rPr>
      </w:pPr>
      <w:r w:rsidRPr="00AD0D5C">
        <w:rPr>
          <w:rFonts w:ascii="Arial" w:hAnsi="Arial" w:cs="Arial"/>
          <w:b/>
          <w:bCs/>
          <w:iCs/>
          <w:caps/>
          <w:sz w:val="28"/>
          <w:szCs w:val="28"/>
        </w:rPr>
        <w:t>MONTÁŽ SPRCHOVÉHO KOUTU SE SPRCHOVOU VANIČKOU</w:t>
      </w:r>
    </w:p>
    <w:p w:rsidR="004546B7" w:rsidRDefault="004546B7" w:rsidP="00594B53">
      <w:pPr>
        <w:rPr>
          <w:b/>
          <w:sz w:val="32"/>
          <w:szCs w:val="32"/>
        </w:rPr>
      </w:pPr>
    </w:p>
    <w:p w:rsidR="004546B7" w:rsidRDefault="004546B7" w:rsidP="00594B53">
      <w:pPr>
        <w:rPr>
          <w:b/>
          <w:sz w:val="32"/>
          <w:szCs w:val="32"/>
        </w:rPr>
      </w:pPr>
    </w:p>
    <w:p w:rsidR="004546B7" w:rsidRDefault="004546B7" w:rsidP="00105803">
      <w:pPr>
        <w:numPr>
          <w:ilvl w:val="0"/>
          <w:numId w:val="15"/>
        </w:numPr>
        <w:rPr>
          <w:rFonts w:ascii="Arial" w:hAnsi="Arial" w:cs="Arial"/>
        </w:rPr>
      </w:pPr>
      <w:r w:rsidRPr="00105803">
        <w:rPr>
          <w:rFonts w:ascii="Arial" w:hAnsi="Arial" w:cs="Arial"/>
        </w:rPr>
        <w:t>Instaluje</w:t>
      </w:r>
      <w:r>
        <w:rPr>
          <w:rFonts w:ascii="Arial" w:hAnsi="Arial" w:cs="Arial"/>
        </w:rPr>
        <w:t>me</w:t>
      </w:r>
      <w:r w:rsidRPr="00105803">
        <w:rPr>
          <w:rFonts w:ascii="Arial" w:hAnsi="Arial" w:cs="Arial"/>
        </w:rPr>
        <w:t xml:space="preserve"> dle návodu výrobce </w:t>
      </w:r>
      <w:r>
        <w:rPr>
          <w:rFonts w:ascii="Arial" w:hAnsi="Arial" w:cs="Arial"/>
        </w:rPr>
        <w:t>vanové nožičky a připevníme k vaničce. Vaničku vyrovnáme podle vodováhy – manipulujeme nastavitelnými nožičkami.</w:t>
      </w:r>
    </w:p>
    <w:p w:rsidR="004546B7" w:rsidRDefault="004546B7" w:rsidP="00105803">
      <w:pPr>
        <w:numPr>
          <w:ilvl w:val="0"/>
          <w:numId w:val="15"/>
        </w:numPr>
        <w:rPr>
          <w:rFonts w:ascii="Arial" w:hAnsi="Arial" w:cs="Arial"/>
        </w:rPr>
      </w:pPr>
      <w:r>
        <w:rPr>
          <w:rFonts w:ascii="Arial" w:hAnsi="Arial" w:cs="Arial"/>
        </w:rPr>
        <w:t>Skrze otvoru na odtok ve vaničce si na podlahu vyznačíme jeho umístění.</w:t>
      </w:r>
    </w:p>
    <w:p w:rsidR="004546B7" w:rsidRDefault="004546B7" w:rsidP="00105803">
      <w:pPr>
        <w:numPr>
          <w:ilvl w:val="0"/>
          <w:numId w:val="15"/>
        </w:numPr>
        <w:rPr>
          <w:rFonts w:ascii="Arial" w:hAnsi="Arial" w:cs="Arial"/>
        </w:rPr>
      </w:pPr>
      <w:r>
        <w:rPr>
          <w:rFonts w:ascii="Arial" w:hAnsi="Arial" w:cs="Arial"/>
        </w:rPr>
        <w:t>Přeneseme rozměr spodního okraje vaničky na okolní stěny. Vaničku dáme stranou a čáry prodloužíme.</w:t>
      </w:r>
    </w:p>
    <w:p w:rsidR="004546B7" w:rsidRDefault="004546B7" w:rsidP="00105803">
      <w:pPr>
        <w:numPr>
          <w:ilvl w:val="0"/>
          <w:numId w:val="15"/>
        </w:numPr>
        <w:rPr>
          <w:rFonts w:ascii="Arial" w:hAnsi="Arial" w:cs="Arial"/>
        </w:rPr>
      </w:pPr>
      <w:r>
        <w:rPr>
          <w:rFonts w:ascii="Arial" w:hAnsi="Arial" w:cs="Arial"/>
        </w:rPr>
        <w:t>Podle návodu výrobce se na stěnu ukotví upínací kusy k ukotvení vaničky.</w:t>
      </w:r>
    </w:p>
    <w:p w:rsidR="004546B7" w:rsidRDefault="004546B7" w:rsidP="00105803">
      <w:pPr>
        <w:numPr>
          <w:ilvl w:val="0"/>
          <w:numId w:val="15"/>
        </w:numPr>
        <w:rPr>
          <w:rFonts w:ascii="Arial" w:hAnsi="Arial" w:cs="Arial"/>
        </w:rPr>
      </w:pPr>
      <w:r>
        <w:rPr>
          <w:rFonts w:ascii="Arial" w:hAnsi="Arial" w:cs="Arial"/>
        </w:rPr>
        <w:t>Okraj vaničky opatříme těsnící páskou dle návodu výrobce.</w:t>
      </w:r>
    </w:p>
    <w:p w:rsidR="004546B7" w:rsidRDefault="004546B7" w:rsidP="00105803">
      <w:pPr>
        <w:numPr>
          <w:ilvl w:val="0"/>
          <w:numId w:val="15"/>
        </w:numPr>
        <w:rPr>
          <w:rFonts w:ascii="Arial" w:hAnsi="Arial" w:cs="Arial"/>
        </w:rPr>
      </w:pPr>
      <w:r>
        <w:rPr>
          <w:rFonts w:ascii="Arial" w:hAnsi="Arial" w:cs="Arial"/>
        </w:rPr>
        <w:t>Sestavíme sprchový odtok dle návodu výrobce a spojíme ho s kanalizačním přívodem. Zkontrolujeme spád alespoň 2%.</w:t>
      </w:r>
    </w:p>
    <w:p w:rsidR="004546B7" w:rsidRDefault="004546B7" w:rsidP="00105803">
      <w:pPr>
        <w:numPr>
          <w:ilvl w:val="0"/>
          <w:numId w:val="15"/>
        </w:numPr>
        <w:rPr>
          <w:rFonts w:ascii="Arial" w:hAnsi="Arial" w:cs="Arial"/>
        </w:rPr>
      </w:pPr>
      <w:r>
        <w:rPr>
          <w:rFonts w:ascii="Arial" w:hAnsi="Arial" w:cs="Arial"/>
        </w:rPr>
        <w:t>Vaničku ukotvíme na upínací kusy, zkontroluje vyrovnání vaničky do vodovážné polohy.</w:t>
      </w:r>
    </w:p>
    <w:p w:rsidR="004546B7" w:rsidRDefault="004546B7" w:rsidP="00105803">
      <w:pPr>
        <w:numPr>
          <w:ilvl w:val="0"/>
          <w:numId w:val="15"/>
        </w:numPr>
        <w:rPr>
          <w:rFonts w:ascii="Arial" w:hAnsi="Arial" w:cs="Arial"/>
        </w:rPr>
      </w:pPr>
      <w:r>
        <w:rPr>
          <w:rFonts w:ascii="Arial" w:hAnsi="Arial" w:cs="Arial"/>
        </w:rPr>
        <w:t>Připevníme spodní odtok k horní části odtoku.</w:t>
      </w:r>
    </w:p>
    <w:p w:rsidR="004546B7" w:rsidRDefault="004546B7" w:rsidP="00105803">
      <w:pPr>
        <w:numPr>
          <w:ilvl w:val="0"/>
          <w:numId w:val="15"/>
        </w:numPr>
        <w:rPr>
          <w:rFonts w:ascii="Arial" w:hAnsi="Arial" w:cs="Arial"/>
        </w:rPr>
      </w:pPr>
      <w:r>
        <w:rPr>
          <w:rFonts w:ascii="Arial" w:hAnsi="Arial" w:cs="Arial"/>
        </w:rPr>
        <w:t>Dle pokynů výrobce spojíme těsnící pásku vaničky s těsněním na stěně.</w:t>
      </w:r>
    </w:p>
    <w:p w:rsidR="004546B7" w:rsidRDefault="004546B7" w:rsidP="00105803">
      <w:pPr>
        <w:numPr>
          <w:ilvl w:val="0"/>
          <w:numId w:val="15"/>
        </w:numPr>
        <w:rPr>
          <w:rFonts w:ascii="Arial" w:hAnsi="Arial" w:cs="Arial"/>
        </w:rPr>
      </w:pPr>
      <w:r>
        <w:rPr>
          <w:rFonts w:ascii="Arial" w:hAnsi="Arial" w:cs="Arial"/>
        </w:rPr>
        <w:t>Vložíme zátku do otvoru na odtok.</w:t>
      </w:r>
    </w:p>
    <w:p w:rsidR="004546B7" w:rsidRDefault="004546B7" w:rsidP="00105803">
      <w:pPr>
        <w:numPr>
          <w:ilvl w:val="0"/>
          <w:numId w:val="15"/>
        </w:numPr>
        <w:rPr>
          <w:rFonts w:ascii="Arial" w:hAnsi="Arial" w:cs="Arial"/>
        </w:rPr>
      </w:pPr>
      <w:r>
        <w:rPr>
          <w:rFonts w:ascii="Arial" w:hAnsi="Arial" w:cs="Arial"/>
        </w:rPr>
        <w:t>Dle výběru možné technologie provedeme obložení nebo obezdění vaničky</w:t>
      </w:r>
    </w:p>
    <w:p w:rsidR="004546B7" w:rsidRPr="00105803" w:rsidRDefault="004546B7" w:rsidP="00105803">
      <w:pPr>
        <w:numPr>
          <w:ilvl w:val="0"/>
          <w:numId w:val="15"/>
        </w:numPr>
        <w:rPr>
          <w:rFonts w:ascii="Arial" w:hAnsi="Arial" w:cs="Arial"/>
        </w:rPr>
      </w:pPr>
      <w:r>
        <w:rPr>
          <w:rFonts w:ascii="Arial" w:hAnsi="Arial" w:cs="Arial"/>
        </w:rPr>
        <w:lastRenderedPageBreak/>
        <w:t>Dle pokynů výrobce sestavte sprchovou kabinu</w:t>
      </w:r>
    </w:p>
    <w:p w:rsidR="00D61D07" w:rsidRPr="00837F44" w:rsidRDefault="00D61D07" w:rsidP="003072D3">
      <w:pPr>
        <w:rPr>
          <w:rFonts w:ascii="Arial" w:hAnsi="Arial" w:cs="Arial"/>
        </w:rPr>
      </w:pPr>
    </w:p>
    <w:p w:rsidR="004546B7" w:rsidRPr="00AD0D5C" w:rsidRDefault="004546B7" w:rsidP="003072D3">
      <w:pPr>
        <w:rPr>
          <w:rFonts w:ascii="Arial" w:hAnsi="Arial" w:cs="Arial"/>
          <w:b/>
          <w:sz w:val="28"/>
          <w:szCs w:val="28"/>
          <w:u w:val="single"/>
        </w:rPr>
      </w:pPr>
      <w:r w:rsidRPr="00AD0D5C">
        <w:rPr>
          <w:rFonts w:ascii="Arial" w:hAnsi="Arial" w:cs="Arial"/>
          <w:b/>
          <w:sz w:val="28"/>
          <w:szCs w:val="28"/>
          <w:u w:val="single"/>
        </w:rPr>
        <w:t>Zdroje:</w:t>
      </w:r>
    </w:p>
    <w:p w:rsidR="004546B7" w:rsidRPr="003E5E27" w:rsidRDefault="004546B7" w:rsidP="00292A46">
      <w:pPr>
        <w:rPr>
          <w:rFonts w:ascii="Arial" w:hAnsi="Arial" w:cs="Arial"/>
          <w:sz w:val="28"/>
          <w:szCs w:val="28"/>
        </w:rPr>
      </w:pPr>
      <w:r w:rsidRPr="003E5E27">
        <w:rPr>
          <w:rFonts w:ascii="Arial" w:hAnsi="Arial" w:cs="Arial"/>
          <w:sz w:val="28"/>
          <w:szCs w:val="28"/>
        </w:rPr>
        <w:t xml:space="preserve">Adámek, M. a Jurečka A. Instalace vody a kanalizace II. Praha: Informatorium 2005, ISBN 80-7333-033-4                                                                      </w:t>
      </w:r>
    </w:p>
    <w:p w:rsidR="004546B7" w:rsidRDefault="004546B7"/>
    <w:sectPr w:rsidR="004546B7" w:rsidSect="000D66B0">
      <w:head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07B18" w:rsidRDefault="00A07B18" w:rsidP="00F2147B">
      <w:r>
        <w:separator/>
      </w:r>
    </w:p>
  </w:endnote>
  <w:endnote w:type="continuationSeparator" w:id="0">
    <w:p w:rsidR="00A07B18" w:rsidRDefault="00A07B18" w:rsidP="00F214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07B18" w:rsidRDefault="00A07B18" w:rsidP="00F2147B">
      <w:r>
        <w:separator/>
      </w:r>
    </w:p>
  </w:footnote>
  <w:footnote w:type="continuationSeparator" w:id="0">
    <w:p w:rsidR="00A07B18" w:rsidRDefault="00A07B18" w:rsidP="00F214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2147B" w:rsidRDefault="00F2147B">
    <w:pPr>
      <w:pStyle w:val="Zhlav"/>
    </w:pPr>
    <w:r w:rsidRPr="00F2147B">
      <w:rPr>
        <w:noProof/>
      </w:rPr>
      <w:drawing>
        <wp:inline distT="0" distB="0" distL="0" distR="0">
          <wp:extent cx="3238500" cy="714375"/>
          <wp:effectExtent l="0" t="0" r="0" b="9525"/>
          <wp:docPr id="1" name="Obrázek 1" descr="C:\Users\margita.veberova\Desktop\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rgita.veberova\Desktop\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238500" cy="71437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73F1B"/>
    <w:multiLevelType w:val="hybridMultilevel"/>
    <w:tmpl w:val="798A33CE"/>
    <w:lvl w:ilvl="0" w:tplc="0405000B">
      <w:start w:val="1"/>
      <w:numFmt w:val="bullet"/>
      <w:lvlText w:val=""/>
      <w:lvlJc w:val="left"/>
      <w:pPr>
        <w:tabs>
          <w:tab w:val="num" w:pos="644"/>
        </w:tabs>
        <w:ind w:left="644" w:hanging="360"/>
      </w:pPr>
      <w:rPr>
        <w:rFonts w:ascii="Wingdings" w:hAnsi="Wingdings" w:hint="default"/>
      </w:rPr>
    </w:lvl>
    <w:lvl w:ilvl="1" w:tplc="04050003" w:tentative="1">
      <w:start w:val="1"/>
      <w:numFmt w:val="bullet"/>
      <w:lvlText w:val="o"/>
      <w:lvlJc w:val="left"/>
      <w:pPr>
        <w:tabs>
          <w:tab w:val="num" w:pos="1364"/>
        </w:tabs>
        <w:ind w:left="1364" w:hanging="360"/>
      </w:pPr>
      <w:rPr>
        <w:rFonts w:ascii="Courier New" w:hAnsi="Courier New" w:hint="default"/>
      </w:rPr>
    </w:lvl>
    <w:lvl w:ilvl="2" w:tplc="04050005" w:tentative="1">
      <w:start w:val="1"/>
      <w:numFmt w:val="bullet"/>
      <w:lvlText w:val=""/>
      <w:lvlJc w:val="left"/>
      <w:pPr>
        <w:tabs>
          <w:tab w:val="num" w:pos="2084"/>
        </w:tabs>
        <w:ind w:left="2084" w:hanging="360"/>
      </w:pPr>
      <w:rPr>
        <w:rFonts w:ascii="Wingdings" w:hAnsi="Wingdings" w:hint="default"/>
      </w:rPr>
    </w:lvl>
    <w:lvl w:ilvl="3" w:tplc="04050001" w:tentative="1">
      <w:start w:val="1"/>
      <w:numFmt w:val="bullet"/>
      <w:lvlText w:val=""/>
      <w:lvlJc w:val="left"/>
      <w:pPr>
        <w:tabs>
          <w:tab w:val="num" w:pos="2804"/>
        </w:tabs>
        <w:ind w:left="2804" w:hanging="360"/>
      </w:pPr>
      <w:rPr>
        <w:rFonts w:ascii="Symbol" w:hAnsi="Symbol" w:hint="default"/>
      </w:rPr>
    </w:lvl>
    <w:lvl w:ilvl="4" w:tplc="04050003" w:tentative="1">
      <w:start w:val="1"/>
      <w:numFmt w:val="bullet"/>
      <w:lvlText w:val="o"/>
      <w:lvlJc w:val="left"/>
      <w:pPr>
        <w:tabs>
          <w:tab w:val="num" w:pos="3524"/>
        </w:tabs>
        <w:ind w:left="3524" w:hanging="360"/>
      </w:pPr>
      <w:rPr>
        <w:rFonts w:ascii="Courier New" w:hAnsi="Courier New" w:hint="default"/>
      </w:rPr>
    </w:lvl>
    <w:lvl w:ilvl="5" w:tplc="04050005" w:tentative="1">
      <w:start w:val="1"/>
      <w:numFmt w:val="bullet"/>
      <w:lvlText w:val=""/>
      <w:lvlJc w:val="left"/>
      <w:pPr>
        <w:tabs>
          <w:tab w:val="num" w:pos="4244"/>
        </w:tabs>
        <w:ind w:left="4244" w:hanging="360"/>
      </w:pPr>
      <w:rPr>
        <w:rFonts w:ascii="Wingdings" w:hAnsi="Wingdings" w:hint="default"/>
      </w:rPr>
    </w:lvl>
    <w:lvl w:ilvl="6" w:tplc="04050001" w:tentative="1">
      <w:start w:val="1"/>
      <w:numFmt w:val="bullet"/>
      <w:lvlText w:val=""/>
      <w:lvlJc w:val="left"/>
      <w:pPr>
        <w:tabs>
          <w:tab w:val="num" w:pos="4964"/>
        </w:tabs>
        <w:ind w:left="4964" w:hanging="360"/>
      </w:pPr>
      <w:rPr>
        <w:rFonts w:ascii="Symbol" w:hAnsi="Symbol" w:hint="default"/>
      </w:rPr>
    </w:lvl>
    <w:lvl w:ilvl="7" w:tplc="04050003" w:tentative="1">
      <w:start w:val="1"/>
      <w:numFmt w:val="bullet"/>
      <w:lvlText w:val="o"/>
      <w:lvlJc w:val="left"/>
      <w:pPr>
        <w:tabs>
          <w:tab w:val="num" w:pos="5684"/>
        </w:tabs>
        <w:ind w:left="5684" w:hanging="360"/>
      </w:pPr>
      <w:rPr>
        <w:rFonts w:ascii="Courier New" w:hAnsi="Courier New" w:hint="default"/>
      </w:rPr>
    </w:lvl>
    <w:lvl w:ilvl="8" w:tplc="04050005" w:tentative="1">
      <w:start w:val="1"/>
      <w:numFmt w:val="bullet"/>
      <w:lvlText w:val=""/>
      <w:lvlJc w:val="left"/>
      <w:pPr>
        <w:tabs>
          <w:tab w:val="num" w:pos="6404"/>
        </w:tabs>
        <w:ind w:left="6404" w:hanging="360"/>
      </w:pPr>
      <w:rPr>
        <w:rFonts w:ascii="Wingdings" w:hAnsi="Wingdings" w:hint="default"/>
      </w:rPr>
    </w:lvl>
  </w:abstractNum>
  <w:abstractNum w:abstractNumId="1" w15:restartNumberingAfterBreak="0">
    <w:nsid w:val="00F03282"/>
    <w:multiLevelType w:val="hybridMultilevel"/>
    <w:tmpl w:val="1B1A1D14"/>
    <w:lvl w:ilvl="0" w:tplc="F1A4B466">
      <w:start w:val="1"/>
      <w:numFmt w:val="decimal"/>
      <w:lvlText w:val="%1."/>
      <w:lvlJc w:val="left"/>
      <w:pPr>
        <w:ind w:left="876" w:hanging="450"/>
      </w:pPr>
      <w:rPr>
        <w:rFonts w:cs="Times New Roman" w:hint="default"/>
        <w:b/>
        <w:color w:val="auto"/>
      </w:rPr>
    </w:lvl>
    <w:lvl w:ilvl="1" w:tplc="04050019" w:tentative="1">
      <w:start w:val="1"/>
      <w:numFmt w:val="lowerLetter"/>
      <w:lvlText w:val="%2."/>
      <w:lvlJc w:val="left"/>
      <w:pPr>
        <w:ind w:left="1506" w:hanging="360"/>
      </w:pPr>
      <w:rPr>
        <w:rFonts w:cs="Times New Roman"/>
      </w:rPr>
    </w:lvl>
    <w:lvl w:ilvl="2" w:tplc="0405001B" w:tentative="1">
      <w:start w:val="1"/>
      <w:numFmt w:val="lowerRoman"/>
      <w:lvlText w:val="%3."/>
      <w:lvlJc w:val="right"/>
      <w:pPr>
        <w:ind w:left="2226" w:hanging="180"/>
      </w:pPr>
      <w:rPr>
        <w:rFonts w:cs="Times New Roman"/>
      </w:rPr>
    </w:lvl>
    <w:lvl w:ilvl="3" w:tplc="0405000F" w:tentative="1">
      <w:start w:val="1"/>
      <w:numFmt w:val="decimal"/>
      <w:lvlText w:val="%4."/>
      <w:lvlJc w:val="left"/>
      <w:pPr>
        <w:ind w:left="2946" w:hanging="360"/>
      </w:pPr>
      <w:rPr>
        <w:rFonts w:cs="Times New Roman"/>
      </w:rPr>
    </w:lvl>
    <w:lvl w:ilvl="4" w:tplc="04050019" w:tentative="1">
      <w:start w:val="1"/>
      <w:numFmt w:val="lowerLetter"/>
      <w:lvlText w:val="%5."/>
      <w:lvlJc w:val="left"/>
      <w:pPr>
        <w:ind w:left="3666" w:hanging="360"/>
      </w:pPr>
      <w:rPr>
        <w:rFonts w:cs="Times New Roman"/>
      </w:rPr>
    </w:lvl>
    <w:lvl w:ilvl="5" w:tplc="0405001B" w:tentative="1">
      <w:start w:val="1"/>
      <w:numFmt w:val="lowerRoman"/>
      <w:lvlText w:val="%6."/>
      <w:lvlJc w:val="right"/>
      <w:pPr>
        <w:ind w:left="4386" w:hanging="180"/>
      </w:pPr>
      <w:rPr>
        <w:rFonts w:cs="Times New Roman"/>
      </w:rPr>
    </w:lvl>
    <w:lvl w:ilvl="6" w:tplc="0405000F" w:tentative="1">
      <w:start w:val="1"/>
      <w:numFmt w:val="decimal"/>
      <w:lvlText w:val="%7."/>
      <w:lvlJc w:val="left"/>
      <w:pPr>
        <w:ind w:left="5106" w:hanging="360"/>
      </w:pPr>
      <w:rPr>
        <w:rFonts w:cs="Times New Roman"/>
      </w:rPr>
    </w:lvl>
    <w:lvl w:ilvl="7" w:tplc="04050019" w:tentative="1">
      <w:start w:val="1"/>
      <w:numFmt w:val="lowerLetter"/>
      <w:lvlText w:val="%8."/>
      <w:lvlJc w:val="left"/>
      <w:pPr>
        <w:ind w:left="5826" w:hanging="360"/>
      </w:pPr>
      <w:rPr>
        <w:rFonts w:cs="Times New Roman"/>
      </w:rPr>
    </w:lvl>
    <w:lvl w:ilvl="8" w:tplc="0405001B" w:tentative="1">
      <w:start w:val="1"/>
      <w:numFmt w:val="lowerRoman"/>
      <w:lvlText w:val="%9."/>
      <w:lvlJc w:val="right"/>
      <w:pPr>
        <w:ind w:left="6546" w:hanging="180"/>
      </w:pPr>
      <w:rPr>
        <w:rFonts w:cs="Times New Roman"/>
      </w:rPr>
    </w:lvl>
  </w:abstractNum>
  <w:abstractNum w:abstractNumId="2" w15:restartNumberingAfterBreak="0">
    <w:nsid w:val="04C51FC1"/>
    <w:multiLevelType w:val="hybridMultilevel"/>
    <w:tmpl w:val="B17EBCA4"/>
    <w:lvl w:ilvl="0" w:tplc="0405000B">
      <w:start w:val="1"/>
      <w:numFmt w:val="bullet"/>
      <w:lvlText w:val=""/>
      <w:lvlJc w:val="left"/>
      <w:pPr>
        <w:tabs>
          <w:tab w:val="num" w:pos="720"/>
        </w:tabs>
        <w:ind w:left="720" w:hanging="360"/>
      </w:pPr>
      <w:rPr>
        <w:rFonts w:ascii="Wingdings" w:hAnsi="Wingdings"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7712A8D"/>
    <w:multiLevelType w:val="hybridMultilevel"/>
    <w:tmpl w:val="7DBCF8B8"/>
    <w:lvl w:ilvl="0" w:tplc="04050001">
      <w:start w:val="1"/>
      <w:numFmt w:val="bullet"/>
      <w:lvlText w:val=""/>
      <w:lvlJc w:val="left"/>
      <w:pPr>
        <w:ind w:left="1440" w:hanging="360"/>
      </w:pPr>
      <w:rPr>
        <w:rFonts w:ascii="Symbol" w:hAnsi="Symbol" w:hint="default"/>
      </w:rPr>
    </w:lvl>
    <w:lvl w:ilvl="1" w:tplc="04050003" w:tentative="1">
      <w:start w:val="1"/>
      <w:numFmt w:val="bullet"/>
      <w:lvlText w:val="o"/>
      <w:lvlJc w:val="left"/>
      <w:pPr>
        <w:ind w:left="2160" w:hanging="360"/>
      </w:pPr>
      <w:rPr>
        <w:rFonts w:ascii="Courier New" w:hAnsi="Courier New" w:hint="default"/>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hint="default"/>
      </w:rPr>
    </w:lvl>
    <w:lvl w:ilvl="8" w:tplc="04050005" w:tentative="1">
      <w:start w:val="1"/>
      <w:numFmt w:val="bullet"/>
      <w:lvlText w:val=""/>
      <w:lvlJc w:val="left"/>
      <w:pPr>
        <w:ind w:left="7200" w:hanging="360"/>
      </w:pPr>
      <w:rPr>
        <w:rFonts w:ascii="Wingdings" w:hAnsi="Wingdings" w:hint="default"/>
      </w:rPr>
    </w:lvl>
  </w:abstractNum>
  <w:abstractNum w:abstractNumId="4" w15:restartNumberingAfterBreak="0">
    <w:nsid w:val="099C6903"/>
    <w:multiLevelType w:val="hybridMultilevel"/>
    <w:tmpl w:val="B4C47C08"/>
    <w:lvl w:ilvl="0" w:tplc="04050001">
      <w:start w:val="1"/>
      <w:numFmt w:val="bullet"/>
      <w:lvlText w:val=""/>
      <w:lvlJc w:val="left"/>
      <w:pPr>
        <w:ind w:left="1364" w:hanging="360"/>
      </w:pPr>
      <w:rPr>
        <w:rFonts w:ascii="Symbol" w:hAnsi="Symbol" w:hint="default"/>
      </w:rPr>
    </w:lvl>
    <w:lvl w:ilvl="1" w:tplc="04050003" w:tentative="1">
      <w:start w:val="1"/>
      <w:numFmt w:val="bullet"/>
      <w:lvlText w:val="o"/>
      <w:lvlJc w:val="left"/>
      <w:pPr>
        <w:ind w:left="2084" w:hanging="360"/>
      </w:pPr>
      <w:rPr>
        <w:rFonts w:ascii="Courier New" w:hAnsi="Courier New" w:hint="default"/>
      </w:rPr>
    </w:lvl>
    <w:lvl w:ilvl="2" w:tplc="04050005" w:tentative="1">
      <w:start w:val="1"/>
      <w:numFmt w:val="bullet"/>
      <w:lvlText w:val=""/>
      <w:lvlJc w:val="left"/>
      <w:pPr>
        <w:ind w:left="2804" w:hanging="360"/>
      </w:pPr>
      <w:rPr>
        <w:rFonts w:ascii="Wingdings" w:hAnsi="Wingdings" w:hint="default"/>
      </w:rPr>
    </w:lvl>
    <w:lvl w:ilvl="3" w:tplc="04050001" w:tentative="1">
      <w:start w:val="1"/>
      <w:numFmt w:val="bullet"/>
      <w:lvlText w:val=""/>
      <w:lvlJc w:val="left"/>
      <w:pPr>
        <w:ind w:left="3524" w:hanging="360"/>
      </w:pPr>
      <w:rPr>
        <w:rFonts w:ascii="Symbol" w:hAnsi="Symbol" w:hint="default"/>
      </w:rPr>
    </w:lvl>
    <w:lvl w:ilvl="4" w:tplc="04050003" w:tentative="1">
      <w:start w:val="1"/>
      <w:numFmt w:val="bullet"/>
      <w:lvlText w:val="o"/>
      <w:lvlJc w:val="left"/>
      <w:pPr>
        <w:ind w:left="4244" w:hanging="360"/>
      </w:pPr>
      <w:rPr>
        <w:rFonts w:ascii="Courier New" w:hAnsi="Courier New" w:hint="default"/>
      </w:rPr>
    </w:lvl>
    <w:lvl w:ilvl="5" w:tplc="04050005" w:tentative="1">
      <w:start w:val="1"/>
      <w:numFmt w:val="bullet"/>
      <w:lvlText w:val=""/>
      <w:lvlJc w:val="left"/>
      <w:pPr>
        <w:ind w:left="4964" w:hanging="360"/>
      </w:pPr>
      <w:rPr>
        <w:rFonts w:ascii="Wingdings" w:hAnsi="Wingdings" w:hint="default"/>
      </w:rPr>
    </w:lvl>
    <w:lvl w:ilvl="6" w:tplc="04050001" w:tentative="1">
      <w:start w:val="1"/>
      <w:numFmt w:val="bullet"/>
      <w:lvlText w:val=""/>
      <w:lvlJc w:val="left"/>
      <w:pPr>
        <w:ind w:left="5684" w:hanging="360"/>
      </w:pPr>
      <w:rPr>
        <w:rFonts w:ascii="Symbol" w:hAnsi="Symbol" w:hint="default"/>
      </w:rPr>
    </w:lvl>
    <w:lvl w:ilvl="7" w:tplc="04050003" w:tentative="1">
      <w:start w:val="1"/>
      <w:numFmt w:val="bullet"/>
      <w:lvlText w:val="o"/>
      <w:lvlJc w:val="left"/>
      <w:pPr>
        <w:ind w:left="6404" w:hanging="360"/>
      </w:pPr>
      <w:rPr>
        <w:rFonts w:ascii="Courier New" w:hAnsi="Courier New" w:hint="default"/>
      </w:rPr>
    </w:lvl>
    <w:lvl w:ilvl="8" w:tplc="04050005" w:tentative="1">
      <w:start w:val="1"/>
      <w:numFmt w:val="bullet"/>
      <w:lvlText w:val=""/>
      <w:lvlJc w:val="left"/>
      <w:pPr>
        <w:ind w:left="7124" w:hanging="360"/>
      </w:pPr>
      <w:rPr>
        <w:rFonts w:ascii="Wingdings" w:hAnsi="Wingdings" w:hint="default"/>
      </w:rPr>
    </w:lvl>
  </w:abstractNum>
  <w:abstractNum w:abstractNumId="5" w15:restartNumberingAfterBreak="0">
    <w:nsid w:val="09F248E0"/>
    <w:multiLevelType w:val="hybridMultilevel"/>
    <w:tmpl w:val="23D27B2E"/>
    <w:lvl w:ilvl="0" w:tplc="0405000F">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6" w15:restartNumberingAfterBreak="0">
    <w:nsid w:val="0AE05DD1"/>
    <w:multiLevelType w:val="hybridMultilevel"/>
    <w:tmpl w:val="BBB229CA"/>
    <w:lvl w:ilvl="0" w:tplc="2F28976C">
      <w:start w:val="1"/>
      <w:numFmt w:val="lowerLetter"/>
      <w:lvlText w:val="%1."/>
      <w:lvlJc w:val="left"/>
      <w:pPr>
        <w:tabs>
          <w:tab w:val="num" w:pos="720"/>
        </w:tabs>
        <w:ind w:left="720" w:hanging="360"/>
      </w:pPr>
      <w:rPr>
        <w:rFonts w:cs="Times New Roman" w:hint="default"/>
      </w:rPr>
    </w:lvl>
    <w:lvl w:ilvl="1" w:tplc="04050019" w:tentative="1">
      <w:start w:val="1"/>
      <w:numFmt w:val="lowerLetter"/>
      <w:lvlText w:val="%2."/>
      <w:lvlJc w:val="left"/>
      <w:pPr>
        <w:tabs>
          <w:tab w:val="num" w:pos="1440"/>
        </w:tabs>
        <w:ind w:left="1440" w:hanging="360"/>
      </w:pPr>
      <w:rPr>
        <w:rFonts w:cs="Times New Roman"/>
      </w:rPr>
    </w:lvl>
    <w:lvl w:ilvl="2" w:tplc="0405001B" w:tentative="1">
      <w:start w:val="1"/>
      <w:numFmt w:val="lowerRoman"/>
      <w:lvlText w:val="%3."/>
      <w:lvlJc w:val="right"/>
      <w:pPr>
        <w:tabs>
          <w:tab w:val="num" w:pos="2160"/>
        </w:tabs>
        <w:ind w:left="2160" w:hanging="180"/>
      </w:pPr>
      <w:rPr>
        <w:rFonts w:cs="Times New Roman"/>
      </w:rPr>
    </w:lvl>
    <w:lvl w:ilvl="3" w:tplc="0405000F" w:tentative="1">
      <w:start w:val="1"/>
      <w:numFmt w:val="decimal"/>
      <w:lvlText w:val="%4."/>
      <w:lvlJc w:val="left"/>
      <w:pPr>
        <w:tabs>
          <w:tab w:val="num" w:pos="2880"/>
        </w:tabs>
        <w:ind w:left="2880" w:hanging="360"/>
      </w:pPr>
      <w:rPr>
        <w:rFonts w:cs="Times New Roman"/>
      </w:rPr>
    </w:lvl>
    <w:lvl w:ilvl="4" w:tplc="04050019" w:tentative="1">
      <w:start w:val="1"/>
      <w:numFmt w:val="lowerLetter"/>
      <w:lvlText w:val="%5."/>
      <w:lvlJc w:val="left"/>
      <w:pPr>
        <w:tabs>
          <w:tab w:val="num" w:pos="3600"/>
        </w:tabs>
        <w:ind w:left="3600" w:hanging="360"/>
      </w:pPr>
      <w:rPr>
        <w:rFonts w:cs="Times New Roman"/>
      </w:rPr>
    </w:lvl>
    <w:lvl w:ilvl="5" w:tplc="0405001B" w:tentative="1">
      <w:start w:val="1"/>
      <w:numFmt w:val="lowerRoman"/>
      <w:lvlText w:val="%6."/>
      <w:lvlJc w:val="right"/>
      <w:pPr>
        <w:tabs>
          <w:tab w:val="num" w:pos="4320"/>
        </w:tabs>
        <w:ind w:left="4320" w:hanging="180"/>
      </w:pPr>
      <w:rPr>
        <w:rFonts w:cs="Times New Roman"/>
      </w:rPr>
    </w:lvl>
    <w:lvl w:ilvl="6" w:tplc="0405000F" w:tentative="1">
      <w:start w:val="1"/>
      <w:numFmt w:val="decimal"/>
      <w:lvlText w:val="%7."/>
      <w:lvlJc w:val="left"/>
      <w:pPr>
        <w:tabs>
          <w:tab w:val="num" w:pos="5040"/>
        </w:tabs>
        <w:ind w:left="5040" w:hanging="360"/>
      </w:pPr>
      <w:rPr>
        <w:rFonts w:cs="Times New Roman"/>
      </w:rPr>
    </w:lvl>
    <w:lvl w:ilvl="7" w:tplc="04050019" w:tentative="1">
      <w:start w:val="1"/>
      <w:numFmt w:val="lowerLetter"/>
      <w:lvlText w:val="%8."/>
      <w:lvlJc w:val="left"/>
      <w:pPr>
        <w:tabs>
          <w:tab w:val="num" w:pos="5760"/>
        </w:tabs>
        <w:ind w:left="5760" w:hanging="360"/>
      </w:pPr>
      <w:rPr>
        <w:rFonts w:cs="Times New Roman"/>
      </w:rPr>
    </w:lvl>
    <w:lvl w:ilvl="8" w:tplc="0405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17C9275B"/>
    <w:multiLevelType w:val="hybridMultilevel"/>
    <w:tmpl w:val="696A998C"/>
    <w:lvl w:ilvl="0" w:tplc="3BC8DD02">
      <w:start w:val="1"/>
      <w:numFmt w:val="decimal"/>
      <w:lvlText w:val="%1."/>
      <w:lvlJc w:val="left"/>
      <w:pPr>
        <w:ind w:left="720" w:hanging="360"/>
      </w:pPr>
      <w:rPr>
        <w:rFonts w:hint="default"/>
        <w:b/>
        <w:sz w:val="24"/>
        <w:szCs w:val="24"/>
        <w:u w:val="single"/>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15:restartNumberingAfterBreak="0">
    <w:nsid w:val="2013354E"/>
    <w:multiLevelType w:val="hybridMultilevel"/>
    <w:tmpl w:val="62ACC8A2"/>
    <w:lvl w:ilvl="0" w:tplc="2F28976C">
      <w:start w:val="1"/>
      <w:numFmt w:val="lowerLetter"/>
      <w:lvlText w:val="%1."/>
      <w:lvlJc w:val="left"/>
      <w:pPr>
        <w:tabs>
          <w:tab w:val="num" w:pos="720"/>
        </w:tabs>
        <w:ind w:left="720" w:hanging="360"/>
      </w:pPr>
      <w:rPr>
        <w:rFonts w:cs="Times New Roman" w:hint="default"/>
      </w:rPr>
    </w:lvl>
    <w:lvl w:ilvl="1" w:tplc="04050019" w:tentative="1">
      <w:start w:val="1"/>
      <w:numFmt w:val="lowerLetter"/>
      <w:lvlText w:val="%2."/>
      <w:lvlJc w:val="left"/>
      <w:pPr>
        <w:tabs>
          <w:tab w:val="num" w:pos="1440"/>
        </w:tabs>
        <w:ind w:left="1440" w:hanging="360"/>
      </w:pPr>
      <w:rPr>
        <w:rFonts w:cs="Times New Roman"/>
      </w:rPr>
    </w:lvl>
    <w:lvl w:ilvl="2" w:tplc="0405001B" w:tentative="1">
      <w:start w:val="1"/>
      <w:numFmt w:val="lowerRoman"/>
      <w:lvlText w:val="%3."/>
      <w:lvlJc w:val="right"/>
      <w:pPr>
        <w:tabs>
          <w:tab w:val="num" w:pos="2160"/>
        </w:tabs>
        <w:ind w:left="2160" w:hanging="180"/>
      </w:pPr>
      <w:rPr>
        <w:rFonts w:cs="Times New Roman"/>
      </w:rPr>
    </w:lvl>
    <w:lvl w:ilvl="3" w:tplc="0405000F" w:tentative="1">
      <w:start w:val="1"/>
      <w:numFmt w:val="decimal"/>
      <w:lvlText w:val="%4."/>
      <w:lvlJc w:val="left"/>
      <w:pPr>
        <w:tabs>
          <w:tab w:val="num" w:pos="2880"/>
        </w:tabs>
        <w:ind w:left="2880" w:hanging="360"/>
      </w:pPr>
      <w:rPr>
        <w:rFonts w:cs="Times New Roman"/>
      </w:rPr>
    </w:lvl>
    <w:lvl w:ilvl="4" w:tplc="04050019" w:tentative="1">
      <w:start w:val="1"/>
      <w:numFmt w:val="lowerLetter"/>
      <w:lvlText w:val="%5."/>
      <w:lvlJc w:val="left"/>
      <w:pPr>
        <w:tabs>
          <w:tab w:val="num" w:pos="3600"/>
        </w:tabs>
        <w:ind w:left="3600" w:hanging="360"/>
      </w:pPr>
      <w:rPr>
        <w:rFonts w:cs="Times New Roman"/>
      </w:rPr>
    </w:lvl>
    <w:lvl w:ilvl="5" w:tplc="0405001B" w:tentative="1">
      <w:start w:val="1"/>
      <w:numFmt w:val="lowerRoman"/>
      <w:lvlText w:val="%6."/>
      <w:lvlJc w:val="right"/>
      <w:pPr>
        <w:tabs>
          <w:tab w:val="num" w:pos="4320"/>
        </w:tabs>
        <w:ind w:left="4320" w:hanging="180"/>
      </w:pPr>
      <w:rPr>
        <w:rFonts w:cs="Times New Roman"/>
      </w:rPr>
    </w:lvl>
    <w:lvl w:ilvl="6" w:tplc="0405000F" w:tentative="1">
      <w:start w:val="1"/>
      <w:numFmt w:val="decimal"/>
      <w:lvlText w:val="%7."/>
      <w:lvlJc w:val="left"/>
      <w:pPr>
        <w:tabs>
          <w:tab w:val="num" w:pos="5040"/>
        </w:tabs>
        <w:ind w:left="5040" w:hanging="360"/>
      </w:pPr>
      <w:rPr>
        <w:rFonts w:cs="Times New Roman"/>
      </w:rPr>
    </w:lvl>
    <w:lvl w:ilvl="7" w:tplc="04050019" w:tentative="1">
      <w:start w:val="1"/>
      <w:numFmt w:val="lowerLetter"/>
      <w:lvlText w:val="%8."/>
      <w:lvlJc w:val="left"/>
      <w:pPr>
        <w:tabs>
          <w:tab w:val="num" w:pos="5760"/>
        </w:tabs>
        <w:ind w:left="5760" w:hanging="360"/>
      </w:pPr>
      <w:rPr>
        <w:rFonts w:cs="Times New Roman"/>
      </w:rPr>
    </w:lvl>
    <w:lvl w:ilvl="8" w:tplc="0405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211D7CFC"/>
    <w:multiLevelType w:val="hybridMultilevel"/>
    <w:tmpl w:val="19DED9F6"/>
    <w:lvl w:ilvl="0" w:tplc="88AEFAFC">
      <w:start w:val="1"/>
      <w:numFmt w:val="decimal"/>
      <w:lvlText w:val="%1."/>
      <w:lvlJc w:val="left"/>
      <w:pPr>
        <w:ind w:left="720" w:hanging="360"/>
      </w:pPr>
      <w:rPr>
        <w:rFonts w:cs="Times New Roman" w:hint="default"/>
        <w:color w:val="FF0000"/>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10" w15:restartNumberingAfterBreak="0">
    <w:nsid w:val="265C6001"/>
    <w:multiLevelType w:val="hybridMultilevel"/>
    <w:tmpl w:val="51C44E90"/>
    <w:lvl w:ilvl="0" w:tplc="04050001">
      <w:start w:val="1"/>
      <w:numFmt w:val="bullet"/>
      <w:lvlText w:val=""/>
      <w:lvlJc w:val="left"/>
      <w:pPr>
        <w:ind w:left="1440" w:hanging="360"/>
      </w:pPr>
      <w:rPr>
        <w:rFonts w:ascii="Symbol" w:hAnsi="Symbol" w:hint="default"/>
      </w:rPr>
    </w:lvl>
    <w:lvl w:ilvl="1" w:tplc="04050003" w:tentative="1">
      <w:start w:val="1"/>
      <w:numFmt w:val="bullet"/>
      <w:lvlText w:val="o"/>
      <w:lvlJc w:val="left"/>
      <w:pPr>
        <w:ind w:left="2160" w:hanging="360"/>
      </w:pPr>
      <w:rPr>
        <w:rFonts w:ascii="Courier New" w:hAnsi="Courier New" w:hint="default"/>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hint="default"/>
      </w:rPr>
    </w:lvl>
    <w:lvl w:ilvl="8" w:tplc="04050005" w:tentative="1">
      <w:start w:val="1"/>
      <w:numFmt w:val="bullet"/>
      <w:lvlText w:val=""/>
      <w:lvlJc w:val="left"/>
      <w:pPr>
        <w:ind w:left="7200" w:hanging="360"/>
      </w:pPr>
      <w:rPr>
        <w:rFonts w:ascii="Wingdings" w:hAnsi="Wingdings" w:hint="default"/>
      </w:rPr>
    </w:lvl>
  </w:abstractNum>
  <w:abstractNum w:abstractNumId="11" w15:restartNumberingAfterBreak="0">
    <w:nsid w:val="30A3108D"/>
    <w:multiLevelType w:val="hybridMultilevel"/>
    <w:tmpl w:val="648A8FB8"/>
    <w:lvl w:ilvl="0" w:tplc="0405000D">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15:restartNumberingAfterBreak="0">
    <w:nsid w:val="5B8E2793"/>
    <w:multiLevelType w:val="hybridMultilevel"/>
    <w:tmpl w:val="C922DBF8"/>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15:restartNumberingAfterBreak="0">
    <w:nsid w:val="69D61629"/>
    <w:multiLevelType w:val="hybridMultilevel"/>
    <w:tmpl w:val="6B3AF854"/>
    <w:lvl w:ilvl="0" w:tplc="5D981CBC">
      <w:start w:val="1"/>
      <w:numFmt w:val="decimal"/>
      <w:lvlText w:val="%1."/>
      <w:lvlJc w:val="left"/>
      <w:pPr>
        <w:ind w:left="360" w:hanging="360"/>
      </w:pPr>
      <w:rPr>
        <w:rFonts w:cs="Times New Roman" w:hint="default"/>
        <w:b/>
        <w:color w:val="auto"/>
      </w:rPr>
    </w:lvl>
    <w:lvl w:ilvl="1" w:tplc="04050019" w:tentative="1">
      <w:start w:val="1"/>
      <w:numFmt w:val="lowerLetter"/>
      <w:lvlText w:val="%2."/>
      <w:lvlJc w:val="left"/>
      <w:pPr>
        <w:ind w:left="1080" w:hanging="360"/>
      </w:pPr>
      <w:rPr>
        <w:rFonts w:cs="Times New Roman"/>
      </w:rPr>
    </w:lvl>
    <w:lvl w:ilvl="2" w:tplc="0405001B" w:tentative="1">
      <w:start w:val="1"/>
      <w:numFmt w:val="lowerRoman"/>
      <w:lvlText w:val="%3."/>
      <w:lvlJc w:val="right"/>
      <w:pPr>
        <w:ind w:left="1800" w:hanging="180"/>
      </w:pPr>
      <w:rPr>
        <w:rFonts w:cs="Times New Roman"/>
      </w:rPr>
    </w:lvl>
    <w:lvl w:ilvl="3" w:tplc="0405000F" w:tentative="1">
      <w:start w:val="1"/>
      <w:numFmt w:val="decimal"/>
      <w:lvlText w:val="%4."/>
      <w:lvlJc w:val="left"/>
      <w:pPr>
        <w:ind w:left="2520" w:hanging="360"/>
      </w:pPr>
      <w:rPr>
        <w:rFonts w:cs="Times New Roman"/>
      </w:rPr>
    </w:lvl>
    <w:lvl w:ilvl="4" w:tplc="04050019" w:tentative="1">
      <w:start w:val="1"/>
      <w:numFmt w:val="lowerLetter"/>
      <w:lvlText w:val="%5."/>
      <w:lvlJc w:val="left"/>
      <w:pPr>
        <w:ind w:left="3240" w:hanging="360"/>
      </w:pPr>
      <w:rPr>
        <w:rFonts w:cs="Times New Roman"/>
      </w:rPr>
    </w:lvl>
    <w:lvl w:ilvl="5" w:tplc="0405001B" w:tentative="1">
      <w:start w:val="1"/>
      <w:numFmt w:val="lowerRoman"/>
      <w:lvlText w:val="%6."/>
      <w:lvlJc w:val="right"/>
      <w:pPr>
        <w:ind w:left="3960" w:hanging="180"/>
      </w:pPr>
      <w:rPr>
        <w:rFonts w:cs="Times New Roman"/>
      </w:rPr>
    </w:lvl>
    <w:lvl w:ilvl="6" w:tplc="0405000F" w:tentative="1">
      <w:start w:val="1"/>
      <w:numFmt w:val="decimal"/>
      <w:lvlText w:val="%7."/>
      <w:lvlJc w:val="left"/>
      <w:pPr>
        <w:ind w:left="4680" w:hanging="360"/>
      </w:pPr>
      <w:rPr>
        <w:rFonts w:cs="Times New Roman"/>
      </w:rPr>
    </w:lvl>
    <w:lvl w:ilvl="7" w:tplc="04050019" w:tentative="1">
      <w:start w:val="1"/>
      <w:numFmt w:val="lowerLetter"/>
      <w:lvlText w:val="%8."/>
      <w:lvlJc w:val="left"/>
      <w:pPr>
        <w:ind w:left="5400" w:hanging="360"/>
      </w:pPr>
      <w:rPr>
        <w:rFonts w:cs="Times New Roman"/>
      </w:rPr>
    </w:lvl>
    <w:lvl w:ilvl="8" w:tplc="0405001B" w:tentative="1">
      <w:start w:val="1"/>
      <w:numFmt w:val="lowerRoman"/>
      <w:lvlText w:val="%9."/>
      <w:lvlJc w:val="right"/>
      <w:pPr>
        <w:ind w:left="6120" w:hanging="180"/>
      </w:pPr>
      <w:rPr>
        <w:rFonts w:cs="Times New Roman"/>
      </w:rPr>
    </w:lvl>
  </w:abstractNum>
  <w:abstractNum w:abstractNumId="14" w15:restartNumberingAfterBreak="0">
    <w:nsid w:val="6CC1052A"/>
    <w:multiLevelType w:val="hybridMultilevel"/>
    <w:tmpl w:val="31CAA2A4"/>
    <w:lvl w:ilvl="0" w:tplc="04050001">
      <w:start w:val="1"/>
      <w:numFmt w:val="bullet"/>
      <w:lvlText w:val=""/>
      <w:lvlJc w:val="left"/>
      <w:pPr>
        <w:ind w:left="1440" w:hanging="360"/>
      </w:pPr>
      <w:rPr>
        <w:rFonts w:ascii="Symbol" w:hAnsi="Symbol" w:hint="default"/>
      </w:rPr>
    </w:lvl>
    <w:lvl w:ilvl="1" w:tplc="04050003" w:tentative="1">
      <w:start w:val="1"/>
      <w:numFmt w:val="bullet"/>
      <w:lvlText w:val="o"/>
      <w:lvlJc w:val="left"/>
      <w:pPr>
        <w:ind w:left="2160" w:hanging="360"/>
      </w:pPr>
      <w:rPr>
        <w:rFonts w:ascii="Courier New" w:hAnsi="Courier New" w:hint="default"/>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hint="default"/>
      </w:rPr>
    </w:lvl>
    <w:lvl w:ilvl="8" w:tplc="04050005" w:tentative="1">
      <w:start w:val="1"/>
      <w:numFmt w:val="bullet"/>
      <w:lvlText w:val=""/>
      <w:lvlJc w:val="left"/>
      <w:pPr>
        <w:ind w:left="7200" w:hanging="360"/>
      </w:pPr>
      <w:rPr>
        <w:rFonts w:ascii="Wingdings" w:hAnsi="Wingdings" w:hint="default"/>
      </w:rPr>
    </w:lvl>
  </w:abstractNum>
  <w:abstractNum w:abstractNumId="15" w15:restartNumberingAfterBreak="0">
    <w:nsid w:val="7D0A397A"/>
    <w:multiLevelType w:val="hybridMultilevel"/>
    <w:tmpl w:val="988A539E"/>
    <w:lvl w:ilvl="0" w:tplc="0405000D">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8"/>
  </w:num>
  <w:num w:numId="2">
    <w:abstractNumId w:val="6"/>
  </w:num>
  <w:num w:numId="3">
    <w:abstractNumId w:val="12"/>
  </w:num>
  <w:num w:numId="4">
    <w:abstractNumId w:val="13"/>
  </w:num>
  <w:num w:numId="5">
    <w:abstractNumId w:val="5"/>
  </w:num>
  <w:num w:numId="6">
    <w:abstractNumId w:val="9"/>
  </w:num>
  <w:num w:numId="7">
    <w:abstractNumId w:val="2"/>
  </w:num>
  <w:num w:numId="8">
    <w:abstractNumId w:val="0"/>
  </w:num>
  <w:num w:numId="9">
    <w:abstractNumId w:val="1"/>
  </w:num>
  <w:num w:numId="10">
    <w:abstractNumId w:val="14"/>
  </w:num>
  <w:num w:numId="11">
    <w:abstractNumId w:val="10"/>
  </w:num>
  <w:num w:numId="12">
    <w:abstractNumId w:val="3"/>
  </w:num>
  <w:num w:numId="13">
    <w:abstractNumId w:val="4"/>
  </w:num>
  <w:num w:numId="14">
    <w:abstractNumId w:val="15"/>
  </w:num>
  <w:num w:numId="15">
    <w:abstractNumId w:val="11"/>
  </w:num>
  <w:num w:numId="1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4E09"/>
    <w:rsid w:val="000B4E09"/>
    <w:rsid w:val="000D66B0"/>
    <w:rsid w:val="0010567D"/>
    <w:rsid w:val="00105803"/>
    <w:rsid w:val="001A708F"/>
    <w:rsid w:val="00205D65"/>
    <w:rsid w:val="00225BC5"/>
    <w:rsid w:val="002336D2"/>
    <w:rsid w:val="0024624E"/>
    <w:rsid w:val="002502E5"/>
    <w:rsid w:val="00261D66"/>
    <w:rsid w:val="00271ADC"/>
    <w:rsid w:val="00292A46"/>
    <w:rsid w:val="002E0AD3"/>
    <w:rsid w:val="003072D3"/>
    <w:rsid w:val="00353075"/>
    <w:rsid w:val="0039075B"/>
    <w:rsid w:val="003932D4"/>
    <w:rsid w:val="003C5534"/>
    <w:rsid w:val="003E5E27"/>
    <w:rsid w:val="004546B7"/>
    <w:rsid w:val="004D6962"/>
    <w:rsid w:val="004F3CA9"/>
    <w:rsid w:val="00503761"/>
    <w:rsid w:val="00594B53"/>
    <w:rsid w:val="005A6338"/>
    <w:rsid w:val="005C7A3E"/>
    <w:rsid w:val="006B4287"/>
    <w:rsid w:val="006C5A2F"/>
    <w:rsid w:val="007A0763"/>
    <w:rsid w:val="00832A29"/>
    <w:rsid w:val="00837F44"/>
    <w:rsid w:val="00847404"/>
    <w:rsid w:val="00847E5C"/>
    <w:rsid w:val="00850C50"/>
    <w:rsid w:val="008947E2"/>
    <w:rsid w:val="009B2393"/>
    <w:rsid w:val="00A07B18"/>
    <w:rsid w:val="00AB7096"/>
    <w:rsid w:val="00AD0D5C"/>
    <w:rsid w:val="00B31E56"/>
    <w:rsid w:val="00B43D50"/>
    <w:rsid w:val="00B83985"/>
    <w:rsid w:val="00BE3B13"/>
    <w:rsid w:val="00C67F67"/>
    <w:rsid w:val="00C92BCB"/>
    <w:rsid w:val="00CA37D8"/>
    <w:rsid w:val="00D1282F"/>
    <w:rsid w:val="00D61D07"/>
    <w:rsid w:val="00D93B82"/>
    <w:rsid w:val="00DB053E"/>
    <w:rsid w:val="00E43CAF"/>
    <w:rsid w:val="00EC3A05"/>
    <w:rsid w:val="00EE2184"/>
    <w:rsid w:val="00F16065"/>
    <w:rsid w:val="00F2147B"/>
    <w:rsid w:val="00F50FA1"/>
    <w:rsid w:val="00F7194E"/>
    <w:rsid w:val="00F73CDD"/>
    <w:rsid w:val="00FE68D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21F00946"/>
  <w15:docId w15:val="{0AE5DD3B-F570-484B-9425-62220B0AA6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cs-CZ" w:eastAsia="cs-CZ"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0B4E09"/>
    <w:rPr>
      <w:rFonts w:ascii="Times New Roman" w:eastAsia="Times New Roman" w:hAnsi="Times New Roman"/>
      <w:sz w:val="24"/>
      <w:szCs w:val="24"/>
    </w:rPr>
  </w:style>
  <w:style w:type="paragraph" w:styleId="Nadpis2">
    <w:name w:val="heading 2"/>
    <w:basedOn w:val="Normln"/>
    <w:next w:val="Normln"/>
    <w:link w:val="Nadpis2Char"/>
    <w:uiPriority w:val="99"/>
    <w:qFormat/>
    <w:locked/>
    <w:rsid w:val="005A6338"/>
    <w:pPr>
      <w:keepNext/>
      <w:spacing w:before="360" w:after="180"/>
      <w:outlineLvl w:val="1"/>
    </w:pPr>
    <w:rPr>
      <w:rFonts w:ascii="Calibri" w:hAnsi="Calibri" w:cs="Arial"/>
      <w:b/>
      <w:bCs/>
      <w:iCs/>
      <w:caps/>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2Char">
    <w:name w:val="Nadpis 2 Char"/>
    <w:basedOn w:val="Standardnpsmoodstavce"/>
    <w:link w:val="Nadpis2"/>
    <w:uiPriority w:val="99"/>
    <w:locked/>
    <w:rsid w:val="005A6338"/>
    <w:rPr>
      <w:rFonts w:eastAsia="Times New Roman" w:cs="Arial"/>
      <w:b/>
      <w:bCs/>
      <w:iCs/>
      <w:caps/>
      <w:sz w:val="28"/>
      <w:szCs w:val="28"/>
    </w:rPr>
  </w:style>
  <w:style w:type="paragraph" w:styleId="Odstavecseseznamem">
    <w:name w:val="List Paragraph"/>
    <w:basedOn w:val="Normln"/>
    <w:uiPriority w:val="99"/>
    <w:qFormat/>
    <w:rsid w:val="00205D65"/>
    <w:pPr>
      <w:ind w:left="720"/>
      <w:contextualSpacing/>
    </w:pPr>
  </w:style>
  <w:style w:type="paragraph" w:customStyle="1" w:styleId="Text">
    <w:name w:val="Text"/>
    <w:basedOn w:val="Normln"/>
    <w:uiPriority w:val="99"/>
    <w:rsid w:val="005A6338"/>
    <w:pPr>
      <w:spacing w:before="120" w:after="180"/>
      <w:jc w:val="both"/>
    </w:pPr>
    <w:rPr>
      <w:rFonts w:ascii="Calibri" w:hAnsi="Calibri"/>
    </w:rPr>
  </w:style>
  <w:style w:type="paragraph" w:styleId="Zhlav">
    <w:name w:val="header"/>
    <w:basedOn w:val="Normln"/>
    <w:link w:val="ZhlavChar"/>
    <w:uiPriority w:val="99"/>
    <w:unhideWhenUsed/>
    <w:rsid w:val="00F2147B"/>
    <w:pPr>
      <w:tabs>
        <w:tab w:val="center" w:pos="4536"/>
        <w:tab w:val="right" w:pos="9072"/>
      </w:tabs>
    </w:pPr>
  </w:style>
  <w:style w:type="character" w:customStyle="1" w:styleId="ZhlavChar">
    <w:name w:val="Záhlaví Char"/>
    <w:basedOn w:val="Standardnpsmoodstavce"/>
    <w:link w:val="Zhlav"/>
    <w:uiPriority w:val="99"/>
    <w:rsid w:val="00F2147B"/>
    <w:rPr>
      <w:rFonts w:ascii="Times New Roman" w:eastAsia="Times New Roman" w:hAnsi="Times New Roman"/>
      <w:sz w:val="24"/>
      <w:szCs w:val="24"/>
    </w:rPr>
  </w:style>
  <w:style w:type="paragraph" w:styleId="Zpat">
    <w:name w:val="footer"/>
    <w:basedOn w:val="Normln"/>
    <w:link w:val="ZpatChar"/>
    <w:uiPriority w:val="99"/>
    <w:unhideWhenUsed/>
    <w:rsid w:val="00F2147B"/>
    <w:pPr>
      <w:tabs>
        <w:tab w:val="center" w:pos="4536"/>
        <w:tab w:val="right" w:pos="9072"/>
      </w:tabs>
    </w:pPr>
  </w:style>
  <w:style w:type="character" w:customStyle="1" w:styleId="ZpatChar">
    <w:name w:val="Zápatí Char"/>
    <w:basedOn w:val="Standardnpsmoodstavce"/>
    <w:link w:val="Zpat"/>
    <w:uiPriority w:val="99"/>
    <w:rsid w:val="00F2147B"/>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TotalTime>
  <Pages>8</Pages>
  <Words>1790</Words>
  <Characters>10563</Characters>
  <Application>Microsoft Office Word</Application>
  <DocSecurity>0</DocSecurity>
  <Lines>88</Lines>
  <Paragraphs>24</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12329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Pazdera Petr</dc:creator>
  <cp:keywords/>
  <dc:description/>
  <cp:lastModifiedBy>Margita Veberová</cp:lastModifiedBy>
  <cp:revision>8</cp:revision>
  <dcterms:created xsi:type="dcterms:W3CDTF">2020-02-11T19:27:00Z</dcterms:created>
  <dcterms:modified xsi:type="dcterms:W3CDTF">2020-03-24T20:25:00Z</dcterms:modified>
</cp:coreProperties>
</file>