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A4" w:rsidRDefault="00D145A4" w:rsidP="00D145A4">
      <w:r>
        <w:t>Podle položek kalkulačního listu stanovte kalkulaci ceny barvení krátkých vlasů s konečnou úpravou.</w:t>
      </w:r>
    </w:p>
    <w:p w:rsidR="00D145A4" w:rsidRDefault="00D145A4" w:rsidP="00D145A4"/>
    <w:p w:rsidR="00D145A4" w:rsidRDefault="00D145A4" w:rsidP="00D145A4">
      <w:r>
        <w:t>Podle údajů z evidence má kadeřnictví tyto jednotkové náklady:</w:t>
      </w:r>
    </w:p>
    <w:p w:rsidR="00D145A4" w:rsidRDefault="00D145A4" w:rsidP="00D145A4">
      <w:r>
        <w:t>Přímý materiál 190 Kč</w:t>
      </w:r>
    </w:p>
    <w:p w:rsidR="00D145A4" w:rsidRDefault="00D145A4" w:rsidP="00D145A4">
      <w:r>
        <w:t>Přímé mzdy 70 Kč</w:t>
      </w:r>
    </w:p>
    <w:p w:rsidR="00D145A4" w:rsidRDefault="00D145A4" w:rsidP="00D145A4">
      <w:r>
        <w:t>Režijní náklady 50 Kč</w:t>
      </w:r>
    </w:p>
    <w:p w:rsidR="000A5060" w:rsidRDefault="00D145A4" w:rsidP="00D145A4">
      <w:r>
        <w:t>Plánovaný zisk je 19 % a DPH 21 %</w:t>
      </w:r>
    </w:p>
    <w:p w:rsidR="00D145A4" w:rsidRDefault="00D145A4" w:rsidP="00D145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45A4" w:rsidTr="00D145A4">
        <w:tc>
          <w:tcPr>
            <w:tcW w:w="4531" w:type="dxa"/>
          </w:tcPr>
          <w:p w:rsidR="00D145A4" w:rsidRPr="00D145A4" w:rsidRDefault="00D145A4" w:rsidP="00D145A4">
            <w:pPr>
              <w:rPr>
                <w:b/>
              </w:rPr>
            </w:pPr>
            <w:r w:rsidRPr="00D145A4">
              <w:rPr>
                <w:b/>
              </w:rPr>
              <w:t>Kalkulační položky</w:t>
            </w:r>
          </w:p>
        </w:tc>
        <w:tc>
          <w:tcPr>
            <w:tcW w:w="4531" w:type="dxa"/>
          </w:tcPr>
          <w:p w:rsidR="00D145A4" w:rsidRPr="00D145A4" w:rsidRDefault="00D145A4" w:rsidP="00D145A4">
            <w:pPr>
              <w:rPr>
                <w:b/>
              </w:rPr>
            </w:pPr>
            <w:r w:rsidRPr="00D145A4">
              <w:rPr>
                <w:b/>
              </w:rPr>
              <w:t>Kalkulace ceny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>Přímý materiál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190,00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>Přímé mzdy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70,00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>Režijní náklady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50,00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>Úplné vlastní náklady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310,00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>Zisk 19 %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58,90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>Cena barvení vlasů bez DPH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368,90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>DPH 21 %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77,47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>Kalkulovaná cena barvení vlasů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446,37</w:t>
            </w:r>
          </w:p>
        </w:tc>
      </w:tr>
      <w:tr w:rsidR="00D145A4" w:rsidTr="00D145A4">
        <w:tc>
          <w:tcPr>
            <w:tcW w:w="4531" w:type="dxa"/>
          </w:tcPr>
          <w:p w:rsidR="00D145A4" w:rsidRDefault="00D145A4" w:rsidP="00D145A4">
            <w:r>
              <w:t xml:space="preserve">Finální cena </w:t>
            </w:r>
          </w:p>
        </w:tc>
        <w:tc>
          <w:tcPr>
            <w:tcW w:w="4531" w:type="dxa"/>
          </w:tcPr>
          <w:p w:rsidR="00D145A4" w:rsidRDefault="00D145A4" w:rsidP="00D145A4">
            <w:pPr>
              <w:jc w:val="center"/>
            </w:pPr>
            <w:r>
              <w:t>446,00</w:t>
            </w:r>
          </w:p>
        </w:tc>
      </w:tr>
    </w:tbl>
    <w:p w:rsidR="00D145A4" w:rsidRDefault="00D145A4" w:rsidP="00D145A4"/>
    <w:sectPr w:rsidR="00D14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15" w:rsidRDefault="000F6C15" w:rsidP="004F49F9">
      <w:pPr>
        <w:spacing w:after="0" w:line="240" w:lineRule="auto"/>
      </w:pPr>
      <w:r>
        <w:separator/>
      </w:r>
    </w:p>
  </w:endnote>
  <w:endnote w:type="continuationSeparator" w:id="0">
    <w:p w:rsidR="000F6C15" w:rsidRDefault="000F6C15" w:rsidP="004F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F9" w:rsidRDefault="004F49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F9" w:rsidRDefault="004F49F9" w:rsidP="004F49F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41F2B73" wp14:editId="3AD27F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31DFD" wp14:editId="192239C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9F9" w:rsidRDefault="004F49F9" w:rsidP="004F49F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F49F9" w:rsidRDefault="004F49F9" w:rsidP="004F49F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F49F9" w:rsidRPr="007509AF" w:rsidRDefault="004F49F9" w:rsidP="004F49F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31DF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F49F9" w:rsidRDefault="004F49F9" w:rsidP="004F49F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F49F9" w:rsidRDefault="004F49F9" w:rsidP="004F49F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F49F9" w:rsidRPr="007509AF" w:rsidRDefault="004F49F9" w:rsidP="004F49F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F9" w:rsidRDefault="004F49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15" w:rsidRDefault="000F6C15" w:rsidP="004F49F9">
      <w:pPr>
        <w:spacing w:after="0" w:line="240" w:lineRule="auto"/>
      </w:pPr>
      <w:r>
        <w:separator/>
      </w:r>
    </w:p>
  </w:footnote>
  <w:footnote w:type="continuationSeparator" w:id="0">
    <w:p w:rsidR="000F6C15" w:rsidRDefault="000F6C15" w:rsidP="004F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F9" w:rsidRDefault="004F49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F9" w:rsidRDefault="004F49F9" w:rsidP="004F49F9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007216EE" wp14:editId="33E64C3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F49F9" w:rsidRDefault="004F49F9">
    <w:pPr>
      <w:pStyle w:val="Zhlav"/>
    </w:pPr>
  </w:p>
  <w:p w:rsidR="004F49F9" w:rsidRDefault="004F49F9">
    <w:pPr>
      <w:pStyle w:val="Zhlav"/>
    </w:pPr>
  </w:p>
  <w:p w:rsidR="004F49F9" w:rsidRDefault="004F49F9">
    <w:pPr>
      <w:pStyle w:val="Zhlav"/>
    </w:pPr>
  </w:p>
  <w:p w:rsidR="004F49F9" w:rsidRDefault="004F49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F9" w:rsidRDefault="004F49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4"/>
    <w:rsid w:val="000F6C15"/>
    <w:rsid w:val="002A5B43"/>
    <w:rsid w:val="00404B89"/>
    <w:rsid w:val="004F49F9"/>
    <w:rsid w:val="00D1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CD76"/>
  <w15:chartTrackingRefBased/>
  <w15:docId w15:val="{A6983F3A-D80C-4321-BB81-523F12C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9F9"/>
  </w:style>
  <w:style w:type="paragraph" w:styleId="Zpat">
    <w:name w:val="footer"/>
    <w:basedOn w:val="Normln"/>
    <w:link w:val="ZpatChar"/>
    <w:uiPriority w:val="99"/>
    <w:unhideWhenUsed/>
    <w:rsid w:val="004F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9F9"/>
  </w:style>
  <w:style w:type="paragraph" w:styleId="Bezmezer">
    <w:name w:val="No Spacing"/>
    <w:uiPriority w:val="1"/>
    <w:qFormat/>
    <w:rsid w:val="004F4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2</cp:revision>
  <dcterms:created xsi:type="dcterms:W3CDTF">2020-02-25T16:33:00Z</dcterms:created>
  <dcterms:modified xsi:type="dcterms:W3CDTF">2020-04-09T06:01:00Z</dcterms:modified>
</cp:coreProperties>
</file>