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6E9" w:rsidRPr="00FC76E9" w:rsidRDefault="00FC76E9" w:rsidP="00FC76E9">
      <w:pPr>
        <w:spacing w:after="0" w:line="240" w:lineRule="auto"/>
        <w:contextualSpacing/>
        <w:rPr>
          <w:rFonts w:ascii="Calibri" w:eastAsia="Times New Roman" w:hAnsi="Calibri" w:cs="Calibri"/>
          <w:b/>
          <w:sz w:val="24"/>
          <w:szCs w:val="24"/>
        </w:rPr>
      </w:pPr>
      <w:bookmarkStart w:id="0" w:name="_GoBack"/>
      <w:bookmarkEnd w:id="0"/>
      <w:r w:rsidRPr="00FC76E9">
        <w:rPr>
          <w:rFonts w:ascii="Calibri" w:eastAsia="Times New Roman" w:hAnsi="Calibri" w:cs="Calibri"/>
          <w:b/>
          <w:sz w:val="24"/>
          <w:szCs w:val="24"/>
        </w:rPr>
        <w:t>Základní přehled o úloze</w:t>
      </w:r>
    </w:p>
    <w:p w:rsidR="00FC76E9" w:rsidRPr="002923B3" w:rsidRDefault="00FC76E9" w:rsidP="00FC76E9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2923B3">
        <w:rPr>
          <w:rFonts w:ascii="Calibri" w:eastAsia="Times New Roman" w:hAnsi="Calibri" w:cs="Calibri"/>
          <w:sz w:val="24"/>
          <w:szCs w:val="24"/>
        </w:rPr>
        <w:t>Nastudovat odborné anglické výrazy pro IT prostředí (angličtina)</w:t>
      </w:r>
    </w:p>
    <w:p w:rsidR="00FC76E9" w:rsidRPr="002923B3" w:rsidRDefault="00FC76E9" w:rsidP="00FC76E9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2923B3">
        <w:rPr>
          <w:rFonts w:ascii="Calibri" w:eastAsia="Times New Roman" w:hAnsi="Calibri" w:cs="Calibri"/>
          <w:sz w:val="24"/>
          <w:szCs w:val="24"/>
        </w:rPr>
        <w:t>Naměřit napětí zdroje (fyzika)</w:t>
      </w:r>
    </w:p>
    <w:p w:rsidR="00FC76E9" w:rsidRPr="002923B3" w:rsidRDefault="00FC76E9" w:rsidP="00FC76E9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2923B3">
        <w:rPr>
          <w:rFonts w:ascii="Calibri" w:eastAsia="Times New Roman" w:hAnsi="Calibri" w:cs="Calibri"/>
          <w:sz w:val="24"/>
          <w:szCs w:val="24"/>
        </w:rPr>
        <w:t>Sestavit elektrický obvod z LED a spínače.</w:t>
      </w:r>
    </w:p>
    <w:p w:rsidR="00FC76E9" w:rsidRPr="002923B3" w:rsidRDefault="00FC76E9" w:rsidP="00FC76E9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2923B3">
        <w:rPr>
          <w:rFonts w:ascii="Calibri" w:eastAsia="Times New Roman" w:hAnsi="Calibri" w:cs="Calibri"/>
          <w:sz w:val="24"/>
          <w:szCs w:val="24"/>
        </w:rPr>
        <w:t>Najít informace o základních komponentech tvořících PC</w:t>
      </w:r>
    </w:p>
    <w:p w:rsidR="00FC76E9" w:rsidRPr="002923B3" w:rsidRDefault="00FC76E9" w:rsidP="00FC76E9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2923B3">
        <w:rPr>
          <w:rFonts w:ascii="Calibri" w:eastAsia="Times New Roman" w:hAnsi="Calibri" w:cs="Calibri"/>
          <w:sz w:val="24"/>
          <w:szCs w:val="24"/>
        </w:rPr>
        <w:t>Poskládat z jednotlivých komponentů počítač</w:t>
      </w:r>
    </w:p>
    <w:p w:rsidR="00FC76E9" w:rsidRPr="002923B3" w:rsidRDefault="00FC76E9" w:rsidP="00FC76E9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2923B3">
        <w:rPr>
          <w:rFonts w:ascii="Calibri" w:eastAsia="Times New Roman" w:hAnsi="Calibri" w:cs="Calibri"/>
          <w:sz w:val="24"/>
          <w:szCs w:val="24"/>
        </w:rPr>
        <w:t>Oživit, opravit</w:t>
      </w:r>
    </w:p>
    <w:p w:rsidR="00FC76E9" w:rsidRPr="002923B3" w:rsidRDefault="00FC76E9" w:rsidP="00FC76E9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2923B3">
        <w:rPr>
          <w:rFonts w:ascii="Calibri" w:eastAsia="Times New Roman" w:hAnsi="Calibri" w:cs="Calibri"/>
          <w:sz w:val="24"/>
          <w:szCs w:val="24"/>
        </w:rPr>
        <w:t>Získat informace o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gramStart"/>
      <w:r>
        <w:rPr>
          <w:rFonts w:ascii="Calibri" w:eastAsia="Times New Roman" w:hAnsi="Calibri" w:cs="Calibri"/>
          <w:sz w:val="24"/>
          <w:szCs w:val="24"/>
        </w:rPr>
        <w:t>OS</w:t>
      </w:r>
      <w:proofErr w:type="gramEnd"/>
      <w:r>
        <w:rPr>
          <w:rFonts w:ascii="Calibri" w:eastAsia="Times New Roman" w:hAnsi="Calibri" w:cs="Calibri"/>
          <w:sz w:val="24"/>
          <w:szCs w:val="24"/>
        </w:rPr>
        <w:t>, vytvořit Instalační médium</w:t>
      </w:r>
    </w:p>
    <w:p w:rsidR="00FC76E9" w:rsidRPr="002923B3" w:rsidRDefault="00FC76E9" w:rsidP="00FC76E9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2923B3">
        <w:rPr>
          <w:rFonts w:ascii="Calibri" w:eastAsia="Times New Roman" w:hAnsi="Calibri" w:cs="Calibri"/>
          <w:sz w:val="24"/>
          <w:szCs w:val="24"/>
        </w:rPr>
        <w:t>Nainstalovat OS na sestavený PC</w:t>
      </w:r>
    </w:p>
    <w:p w:rsidR="00FC76E9" w:rsidRPr="002923B3" w:rsidRDefault="00FC76E9" w:rsidP="00FC76E9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2923B3">
        <w:rPr>
          <w:rFonts w:ascii="Calibri" w:eastAsia="Times New Roman" w:hAnsi="Calibri" w:cs="Calibri"/>
          <w:sz w:val="24"/>
          <w:szCs w:val="24"/>
        </w:rPr>
        <w:t>Vybrat správn</w:t>
      </w:r>
      <w:r>
        <w:rPr>
          <w:rFonts w:ascii="Calibri" w:eastAsia="Times New Roman" w:hAnsi="Calibri" w:cs="Calibri"/>
          <w:sz w:val="24"/>
          <w:szCs w:val="24"/>
        </w:rPr>
        <w:t>ý postup a formu zabezpečení PC</w:t>
      </w:r>
    </w:p>
    <w:p w:rsidR="00FC76E9" w:rsidRDefault="00FC76E9" w:rsidP="00FC76E9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Zabezpečit PC</w:t>
      </w:r>
    </w:p>
    <w:p w:rsidR="00234549" w:rsidRDefault="00FC76E9" w:rsidP="00FC76E9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FC76E9">
        <w:rPr>
          <w:rFonts w:ascii="Calibri" w:eastAsia="Times New Roman" w:hAnsi="Calibri" w:cs="Calibri"/>
          <w:sz w:val="24"/>
          <w:szCs w:val="24"/>
        </w:rPr>
        <w:t>Administrovat, opravovat, nastavovat PC podle následných požadavků vycházejících z provozování.</w:t>
      </w:r>
    </w:p>
    <w:p w:rsidR="001726B6" w:rsidRDefault="001726B6" w:rsidP="00FC76E9">
      <w:pPr>
        <w:spacing w:after="0" w:line="240" w:lineRule="auto"/>
        <w:ind w:left="360"/>
        <w:contextualSpacing/>
        <w:rPr>
          <w:rFonts w:ascii="Calibri" w:eastAsia="Times New Roman" w:hAnsi="Calibri" w:cs="Calibri"/>
          <w:sz w:val="24"/>
          <w:szCs w:val="24"/>
        </w:rPr>
      </w:pPr>
    </w:p>
    <w:p w:rsidR="001726B6" w:rsidRPr="001726B6" w:rsidRDefault="001726B6" w:rsidP="001726B6">
      <w:pPr>
        <w:rPr>
          <w:rFonts w:ascii="Calibri" w:eastAsia="Times New Roman" w:hAnsi="Calibri" w:cs="Calibri"/>
          <w:sz w:val="24"/>
          <w:szCs w:val="24"/>
        </w:rPr>
      </w:pPr>
    </w:p>
    <w:p w:rsidR="001726B6" w:rsidRPr="001726B6" w:rsidRDefault="001726B6" w:rsidP="001726B6">
      <w:pPr>
        <w:rPr>
          <w:rFonts w:ascii="Calibri" w:eastAsia="Times New Roman" w:hAnsi="Calibri" w:cs="Calibri"/>
          <w:sz w:val="24"/>
          <w:szCs w:val="24"/>
        </w:rPr>
      </w:pPr>
    </w:p>
    <w:p w:rsidR="001726B6" w:rsidRPr="001726B6" w:rsidRDefault="001726B6" w:rsidP="001726B6">
      <w:pPr>
        <w:rPr>
          <w:rFonts w:ascii="Calibri" w:eastAsia="Times New Roman" w:hAnsi="Calibri" w:cs="Calibri"/>
          <w:sz w:val="24"/>
          <w:szCs w:val="24"/>
        </w:rPr>
      </w:pPr>
    </w:p>
    <w:p w:rsidR="001726B6" w:rsidRPr="001726B6" w:rsidRDefault="001726B6" w:rsidP="001726B6">
      <w:pPr>
        <w:rPr>
          <w:rFonts w:ascii="Calibri" w:eastAsia="Times New Roman" w:hAnsi="Calibri" w:cs="Calibri"/>
          <w:sz w:val="24"/>
          <w:szCs w:val="24"/>
        </w:rPr>
      </w:pPr>
    </w:p>
    <w:p w:rsidR="001726B6" w:rsidRPr="001726B6" w:rsidRDefault="001726B6" w:rsidP="001726B6">
      <w:pPr>
        <w:rPr>
          <w:rFonts w:ascii="Calibri" w:eastAsia="Times New Roman" w:hAnsi="Calibri" w:cs="Calibri"/>
          <w:sz w:val="24"/>
          <w:szCs w:val="24"/>
        </w:rPr>
      </w:pPr>
    </w:p>
    <w:p w:rsidR="001726B6" w:rsidRPr="001726B6" w:rsidRDefault="001726B6" w:rsidP="001726B6">
      <w:pPr>
        <w:rPr>
          <w:rFonts w:ascii="Calibri" w:eastAsia="Times New Roman" w:hAnsi="Calibri" w:cs="Calibri"/>
          <w:sz w:val="24"/>
          <w:szCs w:val="24"/>
        </w:rPr>
      </w:pPr>
    </w:p>
    <w:p w:rsidR="001726B6" w:rsidRPr="001726B6" w:rsidRDefault="001726B6" w:rsidP="001726B6">
      <w:pPr>
        <w:rPr>
          <w:rFonts w:ascii="Calibri" w:eastAsia="Times New Roman" w:hAnsi="Calibri" w:cs="Calibri"/>
          <w:sz w:val="24"/>
          <w:szCs w:val="24"/>
        </w:rPr>
      </w:pPr>
    </w:p>
    <w:p w:rsidR="001726B6" w:rsidRPr="001726B6" w:rsidRDefault="001726B6" w:rsidP="001726B6">
      <w:pPr>
        <w:rPr>
          <w:rFonts w:ascii="Calibri" w:eastAsia="Times New Roman" w:hAnsi="Calibri" w:cs="Calibri"/>
          <w:sz w:val="24"/>
          <w:szCs w:val="24"/>
        </w:rPr>
      </w:pPr>
    </w:p>
    <w:p w:rsidR="001726B6" w:rsidRPr="001726B6" w:rsidRDefault="001726B6" w:rsidP="001726B6">
      <w:pPr>
        <w:rPr>
          <w:rFonts w:ascii="Calibri" w:eastAsia="Times New Roman" w:hAnsi="Calibri" w:cs="Calibri"/>
          <w:sz w:val="24"/>
          <w:szCs w:val="24"/>
        </w:rPr>
      </w:pPr>
    </w:p>
    <w:p w:rsidR="001726B6" w:rsidRPr="001726B6" w:rsidRDefault="001726B6" w:rsidP="001726B6">
      <w:pPr>
        <w:rPr>
          <w:rFonts w:ascii="Calibri" w:eastAsia="Times New Roman" w:hAnsi="Calibri" w:cs="Calibri"/>
          <w:sz w:val="24"/>
          <w:szCs w:val="24"/>
        </w:rPr>
      </w:pPr>
    </w:p>
    <w:p w:rsidR="001726B6" w:rsidRPr="001726B6" w:rsidRDefault="001726B6" w:rsidP="001726B6">
      <w:pPr>
        <w:rPr>
          <w:rFonts w:ascii="Calibri" w:eastAsia="Times New Roman" w:hAnsi="Calibri" w:cs="Calibri"/>
          <w:sz w:val="24"/>
          <w:szCs w:val="24"/>
        </w:rPr>
      </w:pPr>
    </w:p>
    <w:p w:rsidR="001726B6" w:rsidRDefault="001726B6" w:rsidP="001726B6">
      <w:pPr>
        <w:rPr>
          <w:rFonts w:ascii="Calibri" w:eastAsia="Times New Roman" w:hAnsi="Calibri" w:cs="Calibri"/>
          <w:sz w:val="24"/>
          <w:szCs w:val="24"/>
        </w:rPr>
      </w:pPr>
    </w:p>
    <w:p w:rsidR="00FC76E9" w:rsidRPr="001726B6" w:rsidRDefault="001726B6" w:rsidP="001726B6">
      <w:pPr>
        <w:tabs>
          <w:tab w:val="left" w:pos="3270"/>
        </w:tabs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ab/>
      </w:r>
    </w:p>
    <w:sectPr w:rsidR="00FC76E9" w:rsidRPr="001726B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ADB" w:rsidRDefault="000D1ADB" w:rsidP="001726B6">
      <w:pPr>
        <w:spacing w:after="0" w:line="240" w:lineRule="auto"/>
      </w:pPr>
      <w:r>
        <w:separator/>
      </w:r>
    </w:p>
  </w:endnote>
  <w:endnote w:type="continuationSeparator" w:id="0">
    <w:p w:rsidR="000D1ADB" w:rsidRDefault="000D1ADB" w:rsidP="00172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6B6" w:rsidRDefault="001726B6" w:rsidP="001726B6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75A76E9F" wp14:editId="334BB37D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4" name="Obrázek 4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318146" wp14:editId="5839437A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26B6" w:rsidRDefault="001726B6" w:rsidP="001726B6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1726B6" w:rsidRDefault="001726B6" w:rsidP="001726B6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1726B6" w:rsidRPr="007509AF" w:rsidRDefault="001726B6" w:rsidP="001726B6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1814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248.25pt;margin-top:-24pt;width:254pt;height:5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" stroked="f">
              <v:textbox>
                <w:txbxContent>
                  <w:p w:rsidR="001726B6" w:rsidRDefault="001726B6" w:rsidP="001726B6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1726B6" w:rsidRDefault="001726B6" w:rsidP="001726B6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1726B6" w:rsidRPr="007509AF" w:rsidRDefault="001726B6" w:rsidP="001726B6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  <w:p w:rsidR="001726B6" w:rsidRDefault="001726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ADB" w:rsidRDefault="000D1ADB" w:rsidP="001726B6">
      <w:pPr>
        <w:spacing w:after="0" w:line="240" w:lineRule="auto"/>
      </w:pPr>
      <w:r>
        <w:separator/>
      </w:r>
    </w:p>
  </w:footnote>
  <w:footnote w:type="continuationSeparator" w:id="0">
    <w:p w:rsidR="000D1ADB" w:rsidRDefault="000D1ADB" w:rsidP="00172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6B6" w:rsidRDefault="001726B6" w:rsidP="001726B6">
    <w:pPr>
      <w:pStyle w:val="Zhlav"/>
      <w:tabs>
        <w:tab w:val="clear" w:pos="4536"/>
        <w:tab w:val="clear" w:pos="9072"/>
        <w:tab w:val="left" w:pos="1275"/>
        <w:tab w:val="left" w:pos="6060"/>
      </w:tabs>
    </w:pPr>
    <w:r>
      <w:rPr>
        <w:noProof/>
        <w:lang w:eastAsia="cs-CZ"/>
      </w:rPr>
      <w:drawing>
        <wp:anchor distT="0" distB="0" distL="114300" distR="114300" simplePos="0" relativeHeight="251665408" behindDoc="1" locked="1" layoutInCell="0" allowOverlap="1" wp14:anchorId="15F54020" wp14:editId="7CA9C099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5" name="Obrázek 5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1726B6" w:rsidRDefault="001726B6">
    <w:pPr>
      <w:pStyle w:val="Zhlav"/>
    </w:pPr>
  </w:p>
  <w:p w:rsidR="001726B6" w:rsidRDefault="001726B6">
    <w:pPr>
      <w:pStyle w:val="Zhlav"/>
    </w:pPr>
  </w:p>
  <w:p w:rsidR="001726B6" w:rsidRDefault="001726B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D4030"/>
    <w:multiLevelType w:val="hybridMultilevel"/>
    <w:tmpl w:val="60B0D0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6E9"/>
    <w:rsid w:val="000D1ADB"/>
    <w:rsid w:val="001726B6"/>
    <w:rsid w:val="00234549"/>
    <w:rsid w:val="00FC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AD29D"/>
  <w15:chartTrackingRefBased/>
  <w15:docId w15:val="{9E776582-755E-417E-A8CB-85095216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76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2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26B6"/>
  </w:style>
  <w:style w:type="paragraph" w:styleId="Zpat">
    <w:name w:val="footer"/>
    <w:basedOn w:val="Normln"/>
    <w:link w:val="ZpatChar"/>
    <w:uiPriority w:val="99"/>
    <w:unhideWhenUsed/>
    <w:rsid w:val="00172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26B6"/>
  </w:style>
  <w:style w:type="paragraph" w:styleId="Bezmezer">
    <w:name w:val="No Spacing"/>
    <w:uiPriority w:val="1"/>
    <w:qFormat/>
    <w:rsid w:val="001726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2433C-2043-4933-A52B-F7E03A501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455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Hylmar Radek</dc:creator>
  <cp:keywords/>
  <dc:description/>
  <cp:lastModifiedBy>Eva Kejkulová</cp:lastModifiedBy>
  <cp:revision>2</cp:revision>
  <dcterms:created xsi:type="dcterms:W3CDTF">2020-02-14T11:20:00Z</dcterms:created>
  <dcterms:modified xsi:type="dcterms:W3CDTF">2020-03-23T12:05:00Z</dcterms:modified>
</cp:coreProperties>
</file>