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22" w:rsidRDefault="00884B3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color="000000"/>
        </w:rPr>
      </w:pPr>
      <w:r>
        <w:rPr>
          <w:rFonts w:ascii="Calibri" w:eastAsia="Calibri" w:hAnsi="Calibri" w:cs="Calibri"/>
          <w:sz w:val="40"/>
          <w:szCs w:val="40"/>
          <w:u w:color="000000"/>
        </w:rPr>
        <w:t>Obrazová postprodukce – cvičební analýza filmu ve dvojicích</w:t>
      </w:r>
    </w:p>
    <w:p w:rsidR="00B92022" w:rsidRDefault="005028D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val="single" w:color="000000"/>
        </w:rPr>
      </w:pPr>
      <w:r>
        <w:rPr>
          <w:rFonts w:ascii="Calibri" w:eastAsia="Calibri" w:hAnsi="Calibri" w:cs="Calibri"/>
          <w:sz w:val="40"/>
          <w:szCs w:val="40"/>
          <w:u w:val="single" w:color="000000"/>
        </w:rPr>
        <w:t>ŘEŠENÍ</w:t>
      </w:r>
    </w:p>
    <w:p w:rsidR="00B92022" w:rsidRDefault="0084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D</w:t>
      </w:r>
      <w:r w:rsidR="00884B35">
        <w:rPr>
          <w:rFonts w:ascii="Calibri" w:eastAsia="Calibri" w:hAnsi="Calibri" w:cs="Calibri"/>
          <w:b/>
          <w:bCs/>
          <w:sz w:val="24"/>
          <w:szCs w:val="24"/>
          <w:u w:color="000000"/>
        </w:rPr>
        <w:t>vojice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žáků</w:t>
      </w:r>
      <w:r w:rsidR="00884B35">
        <w:rPr>
          <w:rFonts w:ascii="Calibri" w:eastAsia="Calibri" w:hAnsi="Calibri" w:cs="Calibri"/>
          <w:b/>
          <w:bCs/>
          <w:sz w:val="24"/>
          <w:szCs w:val="24"/>
          <w:u w:color="000000"/>
        </w:rPr>
        <w:t>:</w:t>
      </w:r>
    </w:p>
    <w:p w:rsidR="00B92022" w:rsidRDefault="0084147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Prezentuj</w:t>
      </w:r>
      <w:r w:rsidR="008C1A87">
        <w:rPr>
          <w:rFonts w:ascii="Calibri" w:eastAsia="Calibri" w:hAnsi="Calibri" w:cs="Calibri"/>
          <w:sz w:val="24"/>
          <w:szCs w:val="24"/>
          <w:u w:color="000000"/>
        </w:rPr>
        <w:t>e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 xml:space="preserve"> analýz</w:t>
      </w:r>
      <w:r>
        <w:rPr>
          <w:rFonts w:ascii="Calibri" w:eastAsia="Calibri" w:hAnsi="Calibri" w:cs="Calibri"/>
          <w:sz w:val="24"/>
          <w:szCs w:val="24"/>
          <w:u w:color="000000"/>
        </w:rPr>
        <w:t>u filmu, která bude obsahovat zadané</w:t>
      </w:r>
      <w:r w:rsidR="00884B35"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 xml:space="preserve">oblasti střihu, </w:t>
      </w:r>
      <w:r w:rsidR="008C1A87">
        <w:rPr>
          <w:rFonts w:ascii="Calibri" w:eastAsia="Calibri" w:hAnsi="Calibri" w:cs="Calibri"/>
          <w:sz w:val="24"/>
          <w:szCs w:val="24"/>
          <w:u w:color="000000"/>
        </w:rPr>
        <w:t xml:space="preserve">charakteristiku 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>typů</w:t>
      </w:r>
      <w:r w:rsidR="008C1A87">
        <w:rPr>
          <w:rFonts w:ascii="Calibri" w:eastAsia="Calibri" w:hAnsi="Calibri" w:cs="Calibri"/>
          <w:sz w:val="24"/>
          <w:szCs w:val="24"/>
          <w:u w:color="000000"/>
        </w:rPr>
        <w:t xml:space="preserve"> střihu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 xml:space="preserve"> a princip</w:t>
      </w:r>
      <w:r w:rsidR="008C1A87">
        <w:rPr>
          <w:rFonts w:ascii="Calibri" w:eastAsia="Calibri" w:hAnsi="Calibri" w:cs="Calibri"/>
          <w:sz w:val="24"/>
          <w:szCs w:val="24"/>
          <w:u w:color="000000"/>
        </w:rPr>
        <w:t xml:space="preserve">y jejich užití, včetně 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>obecn</w:t>
      </w:r>
      <w:r w:rsidR="008C1A87">
        <w:rPr>
          <w:rFonts w:ascii="Calibri" w:eastAsia="Calibri" w:hAnsi="Calibri" w:cs="Calibri"/>
          <w:sz w:val="24"/>
          <w:szCs w:val="24"/>
          <w:u w:color="000000"/>
        </w:rPr>
        <w:t>ých pravidel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 xml:space="preserve"> obrazové postprodukce.</w:t>
      </w:r>
    </w:p>
    <w:p w:rsidR="00B92022" w:rsidRDefault="00884B3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Forma: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Prezentace (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Powerpoint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, PDF)</w:t>
      </w:r>
      <w:bookmarkStart w:id="0" w:name="_GoBack"/>
      <w:bookmarkEnd w:id="0"/>
    </w:p>
    <w:p w:rsidR="00B92022" w:rsidRDefault="00884B3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Rozsah: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Maxim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álně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10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slidů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, Prezentace o maximální d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lce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5 min</w:t>
      </w:r>
    </w:p>
    <w:p w:rsidR="00B92022" w:rsidRDefault="00B9202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B92022" w:rsidRDefault="00884B3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Krit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ria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hodnocení:</w:t>
      </w:r>
    </w:p>
    <w:p w:rsidR="00B92022" w:rsidRDefault="00884B35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de-DE"/>
        </w:rPr>
      </w:pP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Spr</w:t>
      </w:r>
      <w:r>
        <w:rPr>
          <w:rFonts w:ascii="Calibri" w:eastAsia="Calibri" w:hAnsi="Calibri" w:cs="Calibri"/>
          <w:sz w:val="24"/>
          <w:szCs w:val="24"/>
          <w:u w:color="000000"/>
        </w:rPr>
        <w:t>ávn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é pou</w:t>
      </w:r>
      <w:r>
        <w:rPr>
          <w:rFonts w:ascii="Calibri" w:eastAsia="Calibri" w:hAnsi="Calibri" w:cs="Calibri"/>
          <w:sz w:val="24"/>
          <w:szCs w:val="24"/>
          <w:u w:color="000000"/>
        </w:rPr>
        <w:t>žití odborných termínů</w:t>
      </w:r>
    </w:p>
    <w:p w:rsidR="00B92022" w:rsidRDefault="00884B35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Srozumitelná struktura prezentace</w:t>
      </w:r>
    </w:p>
    <w:p w:rsidR="00B92022" w:rsidRDefault="00884B35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Práce se zdroji (srovnání s jinou tvorbou daný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ch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autor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ů)</w:t>
      </w:r>
    </w:p>
    <w:p w:rsidR="00B92022" w:rsidRDefault="00884B35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Odevzdání v termínu</w:t>
      </w:r>
    </w:p>
    <w:p w:rsidR="00B92022" w:rsidRDefault="007977B5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Obsahově podobné</w:t>
      </w:r>
      <w:r w:rsidR="00884B35"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 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>rozdělení práce ve dvojici</w:t>
      </w:r>
    </w:p>
    <w:p w:rsidR="00B92022" w:rsidRPr="00AF2FFC" w:rsidRDefault="00AF2FFC" w:rsidP="00AF2FFC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hint="eastAsia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Řeše</w:t>
      </w:r>
      <w:r w:rsidR="00884B35">
        <w:rPr>
          <w:rFonts w:ascii="Calibri" w:eastAsia="Calibri" w:hAnsi="Calibri" w:cs="Calibri"/>
          <w:b/>
          <w:bCs/>
          <w:sz w:val="24"/>
          <w:szCs w:val="24"/>
          <w:u w:color="000000"/>
        </w:rPr>
        <w:t>ní pro dvojice:</w:t>
      </w:r>
    </w:p>
    <w:p w:rsidR="00B92022" w:rsidRDefault="00AF2FFC" w:rsidP="00F4465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Dvojice analyzuj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>e vybraný popřípadě přidělený film z pohledu střihových postupů a obrazové postprodukce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 xml:space="preserve"> a odpoví na níže uvedené otázky</w:t>
      </w:r>
      <w:r w:rsidR="00884B35">
        <w:rPr>
          <w:rFonts w:ascii="Calibri" w:eastAsia="Calibri" w:hAnsi="Calibri" w:cs="Calibri"/>
          <w:sz w:val="24"/>
          <w:szCs w:val="24"/>
          <w:u w:color="000000"/>
        </w:rPr>
        <w:t>:</w:t>
      </w:r>
    </w:p>
    <w:p w:rsidR="00B92022" w:rsidRDefault="00884B3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Kontrolní otázky, na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kter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je třeba odpověď:</w:t>
      </w:r>
    </w:p>
    <w:p w:rsidR="00B92022" w:rsidRDefault="00884B3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Jaké typy střihu najdeme ve vybraném filmu, v jakých momentech a proč?</w:t>
      </w:r>
    </w:p>
    <w:p w:rsidR="00B92022" w:rsidRDefault="00884B35" w:rsidP="00F4465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Jaké jiné postprodukčního zásahy z hlediska obrazu ve filmu najdeme?</w:t>
      </w:r>
    </w:p>
    <w:p w:rsidR="00B92022" w:rsidRDefault="00884B3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Obsah</w:t>
      </w:r>
      <w:r w:rsidR="00F44657">
        <w:rPr>
          <w:rFonts w:ascii="Calibri" w:eastAsia="Calibri" w:hAnsi="Calibri" w:cs="Calibri"/>
          <w:b/>
          <w:bCs/>
          <w:sz w:val="24"/>
          <w:szCs w:val="24"/>
          <w:u w:color="000000"/>
        </w:rPr>
        <w:t>em a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nalýzy</w:t>
      </w:r>
      <w:r w:rsidR="00F44657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je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: </w:t>
      </w:r>
    </w:p>
    <w:p w:rsidR="00B92022" w:rsidRDefault="00884B35" w:rsidP="00F4465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Základní informace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 xml:space="preserve"> (r</w:t>
      </w:r>
      <w:r>
        <w:rPr>
          <w:rFonts w:ascii="Calibri" w:eastAsia="Calibri" w:hAnsi="Calibri" w:cs="Calibri"/>
          <w:sz w:val="24"/>
          <w:szCs w:val="24"/>
          <w:u w:color="000000"/>
        </w:rPr>
        <w:t>ok vzniku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, a</w:t>
      </w:r>
      <w:r>
        <w:rPr>
          <w:rFonts w:ascii="Calibri" w:eastAsia="Calibri" w:hAnsi="Calibri" w:cs="Calibri"/>
          <w:sz w:val="24"/>
          <w:szCs w:val="24"/>
          <w:u w:color="000000"/>
        </w:rPr>
        <w:t>utor videoklipu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, h</w:t>
      </w:r>
      <w:r>
        <w:rPr>
          <w:rFonts w:ascii="Calibri" w:eastAsia="Calibri" w:hAnsi="Calibri" w:cs="Calibri"/>
          <w:sz w:val="24"/>
          <w:szCs w:val="24"/>
          <w:u w:color="000000"/>
        </w:rPr>
        <w:t>udební autor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)</w:t>
      </w:r>
    </w:p>
    <w:p w:rsidR="00B92022" w:rsidRDefault="00884B35" w:rsidP="00F4465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Technická kvalita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 xml:space="preserve"> (kamera -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typy kamer – statická, dynamická, ptačí 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perspektiva, aj., s</w:t>
      </w:r>
      <w:r>
        <w:rPr>
          <w:rFonts w:ascii="Calibri" w:eastAsia="Calibri" w:hAnsi="Calibri" w:cs="Calibri"/>
          <w:sz w:val="24"/>
          <w:szCs w:val="24"/>
          <w:u w:color="000000"/>
        </w:rPr>
        <w:t>třih (typy střihu)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, b</w:t>
      </w:r>
      <w:r>
        <w:rPr>
          <w:rFonts w:ascii="Calibri" w:eastAsia="Calibri" w:hAnsi="Calibri" w:cs="Calibri"/>
          <w:sz w:val="24"/>
          <w:szCs w:val="24"/>
          <w:u w:color="000000"/>
        </w:rPr>
        <w:t>arvy obrazu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, t</w:t>
      </w:r>
      <w:r>
        <w:rPr>
          <w:rFonts w:ascii="Calibri" w:eastAsia="Calibri" w:hAnsi="Calibri" w:cs="Calibri"/>
          <w:sz w:val="24"/>
          <w:szCs w:val="24"/>
          <w:u w:color="000000"/>
        </w:rPr>
        <w:t>ypy záběrů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, v</w:t>
      </w:r>
      <w:r>
        <w:rPr>
          <w:rFonts w:ascii="Calibri" w:eastAsia="Calibri" w:hAnsi="Calibri" w:cs="Calibri"/>
          <w:sz w:val="24"/>
          <w:szCs w:val="24"/>
          <w:u w:color="000000"/>
        </w:rPr>
        <w:t>yprávění obrazem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)</w:t>
      </w:r>
    </w:p>
    <w:p w:rsidR="00B92022" w:rsidRPr="00F44657" w:rsidRDefault="00884B35" w:rsidP="00F4465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Obsahová kvalita</w:t>
      </w:r>
      <w:r w:rsidR="00F44657">
        <w:rPr>
          <w:rFonts w:ascii="Calibri" w:eastAsia="Calibri" w:hAnsi="Calibri" w:cs="Calibri"/>
          <w:u w:color="000000"/>
        </w:rPr>
        <w:t xml:space="preserve"> (v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ztah audia a vizuální stránky</w:t>
      </w:r>
      <w:r w:rsidR="00F44657">
        <w:rPr>
          <w:rFonts w:ascii="Calibri" w:eastAsia="Calibri" w:hAnsi="Calibri" w:cs="Calibri"/>
          <w:u w:color="000000"/>
        </w:rPr>
        <w:t>, u</w:t>
      </w: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m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ělecký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charakter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)</w:t>
      </w:r>
    </w:p>
    <w:p w:rsidR="00B92022" w:rsidRDefault="00884B35" w:rsidP="00F4465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Celkový dojem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 xml:space="preserve"> (v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lastní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celkov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hodnocení</w:t>
      </w:r>
      <w:r w:rsidR="00F44657">
        <w:rPr>
          <w:rFonts w:ascii="Calibri" w:eastAsia="Calibri" w:hAnsi="Calibri" w:cs="Calibri"/>
          <w:sz w:val="24"/>
          <w:szCs w:val="24"/>
          <w:u w:color="000000"/>
        </w:rPr>
        <w:t>)</w:t>
      </w:r>
    </w:p>
    <w:sectPr w:rsidR="00B9202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BF" w:rsidRDefault="00B875BF">
      <w:r>
        <w:separator/>
      </w:r>
    </w:p>
  </w:endnote>
  <w:endnote w:type="continuationSeparator" w:id="0">
    <w:p w:rsidR="00B875BF" w:rsidRDefault="00B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22" w:rsidRDefault="006D70B6">
    <w:r>
      <w:rPr>
        <w:noProof/>
        <w:lang w:eastAsia="cs-CZ"/>
      </w:rPr>
      <w:drawing>
        <wp:inline distT="0" distB="0" distL="0" distR="0" wp14:anchorId="6C61D78B" wp14:editId="0096DD6C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BF" w:rsidRDefault="00B875BF">
      <w:r>
        <w:separator/>
      </w:r>
    </w:p>
  </w:footnote>
  <w:footnote w:type="continuationSeparator" w:id="0">
    <w:p w:rsidR="00B875BF" w:rsidRDefault="00B8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22" w:rsidRDefault="006D70B6">
    <w:r>
      <w:rPr>
        <w:noProof/>
        <w:bdr w:val="none" w:sz="0" w:space="0" w:color="auto" w:frame="1"/>
        <w:lang w:eastAsia="cs-CZ"/>
      </w:rPr>
      <w:drawing>
        <wp:inline distT="0" distB="0" distL="0" distR="0" wp14:anchorId="2A859A6C" wp14:editId="6281ED6F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36BC1"/>
    <w:multiLevelType w:val="hybridMultilevel"/>
    <w:tmpl w:val="3B720322"/>
    <w:styleLink w:val="Importovanstyl1"/>
    <w:lvl w:ilvl="0" w:tplc="AA5ACF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222C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20C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27B8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982FD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2A46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EB0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82FF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03A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791C9F"/>
    <w:multiLevelType w:val="hybridMultilevel"/>
    <w:tmpl w:val="3B720322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22"/>
    <w:rsid w:val="005028D5"/>
    <w:rsid w:val="006D70B6"/>
    <w:rsid w:val="007977B5"/>
    <w:rsid w:val="00826421"/>
    <w:rsid w:val="0084147A"/>
    <w:rsid w:val="00864F5C"/>
    <w:rsid w:val="00884B35"/>
    <w:rsid w:val="008C1A87"/>
    <w:rsid w:val="008D0EC7"/>
    <w:rsid w:val="00A62B7A"/>
    <w:rsid w:val="00AB6B32"/>
    <w:rsid w:val="00AF2FFC"/>
    <w:rsid w:val="00B875BF"/>
    <w:rsid w:val="00B92022"/>
    <w:rsid w:val="00E74828"/>
    <w:rsid w:val="00ED1F4D"/>
    <w:rsid w:val="00F44657"/>
    <w:rsid w:val="00F962C8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5F9B7-6EDB-41CF-B1DF-FD9CD4F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7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70B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D7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70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Petra Kundeliusová</cp:lastModifiedBy>
  <cp:revision>24</cp:revision>
  <dcterms:created xsi:type="dcterms:W3CDTF">2019-09-18T10:11:00Z</dcterms:created>
  <dcterms:modified xsi:type="dcterms:W3CDTF">2020-04-26T13:17:00Z</dcterms:modified>
</cp:coreProperties>
</file>