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73" w:rsidRDefault="00D95268">
      <w:r>
        <w:t>Pokyny pro tvorbu pexesa Plemena skotu v</w:t>
      </w:r>
      <w:r w:rsidR="005E7817">
        <w:t> </w:t>
      </w:r>
      <w:r>
        <w:t>ČR</w:t>
      </w:r>
    </w:p>
    <w:p w:rsidR="005E7817" w:rsidRDefault="005E7817"/>
    <w:p w:rsidR="005E7817" w:rsidRDefault="005E7817">
      <w:r>
        <w:t>Učitel rozdělí žáky do skupin a každé skupině zadá konkrétní počet z nejběžnějších plemen skotu chovaných v České republice.</w:t>
      </w:r>
    </w:p>
    <w:p w:rsidR="005E7817" w:rsidRDefault="005E7817">
      <w:r>
        <w:t>Navrhuji následující plemena:</w:t>
      </w:r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>Holštýnský skot</w:t>
      </w:r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>Český strakatý skot</w:t>
      </w:r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>Jersey</w:t>
      </w:r>
    </w:p>
    <w:p w:rsidR="005E7817" w:rsidRDefault="005E7817" w:rsidP="005E7817">
      <w:pPr>
        <w:pStyle w:val="Odstavecseseznamem"/>
        <w:numPr>
          <w:ilvl w:val="0"/>
          <w:numId w:val="1"/>
        </w:numPr>
      </w:pPr>
      <w:proofErr w:type="spellStart"/>
      <w:r>
        <w:t>Ayrshire</w:t>
      </w:r>
      <w:bookmarkStart w:id="0" w:name="_GoBack"/>
      <w:bookmarkEnd w:id="0"/>
      <w:proofErr w:type="spellEnd"/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>Pincgavský skot</w:t>
      </w:r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>Švýcarské hnědé</w:t>
      </w:r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 xml:space="preserve">Aberdeen </w:t>
      </w:r>
      <w:proofErr w:type="spellStart"/>
      <w:r>
        <w:t>angus</w:t>
      </w:r>
      <w:proofErr w:type="spellEnd"/>
    </w:p>
    <w:p w:rsidR="005E7817" w:rsidRDefault="005E7817" w:rsidP="005E7817">
      <w:pPr>
        <w:pStyle w:val="Odstavecseseznamem"/>
        <w:numPr>
          <w:ilvl w:val="0"/>
          <w:numId w:val="1"/>
        </w:numPr>
      </w:pPr>
      <w:proofErr w:type="spellStart"/>
      <w:r>
        <w:t>Galloway</w:t>
      </w:r>
      <w:proofErr w:type="spellEnd"/>
    </w:p>
    <w:p w:rsidR="005E7817" w:rsidRDefault="005E7817" w:rsidP="005E7817">
      <w:pPr>
        <w:pStyle w:val="Odstavecseseznamem"/>
        <w:numPr>
          <w:ilvl w:val="0"/>
          <w:numId w:val="1"/>
        </w:numPr>
      </w:pPr>
      <w:proofErr w:type="spellStart"/>
      <w:r>
        <w:t>Charollais</w:t>
      </w:r>
      <w:proofErr w:type="spellEnd"/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 xml:space="preserve">Plavé </w:t>
      </w:r>
      <w:proofErr w:type="spellStart"/>
      <w:r>
        <w:t>akvitánské</w:t>
      </w:r>
      <w:proofErr w:type="spellEnd"/>
    </w:p>
    <w:p w:rsidR="005E7817" w:rsidRDefault="005E7817" w:rsidP="005E7817">
      <w:pPr>
        <w:pStyle w:val="Odstavecseseznamem"/>
        <w:numPr>
          <w:ilvl w:val="0"/>
          <w:numId w:val="1"/>
        </w:numPr>
      </w:pPr>
      <w:proofErr w:type="spellStart"/>
      <w:r>
        <w:t>Highland</w:t>
      </w:r>
      <w:proofErr w:type="spellEnd"/>
    </w:p>
    <w:p w:rsidR="005E7817" w:rsidRDefault="005E7817" w:rsidP="005E7817">
      <w:pPr>
        <w:pStyle w:val="Odstavecseseznamem"/>
        <w:numPr>
          <w:ilvl w:val="0"/>
          <w:numId w:val="1"/>
        </w:numPr>
      </w:pPr>
      <w:proofErr w:type="spellStart"/>
      <w:r>
        <w:t>Limousine</w:t>
      </w:r>
      <w:proofErr w:type="spellEnd"/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>Piemont</w:t>
      </w:r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 xml:space="preserve">Masný </w:t>
      </w:r>
      <w:proofErr w:type="spellStart"/>
      <w:r>
        <w:t>simentál</w:t>
      </w:r>
      <w:proofErr w:type="spellEnd"/>
    </w:p>
    <w:p w:rsidR="005E7817" w:rsidRDefault="005E7817" w:rsidP="005E7817">
      <w:pPr>
        <w:pStyle w:val="Odstavecseseznamem"/>
        <w:numPr>
          <w:ilvl w:val="0"/>
          <w:numId w:val="1"/>
        </w:numPr>
      </w:pPr>
      <w:r>
        <w:t>Belgické modré</w:t>
      </w:r>
    </w:p>
    <w:p w:rsidR="005E7817" w:rsidRDefault="005E7817" w:rsidP="005E7817">
      <w:pPr>
        <w:pStyle w:val="Odstavecseseznamem"/>
        <w:numPr>
          <w:ilvl w:val="0"/>
          <w:numId w:val="1"/>
        </w:numPr>
      </w:pPr>
      <w:proofErr w:type="spellStart"/>
      <w:r>
        <w:t>hereford</w:t>
      </w:r>
      <w:proofErr w:type="spellEnd"/>
    </w:p>
    <w:p w:rsidR="005E7817" w:rsidRDefault="006B1751">
      <w:r>
        <w:t>D</w:t>
      </w:r>
      <w:r w:rsidR="005E7817">
        <w:t>le potřeby je možné počet plemen rozšířit.</w:t>
      </w:r>
    </w:p>
    <w:p w:rsidR="00C96FBC" w:rsidRDefault="00C96FBC">
      <w:r>
        <w:t xml:space="preserve">Žáci nejprve získají informace o plemenném standardu zvoleného/zadaného plemene. Připraví kartičku s názvem a body ze standardu a užitkovosti. Poté žáci zpracují kartičku do dvojice k první (názvové), naleznou obrázky daného plemene a vyberou takový, na kterém je zvíře odpovídající plemennému standardu. </w:t>
      </w:r>
    </w:p>
    <w:p w:rsidR="00D95268" w:rsidRDefault="00D95268"/>
    <w:sectPr w:rsidR="00D952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AA" w:rsidRDefault="00FC29AA" w:rsidP="00DE7F50">
      <w:pPr>
        <w:spacing w:after="0" w:line="240" w:lineRule="auto"/>
      </w:pPr>
      <w:r>
        <w:separator/>
      </w:r>
    </w:p>
  </w:endnote>
  <w:endnote w:type="continuationSeparator" w:id="0">
    <w:p w:rsidR="00FC29AA" w:rsidRDefault="00FC29AA" w:rsidP="00D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82" w:rsidRDefault="00D41582">
    <w:pPr>
      <w:pStyle w:val="Zpat"/>
    </w:pPr>
    <w:r>
      <w:rPr>
        <w:noProof/>
        <w:lang w:eastAsia="cs-CZ"/>
      </w:rPr>
      <w:drawing>
        <wp:inline distT="0" distB="0" distL="0" distR="0" wp14:anchorId="38D2E3A7" wp14:editId="0D74498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AA" w:rsidRDefault="00FC29AA" w:rsidP="00DE7F50">
      <w:pPr>
        <w:spacing w:after="0" w:line="240" w:lineRule="auto"/>
      </w:pPr>
      <w:r>
        <w:separator/>
      </w:r>
    </w:p>
  </w:footnote>
  <w:footnote w:type="continuationSeparator" w:id="0">
    <w:p w:rsidR="00FC29AA" w:rsidRDefault="00FC29AA" w:rsidP="00DE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82" w:rsidRDefault="00D4158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D37EB39" wp14:editId="7547BBD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425"/>
    <w:multiLevelType w:val="hybridMultilevel"/>
    <w:tmpl w:val="E1B8D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8"/>
    <w:rsid w:val="00011D35"/>
    <w:rsid w:val="00272CF6"/>
    <w:rsid w:val="003758F0"/>
    <w:rsid w:val="00460DE3"/>
    <w:rsid w:val="004F7B4E"/>
    <w:rsid w:val="005E7817"/>
    <w:rsid w:val="006B1751"/>
    <w:rsid w:val="008B4D7B"/>
    <w:rsid w:val="00955420"/>
    <w:rsid w:val="00BD48FF"/>
    <w:rsid w:val="00C96FBC"/>
    <w:rsid w:val="00CB510A"/>
    <w:rsid w:val="00CD53AC"/>
    <w:rsid w:val="00D41582"/>
    <w:rsid w:val="00D95268"/>
    <w:rsid w:val="00DE7F50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02C0-0ACF-47C8-84EF-A4364D1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F50"/>
  </w:style>
  <w:style w:type="paragraph" w:styleId="Zpat">
    <w:name w:val="footer"/>
    <w:basedOn w:val="Normln"/>
    <w:link w:val="ZpatChar"/>
    <w:uiPriority w:val="99"/>
    <w:unhideWhenUsed/>
    <w:rsid w:val="00D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Kovarikova</dc:creator>
  <cp:keywords/>
  <dc:description/>
  <cp:lastModifiedBy>Petra Kundeliusová</cp:lastModifiedBy>
  <cp:revision>2</cp:revision>
  <dcterms:created xsi:type="dcterms:W3CDTF">2020-02-09T23:19:00Z</dcterms:created>
  <dcterms:modified xsi:type="dcterms:W3CDTF">2020-04-21T13:08:00Z</dcterms:modified>
</cp:coreProperties>
</file>