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DA5" w:rsidRDefault="00A14DA5">
      <w:bookmarkStart w:id="0" w:name="_GoBack"/>
      <w:bookmarkEnd w:id="0"/>
    </w:p>
    <w:tbl>
      <w:tblPr>
        <w:tblStyle w:val="Mkatabulky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0"/>
        <w:gridCol w:w="460"/>
        <w:gridCol w:w="460"/>
        <w:gridCol w:w="460"/>
        <w:gridCol w:w="460"/>
        <w:gridCol w:w="460"/>
        <w:gridCol w:w="460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</w:tblGrid>
      <w:tr w:rsidR="00A14DA5" w:rsidTr="00A14DA5">
        <w:trPr>
          <w:gridAfter w:val="7"/>
          <w:wAfter w:w="3227" w:type="dxa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left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00B0F0"/>
          </w:tcPr>
          <w:p w:rsidR="00A14DA5" w:rsidRPr="00516B3B" w:rsidRDefault="00A14DA5" w:rsidP="00DF4328">
            <w:pPr>
              <w:jc w:val="center"/>
            </w:pPr>
          </w:p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</w:tr>
      <w:tr w:rsidR="00A14DA5" w:rsidTr="00A14DA5">
        <w:trPr>
          <w:gridAfter w:val="5"/>
          <w:wAfter w:w="2305" w:type="dxa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00B0F0"/>
          </w:tcPr>
          <w:p w:rsidR="00A14DA5" w:rsidRPr="00516B3B" w:rsidRDefault="00A14DA5" w:rsidP="00DF4328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</w:tr>
      <w:tr w:rsidR="00A14DA5" w:rsidTr="00DF4328">
        <w:trPr>
          <w:gridAfter w:val="2"/>
          <w:wAfter w:w="922" w:type="dxa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  <w:tcBorders>
              <w:top w:val="single" w:sz="4" w:space="0" w:color="auto"/>
            </w:tcBorders>
            <w:shd w:val="clear" w:color="auto" w:fill="00B0F0"/>
          </w:tcPr>
          <w:p w:rsidR="00A14DA5" w:rsidRPr="00516B3B" w:rsidRDefault="00A14DA5" w:rsidP="00DF4328">
            <w:pPr>
              <w:jc w:val="center"/>
            </w:pPr>
          </w:p>
        </w:tc>
        <w:tc>
          <w:tcPr>
            <w:tcW w:w="461" w:type="dxa"/>
            <w:tcBorders>
              <w:top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</w:tr>
      <w:tr w:rsidR="00A14DA5" w:rsidTr="00DF4328">
        <w:trPr>
          <w:gridAfter w:val="7"/>
          <w:wAfter w:w="3227" w:type="dxa"/>
        </w:trPr>
        <w:tc>
          <w:tcPr>
            <w:tcW w:w="4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  <w:shd w:val="clear" w:color="auto" w:fill="00B0F0"/>
          </w:tcPr>
          <w:p w:rsidR="00A14DA5" w:rsidRPr="00516B3B" w:rsidRDefault="00A14DA5" w:rsidP="00DF4328">
            <w:pPr>
              <w:jc w:val="center"/>
            </w:pPr>
          </w:p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</w:tr>
      <w:tr w:rsidR="00A14DA5" w:rsidTr="00DF4328">
        <w:trPr>
          <w:gridAfter w:val="7"/>
          <w:wAfter w:w="3227" w:type="dxa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  <w:shd w:val="clear" w:color="auto" w:fill="00B0F0"/>
          </w:tcPr>
          <w:p w:rsidR="00A14DA5" w:rsidRPr="00516B3B" w:rsidRDefault="00A14DA5" w:rsidP="00DF4328">
            <w:pPr>
              <w:jc w:val="center"/>
            </w:pPr>
          </w:p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</w:tr>
      <w:tr w:rsidR="00A14DA5" w:rsidTr="00DF4328"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left w:val="nil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</w:tcPr>
          <w:p w:rsidR="00A14DA5" w:rsidRDefault="00A14DA5" w:rsidP="00DF4328"/>
        </w:tc>
        <w:tc>
          <w:tcPr>
            <w:tcW w:w="460" w:type="dxa"/>
          </w:tcPr>
          <w:p w:rsidR="00A14DA5" w:rsidRDefault="00A14DA5" w:rsidP="00DF4328"/>
        </w:tc>
        <w:tc>
          <w:tcPr>
            <w:tcW w:w="461" w:type="dxa"/>
            <w:shd w:val="clear" w:color="auto" w:fill="00B0F0"/>
          </w:tcPr>
          <w:p w:rsidR="00A14DA5" w:rsidRPr="00516B3B" w:rsidRDefault="00A14DA5" w:rsidP="00DF4328">
            <w:pPr>
              <w:jc w:val="center"/>
            </w:pPr>
          </w:p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</w:tr>
      <w:tr w:rsidR="00A14DA5" w:rsidTr="00DF4328">
        <w:trPr>
          <w:gridAfter w:val="3"/>
          <w:wAfter w:w="1383" w:type="dxa"/>
        </w:trPr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  <w:shd w:val="clear" w:color="auto" w:fill="00B0F0"/>
          </w:tcPr>
          <w:p w:rsidR="00A14DA5" w:rsidRPr="00516B3B" w:rsidRDefault="00A14DA5" w:rsidP="00DF4328">
            <w:pPr>
              <w:jc w:val="center"/>
            </w:pPr>
          </w:p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</w:tr>
      <w:tr w:rsidR="00A14DA5" w:rsidTr="00DF4328">
        <w:trPr>
          <w:gridAfter w:val="10"/>
          <w:wAfter w:w="4610" w:type="dxa"/>
        </w:trPr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  <w:shd w:val="clear" w:color="auto" w:fill="00B0F0"/>
          </w:tcPr>
          <w:p w:rsidR="00A14DA5" w:rsidRPr="00516B3B" w:rsidRDefault="00A14DA5" w:rsidP="00DF4328">
            <w:pPr>
              <w:jc w:val="center"/>
            </w:pPr>
          </w:p>
        </w:tc>
      </w:tr>
      <w:tr w:rsidR="00A14DA5" w:rsidTr="00DF4328">
        <w:trPr>
          <w:gridAfter w:val="7"/>
          <w:wAfter w:w="3227" w:type="dxa"/>
        </w:trPr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  <w:shd w:val="clear" w:color="auto" w:fill="00B0F0"/>
          </w:tcPr>
          <w:p w:rsidR="00A14DA5" w:rsidRPr="00516B3B" w:rsidRDefault="00A14DA5" w:rsidP="00DF4328">
            <w:pPr>
              <w:jc w:val="center"/>
            </w:pPr>
          </w:p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</w:tr>
      <w:tr w:rsidR="00A14DA5" w:rsidTr="00DF4328">
        <w:trPr>
          <w:gridAfter w:val="6"/>
          <w:wAfter w:w="2766" w:type="dxa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  <w:tcBorders>
              <w:left w:val="single" w:sz="4" w:space="0" w:color="auto"/>
            </w:tcBorders>
            <w:shd w:val="clear" w:color="auto" w:fill="00B0F0"/>
          </w:tcPr>
          <w:p w:rsidR="00A14DA5" w:rsidRPr="00516B3B" w:rsidRDefault="00A14DA5" w:rsidP="00DF4328">
            <w:pPr>
              <w:jc w:val="center"/>
            </w:pPr>
          </w:p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</w:tr>
      <w:tr w:rsidR="00A14DA5" w:rsidTr="00DF4328">
        <w:trPr>
          <w:gridAfter w:val="3"/>
          <w:wAfter w:w="1383" w:type="dxa"/>
        </w:trPr>
        <w:tc>
          <w:tcPr>
            <w:tcW w:w="4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00B0F0"/>
          </w:tcPr>
          <w:p w:rsidR="00A14DA5" w:rsidRPr="00516B3B" w:rsidRDefault="00A14DA5" w:rsidP="00DF4328">
            <w:pPr>
              <w:jc w:val="center"/>
            </w:pPr>
          </w:p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</w:tr>
      <w:tr w:rsidR="00A14DA5" w:rsidTr="00DF4328">
        <w:trPr>
          <w:gridAfter w:val="10"/>
          <w:wAfter w:w="4610" w:type="dxa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  <w:tcBorders>
              <w:left w:val="single" w:sz="4" w:space="0" w:color="auto"/>
            </w:tcBorders>
            <w:shd w:val="clear" w:color="auto" w:fill="00B0F0"/>
          </w:tcPr>
          <w:p w:rsidR="00A14DA5" w:rsidRPr="00516B3B" w:rsidRDefault="00A14DA5" w:rsidP="00DF4328">
            <w:pPr>
              <w:jc w:val="center"/>
            </w:pPr>
            <w:r>
              <w:t>X</w:t>
            </w:r>
          </w:p>
        </w:tc>
      </w:tr>
      <w:tr w:rsidR="00A14DA5" w:rsidTr="00DF4328">
        <w:trPr>
          <w:gridAfter w:val="2"/>
          <w:wAfter w:w="922" w:type="dxa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  <w:tcBorders>
              <w:left w:val="single" w:sz="4" w:space="0" w:color="auto"/>
            </w:tcBorders>
            <w:shd w:val="clear" w:color="auto" w:fill="00B0F0"/>
          </w:tcPr>
          <w:p w:rsidR="00A14DA5" w:rsidRPr="00516B3B" w:rsidRDefault="00A14DA5" w:rsidP="00DF4328">
            <w:pPr>
              <w:jc w:val="center"/>
            </w:pPr>
          </w:p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</w:tr>
      <w:tr w:rsidR="00A14DA5" w:rsidTr="00A14DA5">
        <w:trPr>
          <w:gridAfter w:val="7"/>
          <w:wAfter w:w="3227" w:type="dxa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  <w:shd w:val="clear" w:color="auto" w:fill="00B0F0"/>
          </w:tcPr>
          <w:p w:rsidR="00A14DA5" w:rsidRPr="00516B3B" w:rsidRDefault="00A14DA5" w:rsidP="00DF4328">
            <w:pPr>
              <w:jc w:val="center"/>
            </w:pPr>
          </w:p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</w:tr>
      <w:tr w:rsidR="00A14DA5" w:rsidTr="00A14DA5">
        <w:trPr>
          <w:gridAfter w:val="3"/>
          <w:wAfter w:w="1383" w:type="dxa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  <w:shd w:val="clear" w:color="auto" w:fill="00B0F0"/>
          </w:tcPr>
          <w:p w:rsidR="00A14DA5" w:rsidRPr="00516B3B" w:rsidRDefault="00A14DA5" w:rsidP="00DF4328">
            <w:pPr>
              <w:jc w:val="center"/>
            </w:pPr>
          </w:p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</w:tr>
      <w:tr w:rsidR="00A14DA5" w:rsidTr="00DF4328">
        <w:trPr>
          <w:gridAfter w:val="1"/>
          <w:wAfter w:w="461" w:type="dxa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</w:tcBorders>
          </w:tcPr>
          <w:p w:rsidR="00A14DA5" w:rsidRDefault="00A14DA5" w:rsidP="00DF4328"/>
        </w:tc>
        <w:tc>
          <w:tcPr>
            <w:tcW w:w="460" w:type="dxa"/>
            <w:tcBorders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0" w:type="dxa"/>
            <w:tcBorders>
              <w:bottom w:val="single" w:sz="4" w:space="0" w:color="auto"/>
            </w:tcBorders>
          </w:tcPr>
          <w:p w:rsidR="00A14DA5" w:rsidRDefault="00A14DA5" w:rsidP="00DF4328"/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00B0F0"/>
          </w:tcPr>
          <w:p w:rsidR="00A14DA5" w:rsidRPr="00516B3B" w:rsidRDefault="00A14DA5" w:rsidP="00DF4328">
            <w:pPr>
              <w:jc w:val="center"/>
            </w:pPr>
          </w:p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</w:tr>
      <w:tr w:rsidR="00A14DA5" w:rsidTr="00DF4328">
        <w:trPr>
          <w:gridAfter w:val="6"/>
          <w:wAfter w:w="2766" w:type="dxa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Pr="00AD10BA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Pr="00AD10BA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Pr="00AD10BA" w:rsidRDefault="00A14DA5" w:rsidP="00DF4328"/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A14DA5" w:rsidRPr="00AD10BA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4DA5" w:rsidRPr="00AD10BA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4DA5" w:rsidRPr="00AD10BA" w:rsidRDefault="00A14DA5" w:rsidP="00DF4328"/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14DA5" w:rsidRPr="00AD10BA" w:rsidRDefault="00A14DA5" w:rsidP="00DF4328"/>
        </w:tc>
        <w:tc>
          <w:tcPr>
            <w:tcW w:w="461" w:type="dxa"/>
            <w:tcBorders>
              <w:left w:val="single" w:sz="4" w:space="0" w:color="auto"/>
            </w:tcBorders>
            <w:shd w:val="clear" w:color="auto" w:fill="00B0F0"/>
          </w:tcPr>
          <w:p w:rsidR="00A14DA5" w:rsidRPr="00516B3B" w:rsidRDefault="00A14DA5" w:rsidP="00A14DA5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  <w:tc>
          <w:tcPr>
            <w:tcW w:w="461" w:type="dxa"/>
          </w:tcPr>
          <w:p w:rsidR="00A14DA5" w:rsidRDefault="00A14DA5" w:rsidP="00DF4328"/>
        </w:tc>
      </w:tr>
    </w:tbl>
    <w:p w:rsidR="00A14DA5" w:rsidRDefault="00A14DA5">
      <w:r>
        <w:t xml:space="preserve">                </w:t>
      </w:r>
    </w:p>
    <w:p w:rsidR="00A14DA5" w:rsidRPr="00A14DA5" w:rsidRDefault="00A14DA5" w:rsidP="00A14DA5"/>
    <w:p w:rsidR="00A14DA5" w:rsidRPr="00A14DA5" w:rsidRDefault="00A14DA5" w:rsidP="00A14DA5"/>
    <w:p w:rsidR="00A14DA5" w:rsidRPr="00A14DA5" w:rsidRDefault="00A14DA5" w:rsidP="00A14DA5"/>
    <w:p w:rsidR="00A14DA5" w:rsidRPr="00A14DA5" w:rsidRDefault="00A14DA5" w:rsidP="00A14DA5"/>
    <w:p w:rsidR="00A14DA5" w:rsidRPr="00A14DA5" w:rsidRDefault="00A14DA5" w:rsidP="00A14DA5"/>
    <w:p w:rsidR="00A14DA5" w:rsidRPr="00A14DA5" w:rsidRDefault="00A14DA5" w:rsidP="00A14DA5"/>
    <w:p w:rsidR="00A14DA5" w:rsidRPr="00A14DA5" w:rsidRDefault="00A14DA5" w:rsidP="00A14DA5"/>
    <w:p w:rsidR="00A14DA5" w:rsidRPr="00A14DA5" w:rsidRDefault="00A14DA5" w:rsidP="00A14DA5"/>
    <w:p w:rsidR="00A14DA5" w:rsidRPr="00A14DA5" w:rsidRDefault="00A14DA5" w:rsidP="00A14DA5"/>
    <w:p w:rsidR="00A14DA5" w:rsidRPr="00A14DA5" w:rsidRDefault="00A14DA5" w:rsidP="00A14DA5"/>
    <w:p w:rsidR="00A14DA5" w:rsidRDefault="00A14DA5" w:rsidP="00A14DA5"/>
    <w:p w:rsidR="00A14DA5" w:rsidRDefault="00A14DA5" w:rsidP="00A14DA5">
      <w:pPr>
        <w:pStyle w:val="Odstavecseseznamem"/>
        <w:numPr>
          <w:ilvl w:val="0"/>
          <w:numId w:val="1"/>
        </w:numPr>
      </w:pPr>
      <w:r>
        <w:t>Na jakých kartách evidujeme stav zásob?</w:t>
      </w:r>
    </w:p>
    <w:p w:rsidR="00A14DA5" w:rsidRDefault="00A14DA5" w:rsidP="00A14DA5">
      <w:pPr>
        <w:pStyle w:val="Odstavecseseznamem"/>
        <w:numPr>
          <w:ilvl w:val="0"/>
          <w:numId w:val="1"/>
        </w:numPr>
      </w:pPr>
      <w:r>
        <w:t>Nejjednodušší forma plánu je?</w:t>
      </w:r>
    </w:p>
    <w:p w:rsidR="00A14DA5" w:rsidRDefault="00A14DA5" w:rsidP="00A14DA5">
      <w:pPr>
        <w:pStyle w:val="Odstavecseseznamem"/>
        <w:numPr>
          <w:ilvl w:val="0"/>
          <w:numId w:val="1"/>
        </w:numPr>
      </w:pPr>
      <w:r>
        <w:t>Typy distribučních mezičlánků jsou zprostředkovatelé a …?</w:t>
      </w:r>
    </w:p>
    <w:p w:rsidR="00A14DA5" w:rsidRDefault="00A14DA5" w:rsidP="00A14DA5">
      <w:pPr>
        <w:pStyle w:val="Odstavecseseznamem"/>
        <w:numPr>
          <w:ilvl w:val="0"/>
          <w:numId w:val="1"/>
        </w:numPr>
      </w:pPr>
      <w:r>
        <w:t>Při distribuci jsou zákazníci (spotřebitelé) a …</w:t>
      </w:r>
      <w:r w:rsidR="00DF79BF">
        <w:t>…</w:t>
      </w:r>
      <w:proofErr w:type="gramStart"/>
      <w:r w:rsidR="00DF79BF">
        <w:t>…</w:t>
      </w:r>
      <w:r>
        <w:t xml:space="preserve"> ?</w:t>
      </w:r>
      <w:proofErr w:type="gramEnd"/>
    </w:p>
    <w:p w:rsidR="00A14DA5" w:rsidRDefault="00A14DA5" w:rsidP="00A14DA5">
      <w:pPr>
        <w:pStyle w:val="Odstavecseseznamem"/>
        <w:numPr>
          <w:ilvl w:val="0"/>
          <w:numId w:val="1"/>
        </w:numPr>
      </w:pPr>
      <w:r>
        <w:t xml:space="preserve">Distribuční síť – zajištění spediční firmy nebo vlastní </w:t>
      </w:r>
      <w:r w:rsidR="00DF79BF">
        <w:t>……</w:t>
      </w:r>
      <w:proofErr w:type="gramStart"/>
      <w:r w:rsidR="00DF79BF">
        <w:t>…</w:t>
      </w:r>
      <w:r>
        <w:t xml:space="preserve"> ?</w:t>
      </w:r>
      <w:proofErr w:type="gramEnd"/>
    </w:p>
    <w:p w:rsidR="00A14DA5" w:rsidRDefault="00A14DA5" w:rsidP="00A14DA5">
      <w:pPr>
        <w:pStyle w:val="Odstavecseseznamem"/>
        <w:numPr>
          <w:ilvl w:val="0"/>
          <w:numId w:val="1"/>
        </w:numPr>
      </w:pPr>
      <w:r>
        <w:t xml:space="preserve">Subjekty distribuční sítě jsou výrobci, organizace zaměřené na výklad a </w:t>
      </w:r>
      <w:r w:rsidR="00DF79BF">
        <w:t>……</w:t>
      </w:r>
      <w:r>
        <w:t>…?</w:t>
      </w:r>
    </w:p>
    <w:p w:rsidR="00A14DA5" w:rsidRDefault="00A14DA5" w:rsidP="00A14DA5">
      <w:pPr>
        <w:pStyle w:val="Odstavecseseznamem"/>
        <w:numPr>
          <w:ilvl w:val="0"/>
          <w:numId w:val="1"/>
        </w:numPr>
      </w:pPr>
      <w:r>
        <w:t>Dvouúrovňová cesta zahrnuje velkoobchodníka a …</w:t>
      </w:r>
      <w:r w:rsidR="00DF79BF">
        <w:t>…….</w:t>
      </w:r>
      <w:r>
        <w:t>?</w:t>
      </w:r>
    </w:p>
    <w:p w:rsidR="00A14DA5" w:rsidRDefault="00A14DA5" w:rsidP="00A14DA5">
      <w:pPr>
        <w:pStyle w:val="Odstavecseseznamem"/>
        <w:numPr>
          <w:ilvl w:val="0"/>
          <w:numId w:val="1"/>
        </w:numPr>
      </w:pPr>
      <w:r>
        <w:t xml:space="preserve">Čím provádíme výdej ze skladu? </w:t>
      </w:r>
    </w:p>
    <w:p w:rsidR="00A14DA5" w:rsidRDefault="00A14DA5" w:rsidP="00A14DA5">
      <w:pPr>
        <w:pStyle w:val="Odstavecseseznamem"/>
        <w:numPr>
          <w:ilvl w:val="0"/>
          <w:numId w:val="1"/>
        </w:numPr>
      </w:pPr>
      <w:r>
        <w:t>Co znamená adjustace?</w:t>
      </w:r>
    </w:p>
    <w:p w:rsidR="00A14DA5" w:rsidRDefault="00A14DA5" w:rsidP="00A14DA5">
      <w:pPr>
        <w:pStyle w:val="Odstavecseseznamem"/>
        <w:numPr>
          <w:ilvl w:val="0"/>
          <w:numId w:val="1"/>
        </w:numPr>
      </w:pPr>
      <w:r>
        <w:t>Jedna ze základních funkcí distribuce je?</w:t>
      </w:r>
    </w:p>
    <w:p w:rsidR="00A14DA5" w:rsidRDefault="00A14DA5" w:rsidP="00A14DA5">
      <w:pPr>
        <w:pStyle w:val="Odstavecseseznamem"/>
        <w:numPr>
          <w:ilvl w:val="0"/>
          <w:numId w:val="1"/>
        </w:numPr>
      </w:pPr>
      <w:r>
        <w:t>Jaká velkoobchodní organizace zajištuje prodej zboží ve velmi širokém sortimentu?</w:t>
      </w:r>
    </w:p>
    <w:p w:rsidR="00A14DA5" w:rsidRDefault="00A14DA5" w:rsidP="00A14DA5">
      <w:pPr>
        <w:pStyle w:val="Odstavecseseznamem"/>
        <w:numPr>
          <w:ilvl w:val="0"/>
          <w:numId w:val="1"/>
        </w:numPr>
      </w:pPr>
      <w:r>
        <w:t>Jaké sklady má většina obchodních řetězců na území ČR?</w:t>
      </w:r>
    </w:p>
    <w:p w:rsidR="00A14DA5" w:rsidRDefault="00A14DA5" w:rsidP="00A14DA5">
      <w:pPr>
        <w:pStyle w:val="Odstavecseseznamem"/>
        <w:numPr>
          <w:ilvl w:val="0"/>
          <w:numId w:val="1"/>
        </w:numPr>
      </w:pPr>
      <w:r>
        <w:t>Na čem se provádí příjem z výroby na sklad?</w:t>
      </w:r>
    </w:p>
    <w:p w:rsidR="00A14DA5" w:rsidRDefault="00A14DA5" w:rsidP="00A14DA5">
      <w:pPr>
        <w:pStyle w:val="Odstavecseseznamem"/>
        <w:numPr>
          <w:ilvl w:val="0"/>
          <w:numId w:val="1"/>
        </w:numPr>
      </w:pPr>
      <w:r>
        <w:t>Vystavený daňový doklad a potvrzený záruční list se nazývá?</w:t>
      </w:r>
    </w:p>
    <w:p w:rsidR="00A14DA5" w:rsidRDefault="00A14DA5" w:rsidP="00A14DA5">
      <w:pPr>
        <w:pStyle w:val="Odstavecseseznamem"/>
        <w:numPr>
          <w:ilvl w:val="0"/>
          <w:numId w:val="1"/>
        </w:numPr>
      </w:pPr>
      <w:r>
        <w:t>Distribuční cesty zabezpečují pohyb produktů od výrobců  ke?</w:t>
      </w:r>
    </w:p>
    <w:p w:rsidR="00A14DA5" w:rsidRDefault="00A14DA5" w:rsidP="00A14DA5">
      <w:pPr>
        <w:pStyle w:val="Odstavecseseznamem"/>
        <w:numPr>
          <w:ilvl w:val="0"/>
          <w:numId w:val="1"/>
        </w:numPr>
      </w:pPr>
      <w:r>
        <w:t>Kdo ve víceúrovňové cesty vstupuje do hry?</w:t>
      </w:r>
    </w:p>
    <w:p w:rsidR="00A14DA5" w:rsidRDefault="00A14DA5" w:rsidP="00A14DA5"/>
    <w:p w:rsidR="00DF79BF" w:rsidRDefault="00DF79BF" w:rsidP="00A14DA5"/>
    <w:p w:rsidR="00DF79BF" w:rsidRDefault="00DF79BF" w:rsidP="00A14DA5"/>
    <w:p w:rsidR="00DF79BF" w:rsidRPr="00A14DA5" w:rsidRDefault="00DF79BF" w:rsidP="00A14DA5"/>
    <w:sectPr w:rsidR="00DF79BF" w:rsidRPr="00A14DA5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13E4" w:rsidRDefault="002D13E4" w:rsidP="009758AF">
      <w:pPr>
        <w:spacing w:after="0" w:line="240" w:lineRule="auto"/>
      </w:pPr>
      <w:r>
        <w:separator/>
      </w:r>
    </w:p>
  </w:endnote>
  <w:endnote w:type="continuationSeparator" w:id="0">
    <w:p w:rsidR="002D13E4" w:rsidRDefault="002D13E4" w:rsidP="009758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8AF" w:rsidRDefault="009758AF" w:rsidP="009758AF">
    <w:pPr>
      <w:pStyle w:val="Zpat"/>
      <w:ind w:left="1843"/>
    </w:pPr>
    <w:r>
      <w:rPr>
        <w:noProof/>
        <w:lang w:eastAsia="cs-CZ"/>
      </w:rPr>
      <w:drawing>
        <wp:anchor distT="0" distB="0" distL="114300" distR="114300" simplePos="0" relativeHeight="251662336" behindDoc="1" locked="0" layoutInCell="1" allowOverlap="1" wp14:anchorId="692A7A62" wp14:editId="1DA5E196">
          <wp:simplePos x="0" y="0"/>
          <wp:positionH relativeFrom="margin">
            <wp:posOffset>0</wp:posOffset>
          </wp:positionH>
          <wp:positionV relativeFrom="paragraph">
            <wp:posOffset>-296545</wp:posOffset>
          </wp:positionV>
          <wp:extent cx="3790800" cy="648000"/>
          <wp:effectExtent l="0" t="0" r="635" b="0"/>
          <wp:wrapNone/>
          <wp:docPr id="3" name="Obrázek 3" descr="C-MO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-MOV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08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FCC051D" wp14:editId="50ED30A1">
              <wp:simplePos x="0" y="0"/>
              <wp:positionH relativeFrom="column">
                <wp:posOffset>3152775</wp:posOffset>
              </wp:positionH>
              <wp:positionV relativeFrom="paragraph">
                <wp:posOffset>-305064</wp:posOffset>
              </wp:positionV>
              <wp:extent cx="3225884" cy="681487"/>
              <wp:effectExtent l="0" t="0" r="0" b="4445"/>
              <wp:wrapNone/>
              <wp:docPr id="1" name="Textové po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5884" cy="681487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58AF" w:rsidRDefault="009758AF" w:rsidP="009758AF">
                          <w:pPr>
                            <w:pStyle w:val="Bezmezer"/>
                            <w:spacing w:line="220" w:lineRule="exact"/>
                          </w:pPr>
                          <w:r>
                            <w:t xml:space="preserve">Národní pedagogický institut České republiky </w:t>
                          </w:r>
                        </w:p>
                        <w:p w:rsidR="009758AF" w:rsidRDefault="009758AF" w:rsidP="009758AF">
                          <w:pPr>
                            <w:pStyle w:val="Bezmezer"/>
                            <w:spacing w:line="220" w:lineRule="exact"/>
                          </w:pPr>
                          <w:r>
                            <w:t>Projekt Modernizace odborného vzdělávání (MOV)</w:t>
                          </w:r>
                        </w:p>
                        <w:p w:rsidR="009758AF" w:rsidRPr="007509AF" w:rsidRDefault="009758AF" w:rsidP="009758AF">
                          <w:pPr>
                            <w:pStyle w:val="Bezmezer"/>
                            <w:spacing w:line="220" w:lineRule="exact"/>
                          </w:pPr>
                          <w:r w:rsidRPr="00A1258D">
                            <w:t xml:space="preserve">Senovážné nám. 872/25, </w:t>
                          </w:r>
                          <w:proofErr w:type="gramStart"/>
                          <w:r w:rsidRPr="00A1258D">
                            <w:t>110 00  Praha</w:t>
                          </w:r>
                          <w:proofErr w:type="gramEnd"/>
                          <w:r w:rsidRPr="00A1258D">
                            <w:t xml:space="preserve"> 1</w:t>
                          </w:r>
                          <w:r>
                            <w:t xml:space="preserve"> </w:t>
                          </w:r>
                          <w:r w:rsidRPr="00011501">
                            <w:t>www.projektmov</w:t>
                          </w:r>
                          <w:r>
                            <w:t>.cz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FCC051D" id="_x0000_t202" coordsize="21600,21600" o:spt="202" path="m,l,21600r21600,l21600,xe">
              <v:stroke joinstyle="miter"/>
              <v:path gradientshapeok="t" o:connecttype="rect"/>
            </v:shapetype>
            <v:shape id="Textové pole 1" o:spid="_x0000_s1026" type="#_x0000_t202" style="position:absolute;left:0;text-align:left;margin-left:248.25pt;margin-top:-24pt;width:254pt;height:53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" stroked="f">
              <v:textbox>
                <w:txbxContent>
                  <w:p w:rsidR="009758AF" w:rsidRDefault="009758AF" w:rsidP="009758AF">
                    <w:pPr>
                      <w:pStyle w:val="Bezmezer"/>
                      <w:spacing w:line="220" w:lineRule="exact"/>
                    </w:pPr>
                    <w:r>
                      <w:t xml:space="preserve">Národní pedagogický institut České republiky </w:t>
                    </w:r>
                  </w:p>
                  <w:p w:rsidR="009758AF" w:rsidRDefault="009758AF" w:rsidP="009758AF">
                    <w:pPr>
                      <w:pStyle w:val="Bezmezer"/>
                      <w:spacing w:line="220" w:lineRule="exact"/>
                    </w:pPr>
                    <w:r>
                      <w:t>Projekt Modernizace odborného vzdělávání (MOV)</w:t>
                    </w:r>
                  </w:p>
                  <w:p w:rsidR="009758AF" w:rsidRPr="007509AF" w:rsidRDefault="009758AF" w:rsidP="009758AF">
                    <w:pPr>
                      <w:pStyle w:val="Bezmezer"/>
                      <w:spacing w:line="220" w:lineRule="exact"/>
                    </w:pPr>
                    <w:r w:rsidRPr="00A1258D">
                      <w:t xml:space="preserve">Senovážné nám. 872/25, </w:t>
                    </w:r>
                    <w:proofErr w:type="gramStart"/>
                    <w:r w:rsidRPr="00A1258D">
                      <w:t>110 00  Praha</w:t>
                    </w:r>
                    <w:proofErr w:type="gramEnd"/>
                    <w:r w:rsidRPr="00A1258D">
                      <w:t xml:space="preserve"> 1</w:t>
                    </w:r>
                    <w:r>
                      <w:t xml:space="preserve"> </w:t>
                    </w:r>
                    <w:r w:rsidRPr="00011501">
                      <w:t>www.projektmov</w:t>
                    </w:r>
                    <w:r>
                      <w:t>.cz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13E4" w:rsidRDefault="002D13E4" w:rsidP="009758AF">
      <w:pPr>
        <w:spacing w:after="0" w:line="240" w:lineRule="auto"/>
      </w:pPr>
      <w:r>
        <w:separator/>
      </w:r>
    </w:p>
  </w:footnote>
  <w:footnote w:type="continuationSeparator" w:id="0">
    <w:p w:rsidR="002D13E4" w:rsidRDefault="002D13E4" w:rsidP="009758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8AF" w:rsidRDefault="009758AF" w:rsidP="009758AF">
    <w:pPr>
      <w:pStyle w:val="Zhlav"/>
      <w:tabs>
        <w:tab w:val="clear" w:pos="4536"/>
        <w:tab w:val="clear" w:pos="9072"/>
        <w:tab w:val="left" w:pos="1275"/>
        <w:tab w:val="left" w:pos="6030"/>
      </w:tabs>
    </w:pPr>
    <w:r>
      <w:rPr>
        <w:noProof/>
        <w:lang w:eastAsia="cs-CZ"/>
      </w:rPr>
      <w:drawing>
        <wp:anchor distT="0" distB="0" distL="114300" distR="114300" simplePos="0" relativeHeight="251659264" behindDoc="1" locked="1" layoutInCell="0" allowOverlap="1" wp14:anchorId="48D15C0B" wp14:editId="22C4F1C2">
          <wp:simplePos x="0" y="0"/>
          <wp:positionH relativeFrom="page">
            <wp:posOffset>900430</wp:posOffset>
          </wp:positionH>
          <wp:positionV relativeFrom="page">
            <wp:posOffset>360045</wp:posOffset>
          </wp:positionV>
          <wp:extent cx="3600000" cy="615600"/>
          <wp:effectExtent l="0" t="0" r="635" b="0"/>
          <wp:wrapNone/>
          <wp:docPr id="2" name="Obrázek 2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000" cy="61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  <w:p w:rsidR="009758AF" w:rsidRDefault="009758AF">
    <w:pPr>
      <w:pStyle w:val="Zhlav"/>
    </w:pPr>
  </w:p>
  <w:p w:rsidR="009758AF" w:rsidRDefault="009758A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444EFE"/>
    <w:multiLevelType w:val="hybridMultilevel"/>
    <w:tmpl w:val="8C46C7C0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FD7BE0"/>
    <w:multiLevelType w:val="hybridMultilevel"/>
    <w:tmpl w:val="8C46C7C0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DA5"/>
    <w:rsid w:val="00161ADC"/>
    <w:rsid w:val="002D13E4"/>
    <w:rsid w:val="004960FB"/>
    <w:rsid w:val="00503890"/>
    <w:rsid w:val="008400B0"/>
    <w:rsid w:val="009758AF"/>
    <w:rsid w:val="00A14DA5"/>
    <w:rsid w:val="00BA6FFE"/>
    <w:rsid w:val="00DF7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6F7D83"/>
  <w15:docId w15:val="{E659E719-5C45-44D3-944C-9DCE50618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A14D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A14DA5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9758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758AF"/>
  </w:style>
  <w:style w:type="paragraph" w:styleId="Zpat">
    <w:name w:val="footer"/>
    <w:basedOn w:val="Normln"/>
    <w:link w:val="ZpatChar"/>
    <w:uiPriority w:val="99"/>
    <w:unhideWhenUsed/>
    <w:rsid w:val="009758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758AF"/>
  </w:style>
  <w:style w:type="paragraph" w:styleId="Bezmezer">
    <w:name w:val="No Spacing"/>
    <w:uiPriority w:val="1"/>
    <w:qFormat/>
    <w:rsid w:val="009758A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157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Javorova Nikol</dc:creator>
  <cp:lastModifiedBy>Eva Kejkulová</cp:lastModifiedBy>
  <cp:revision>6</cp:revision>
  <dcterms:created xsi:type="dcterms:W3CDTF">2019-03-16T15:52:00Z</dcterms:created>
  <dcterms:modified xsi:type="dcterms:W3CDTF">2020-04-09T09:26:00Z</dcterms:modified>
</cp:coreProperties>
</file>