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9A" w:rsidRDefault="000B5D9A">
      <w:pPr>
        <w:rPr>
          <w:sz w:val="28"/>
          <w:szCs w:val="28"/>
          <w:u w:val="single"/>
        </w:rPr>
      </w:pPr>
      <w:bookmarkStart w:id="0" w:name="_GoBack"/>
      <w:bookmarkEnd w:id="0"/>
      <w:r w:rsidRPr="000B5D9A">
        <w:rPr>
          <w:b/>
          <w:sz w:val="32"/>
          <w:szCs w:val="32"/>
          <w:u w:val="single"/>
        </w:rPr>
        <w:t xml:space="preserve">Pracovní list – </w:t>
      </w:r>
      <w:r w:rsidRPr="000B5D9A">
        <w:rPr>
          <w:sz w:val="28"/>
          <w:szCs w:val="28"/>
          <w:u w:val="single"/>
        </w:rPr>
        <w:t>Benešova vila</w:t>
      </w:r>
    </w:p>
    <w:p w:rsidR="000B5D9A" w:rsidRDefault="000B5D9A">
      <w:pPr>
        <w:rPr>
          <w:sz w:val="24"/>
          <w:szCs w:val="24"/>
        </w:rPr>
      </w:pPr>
      <w:r>
        <w:rPr>
          <w:sz w:val="24"/>
          <w:szCs w:val="24"/>
        </w:rPr>
        <w:t xml:space="preserve">   V polovině dvacátých let minulého století se manželé Benešovi rozhodli postavit si vlastní venkovský dům. Vhodnou parcelu ke stavbě našli v …. (1</w:t>
      </w:r>
      <w:r w:rsidR="00E0787B">
        <w:rPr>
          <w:sz w:val="24"/>
          <w:szCs w:val="24"/>
        </w:rPr>
        <w:t xml:space="preserve">) </w:t>
      </w:r>
      <w:r>
        <w:rPr>
          <w:sz w:val="24"/>
          <w:szCs w:val="24"/>
        </w:rPr>
        <w:t xml:space="preserve">na soutoku </w:t>
      </w:r>
      <w:proofErr w:type="gramStart"/>
      <w:r>
        <w:rPr>
          <w:sz w:val="24"/>
          <w:szCs w:val="24"/>
        </w:rPr>
        <w:t>….</w:t>
      </w:r>
      <w:r w:rsidR="00E0787B">
        <w:rPr>
          <w:sz w:val="24"/>
          <w:szCs w:val="24"/>
        </w:rPr>
        <w:t xml:space="preserve"> a  </w:t>
      </w:r>
      <w:r>
        <w:rPr>
          <w:sz w:val="24"/>
          <w:szCs w:val="24"/>
        </w:rPr>
        <w:t>…</w:t>
      </w:r>
      <w:proofErr w:type="gramEnd"/>
      <w:r>
        <w:rPr>
          <w:sz w:val="24"/>
          <w:szCs w:val="24"/>
        </w:rPr>
        <w:t>.</w:t>
      </w:r>
      <w:r w:rsidR="00E0787B">
        <w:rPr>
          <w:sz w:val="24"/>
          <w:szCs w:val="24"/>
        </w:rPr>
        <w:t xml:space="preserve"> </w:t>
      </w:r>
      <w:r>
        <w:rPr>
          <w:sz w:val="24"/>
          <w:szCs w:val="24"/>
        </w:rPr>
        <w:t xml:space="preserve">(2). </w:t>
      </w:r>
    </w:p>
    <w:p w:rsidR="000B5D9A" w:rsidRDefault="000B5D9A">
      <w:pPr>
        <w:rPr>
          <w:sz w:val="24"/>
          <w:szCs w:val="24"/>
        </w:rPr>
      </w:pPr>
      <w:r>
        <w:rPr>
          <w:sz w:val="24"/>
          <w:szCs w:val="24"/>
        </w:rPr>
        <w:t xml:space="preserve">   Při výběru lokality hrálo roli to, že paní Hana Benešová prožila v nedalekém Táboře dětství a kus odtud se nacházel mlýn …. (3), na němž do konce války hospodařil bratr Edvarda Beneše …. (4), který si po vzniku republiky zakoupil statek s gotickou tvrzí v</w:t>
      </w:r>
      <w:r w:rsidR="00FF02FA">
        <w:rPr>
          <w:sz w:val="24"/>
          <w:szCs w:val="24"/>
        </w:rPr>
        <w:t> </w:t>
      </w:r>
      <w:r>
        <w:rPr>
          <w:sz w:val="24"/>
          <w:szCs w:val="24"/>
        </w:rPr>
        <w:t>nedalekém</w:t>
      </w:r>
      <w:r w:rsidR="00FF02FA">
        <w:rPr>
          <w:sz w:val="24"/>
          <w:szCs w:val="24"/>
        </w:rPr>
        <w:t xml:space="preserve"> …. (5).</w:t>
      </w:r>
    </w:p>
    <w:p w:rsidR="00FF02FA" w:rsidRDefault="00FF02FA">
      <w:pPr>
        <w:rPr>
          <w:sz w:val="24"/>
          <w:szCs w:val="24"/>
        </w:rPr>
      </w:pPr>
      <w:r>
        <w:rPr>
          <w:sz w:val="24"/>
          <w:szCs w:val="24"/>
        </w:rPr>
        <w:t xml:space="preserve">   Manželé Benešovi neměli dostatek financí, proto nabídl Beneš svým dvěma blízkým spolupracovníkům na ministerstvu zahraničních věcí a to šéfovi diplomatického protokolu, malíři …. (6) a vyslanci …. (7) rozdělení pozemku a možnost postavit si zde v sousedství letní vily.</w:t>
      </w:r>
    </w:p>
    <w:p w:rsidR="001273B8" w:rsidRDefault="001273B8">
      <w:pPr>
        <w:rPr>
          <w:sz w:val="24"/>
          <w:szCs w:val="24"/>
        </w:rPr>
      </w:pPr>
      <w:r>
        <w:rPr>
          <w:sz w:val="24"/>
          <w:szCs w:val="24"/>
        </w:rPr>
        <w:t xml:space="preserve">    Podle představ manželů Benešových zpracoval projekt vily v roce …. (8) architekt a scénograf …. (9).</w:t>
      </w:r>
    </w:p>
    <w:p w:rsidR="001273B8" w:rsidRDefault="001273B8">
      <w:pPr>
        <w:rPr>
          <w:sz w:val="24"/>
          <w:szCs w:val="24"/>
        </w:rPr>
      </w:pPr>
      <w:r>
        <w:rPr>
          <w:sz w:val="24"/>
          <w:szCs w:val="24"/>
        </w:rPr>
        <w:t xml:space="preserve">   Patrová vila byla poměrně rozhlehlá měla …. (10) obytných a …. (11) užitkových místností, ale nebyla nijak okázalá. Podle prezidenta Tomáše G. Masaryka, který Benešovi nakonec o takovéto stavbě přesvědčil, měla vila splňovat parametry pro letní sídlo budoucí hlavy státu.</w:t>
      </w:r>
    </w:p>
    <w:p w:rsidR="001273B8" w:rsidRDefault="001273B8">
      <w:pPr>
        <w:rPr>
          <w:sz w:val="24"/>
          <w:szCs w:val="24"/>
        </w:rPr>
      </w:pPr>
      <w:r>
        <w:rPr>
          <w:sz w:val="24"/>
          <w:szCs w:val="24"/>
        </w:rPr>
        <w:t xml:space="preserve">   Vila byla postavena v …. (12) stylu a připomíná vily ve francouzské …. (13) nebo jižní …. (14)</w:t>
      </w:r>
      <w:r w:rsidR="00910860">
        <w:rPr>
          <w:sz w:val="24"/>
          <w:szCs w:val="24"/>
        </w:rPr>
        <w:t>.</w:t>
      </w:r>
    </w:p>
    <w:p w:rsidR="00910860" w:rsidRDefault="00910860">
      <w:pPr>
        <w:rPr>
          <w:sz w:val="24"/>
          <w:szCs w:val="24"/>
        </w:rPr>
      </w:pPr>
      <w:r>
        <w:rPr>
          <w:sz w:val="24"/>
          <w:szCs w:val="24"/>
        </w:rPr>
        <w:t xml:space="preserve">   Vnitřní vybavení měla na starosti paní Hana Benešová. Stejně jako v případě vily na …. (15) a bylo vybíráno s velkým vkusem. Dokázala kombinovat moderní prvky se …. (16) či rurálními kusy nábytku.</w:t>
      </w:r>
    </w:p>
    <w:p w:rsidR="00910860" w:rsidRDefault="00910860">
      <w:pPr>
        <w:rPr>
          <w:sz w:val="24"/>
          <w:szCs w:val="24"/>
        </w:rPr>
      </w:pPr>
      <w:r>
        <w:rPr>
          <w:sz w:val="24"/>
          <w:szCs w:val="24"/>
        </w:rPr>
        <w:t xml:space="preserve">   Velkou vášní Benešových</w:t>
      </w:r>
      <w:r w:rsidR="00E0787B">
        <w:rPr>
          <w:sz w:val="24"/>
          <w:szCs w:val="24"/>
        </w:rPr>
        <w:t xml:space="preserve"> byla zahrada, jejíž kompozici navrhl architekt …. (17), podle zásad …. (18) krajinářského parku. Když přijeli manželé Benešovi do své vily, tak jejich první kroky vedly vždy do zahrady, podívat se, co kde nového kvetlo a rostlo.</w:t>
      </w:r>
    </w:p>
    <w:p w:rsidR="00E0787B" w:rsidRDefault="00E0787B">
      <w:pPr>
        <w:rPr>
          <w:sz w:val="24"/>
          <w:szCs w:val="24"/>
        </w:rPr>
      </w:pPr>
      <w:r>
        <w:rPr>
          <w:sz w:val="24"/>
          <w:szCs w:val="24"/>
        </w:rPr>
        <w:t xml:space="preserve">   U příležitosti stého výročí založení Československé republiky v roce 1918 je vila k návštěvám zpřístupněna v letošním roce téměř každý víkend. Příjemnou návštěvu!</w:t>
      </w:r>
    </w:p>
    <w:p w:rsidR="003F4BCF" w:rsidRDefault="003F4BCF">
      <w:pPr>
        <w:rPr>
          <w:sz w:val="24"/>
          <w:szCs w:val="24"/>
        </w:rPr>
      </w:pPr>
      <w:r>
        <w:rPr>
          <w:sz w:val="24"/>
          <w:szCs w:val="24"/>
        </w:rPr>
        <w:t>1. …………………………………………………………… 10. ………………………………………………………………………</w:t>
      </w:r>
    </w:p>
    <w:p w:rsidR="003F4BCF" w:rsidRDefault="003F4BCF">
      <w:pPr>
        <w:rPr>
          <w:sz w:val="24"/>
          <w:szCs w:val="24"/>
        </w:rPr>
      </w:pPr>
      <w:r>
        <w:rPr>
          <w:sz w:val="24"/>
          <w:szCs w:val="24"/>
        </w:rPr>
        <w:t>2. …………………………………………………………… 11. ………………………………………………………………………</w:t>
      </w:r>
    </w:p>
    <w:p w:rsidR="003F4BCF" w:rsidRDefault="003F4BCF">
      <w:pPr>
        <w:rPr>
          <w:sz w:val="24"/>
          <w:szCs w:val="24"/>
        </w:rPr>
      </w:pPr>
      <w:r>
        <w:rPr>
          <w:sz w:val="24"/>
          <w:szCs w:val="24"/>
        </w:rPr>
        <w:t>3. …………………………………………………………… 12. ………………………………………………………………………</w:t>
      </w:r>
    </w:p>
    <w:p w:rsidR="003F4BCF" w:rsidRDefault="003F4BCF">
      <w:pPr>
        <w:rPr>
          <w:sz w:val="24"/>
          <w:szCs w:val="24"/>
        </w:rPr>
      </w:pPr>
      <w:r>
        <w:rPr>
          <w:sz w:val="24"/>
          <w:szCs w:val="24"/>
        </w:rPr>
        <w:t>4. …………………………………………………………… 13. ………………..…………………………………………………….</w:t>
      </w:r>
    </w:p>
    <w:p w:rsidR="003F4BCF" w:rsidRDefault="003F4BCF">
      <w:pPr>
        <w:rPr>
          <w:sz w:val="24"/>
          <w:szCs w:val="24"/>
        </w:rPr>
      </w:pPr>
      <w:r>
        <w:rPr>
          <w:sz w:val="24"/>
          <w:szCs w:val="24"/>
        </w:rPr>
        <w:t>5. …………………………………………………………… 14. ………………………………………………………………………</w:t>
      </w:r>
    </w:p>
    <w:p w:rsidR="003F4BCF" w:rsidRDefault="003F4BCF">
      <w:pPr>
        <w:rPr>
          <w:sz w:val="24"/>
          <w:szCs w:val="24"/>
        </w:rPr>
      </w:pPr>
      <w:r>
        <w:rPr>
          <w:sz w:val="24"/>
          <w:szCs w:val="24"/>
        </w:rPr>
        <w:t>6. …………………………………………………………… 15. ………………………………………………………………………</w:t>
      </w:r>
    </w:p>
    <w:p w:rsidR="003F4BCF" w:rsidRDefault="003F4BCF">
      <w:pPr>
        <w:rPr>
          <w:sz w:val="24"/>
          <w:szCs w:val="24"/>
        </w:rPr>
      </w:pPr>
      <w:r>
        <w:rPr>
          <w:sz w:val="24"/>
          <w:szCs w:val="24"/>
        </w:rPr>
        <w:t>7. …………………………………………………………… 16. ………………………………………………………………………</w:t>
      </w:r>
    </w:p>
    <w:p w:rsidR="003F4BCF" w:rsidRDefault="003F4BCF">
      <w:pPr>
        <w:rPr>
          <w:sz w:val="24"/>
          <w:szCs w:val="24"/>
        </w:rPr>
      </w:pPr>
      <w:r>
        <w:rPr>
          <w:sz w:val="24"/>
          <w:szCs w:val="24"/>
        </w:rPr>
        <w:t>8. ……………………………………………………………17. ………………………………………………………………………</w:t>
      </w:r>
    </w:p>
    <w:p w:rsidR="003F4BCF" w:rsidRDefault="003F4BCF">
      <w:pPr>
        <w:rPr>
          <w:sz w:val="24"/>
          <w:szCs w:val="24"/>
        </w:rPr>
      </w:pPr>
      <w:r>
        <w:rPr>
          <w:sz w:val="24"/>
          <w:szCs w:val="24"/>
        </w:rPr>
        <w:t>9. …………………………………………………………...</w:t>
      </w:r>
    </w:p>
    <w:p w:rsidR="00333935" w:rsidRDefault="00333935">
      <w:pPr>
        <w:rPr>
          <w:b/>
          <w:sz w:val="24"/>
          <w:szCs w:val="24"/>
        </w:rPr>
      </w:pPr>
      <w:r>
        <w:rPr>
          <w:b/>
          <w:sz w:val="24"/>
          <w:szCs w:val="24"/>
        </w:rPr>
        <w:lastRenderedPageBreak/>
        <w:t>Odpovědi:</w:t>
      </w:r>
    </w:p>
    <w:p w:rsidR="00333935" w:rsidRDefault="00333935">
      <w:pPr>
        <w:rPr>
          <w:b/>
          <w:sz w:val="24"/>
          <w:szCs w:val="24"/>
        </w:rPr>
      </w:pPr>
    </w:p>
    <w:p w:rsidR="00333935" w:rsidRDefault="00333935">
      <w:pPr>
        <w:rPr>
          <w:sz w:val="24"/>
          <w:szCs w:val="24"/>
        </w:rPr>
      </w:pPr>
      <w:r>
        <w:rPr>
          <w:sz w:val="24"/>
          <w:szCs w:val="24"/>
        </w:rPr>
        <w:t>1. Sezimovo Ústí</w:t>
      </w:r>
    </w:p>
    <w:p w:rsidR="00333935" w:rsidRDefault="00333935">
      <w:pPr>
        <w:rPr>
          <w:sz w:val="24"/>
          <w:szCs w:val="24"/>
        </w:rPr>
      </w:pPr>
      <w:r>
        <w:rPr>
          <w:sz w:val="24"/>
          <w:szCs w:val="24"/>
        </w:rPr>
        <w:t xml:space="preserve">2. Soutok Lužnice </w:t>
      </w:r>
      <w:proofErr w:type="spellStart"/>
      <w:r>
        <w:rPr>
          <w:sz w:val="24"/>
          <w:szCs w:val="24"/>
        </w:rPr>
        <w:t>Kozského</w:t>
      </w:r>
      <w:proofErr w:type="spellEnd"/>
      <w:r>
        <w:rPr>
          <w:sz w:val="24"/>
          <w:szCs w:val="24"/>
        </w:rPr>
        <w:t xml:space="preserve"> potoka</w:t>
      </w:r>
    </w:p>
    <w:p w:rsidR="00333935" w:rsidRDefault="00333935">
      <w:pPr>
        <w:rPr>
          <w:sz w:val="24"/>
          <w:szCs w:val="24"/>
        </w:rPr>
      </w:pPr>
      <w:r>
        <w:rPr>
          <w:sz w:val="24"/>
          <w:szCs w:val="24"/>
        </w:rPr>
        <w:t>3. mlýn Soukeník</w:t>
      </w:r>
    </w:p>
    <w:p w:rsidR="00333935" w:rsidRDefault="00333935">
      <w:pPr>
        <w:rPr>
          <w:sz w:val="24"/>
          <w:szCs w:val="24"/>
        </w:rPr>
      </w:pPr>
      <w:r>
        <w:rPr>
          <w:sz w:val="24"/>
          <w:szCs w:val="24"/>
        </w:rPr>
        <w:t>4. bratr Bedřich</w:t>
      </w:r>
    </w:p>
    <w:p w:rsidR="00333935" w:rsidRDefault="00333935">
      <w:pPr>
        <w:rPr>
          <w:sz w:val="24"/>
          <w:szCs w:val="24"/>
        </w:rPr>
      </w:pPr>
      <w:r>
        <w:rPr>
          <w:sz w:val="24"/>
          <w:szCs w:val="24"/>
        </w:rPr>
        <w:t>5. v Pluhově Žďáru</w:t>
      </w:r>
    </w:p>
    <w:p w:rsidR="00333935" w:rsidRDefault="00333935">
      <w:pPr>
        <w:rPr>
          <w:sz w:val="24"/>
          <w:szCs w:val="24"/>
        </w:rPr>
      </w:pPr>
      <w:r>
        <w:rPr>
          <w:sz w:val="24"/>
          <w:szCs w:val="24"/>
        </w:rPr>
        <w:t xml:space="preserve">6. malíř Ludvík </w:t>
      </w:r>
      <w:proofErr w:type="spellStart"/>
      <w:r>
        <w:rPr>
          <w:sz w:val="24"/>
          <w:szCs w:val="24"/>
        </w:rPr>
        <w:t>Strimpl</w:t>
      </w:r>
      <w:proofErr w:type="spellEnd"/>
    </w:p>
    <w:p w:rsidR="00333935" w:rsidRDefault="00333935">
      <w:pPr>
        <w:rPr>
          <w:sz w:val="24"/>
          <w:szCs w:val="24"/>
        </w:rPr>
      </w:pPr>
      <w:r>
        <w:rPr>
          <w:sz w:val="24"/>
          <w:szCs w:val="24"/>
        </w:rPr>
        <w:t xml:space="preserve">7. vyslanec Zděněk </w:t>
      </w:r>
      <w:proofErr w:type="spellStart"/>
      <w:r>
        <w:rPr>
          <w:sz w:val="24"/>
          <w:szCs w:val="24"/>
        </w:rPr>
        <w:t>Fierlinger</w:t>
      </w:r>
      <w:proofErr w:type="spellEnd"/>
    </w:p>
    <w:p w:rsidR="00333935" w:rsidRDefault="00333935">
      <w:pPr>
        <w:rPr>
          <w:sz w:val="24"/>
          <w:szCs w:val="24"/>
        </w:rPr>
      </w:pPr>
      <w:r>
        <w:rPr>
          <w:sz w:val="24"/>
          <w:szCs w:val="24"/>
        </w:rPr>
        <w:t>8. v roce 1930</w:t>
      </w:r>
    </w:p>
    <w:p w:rsidR="00333935" w:rsidRDefault="00333935">
      <w:pPr>
        <w:rPr>
          <w:sz w:val="24"/>
          <w:szCs w:val="24"/>
        </w:rPr>
      </w:pPr>
      <w:r>
        <w:rPr>
          <w:sz w:val="24"/>
          <w:szCs w:val="24"/>
        </w:rPr>
        <w:t>9. architekt a scénograf Petr Kropáček</w:t>
      </w:r>
    </w:p>
    <w:p w:rsidR="00333935" w:rsidRDefault="00333935">
      <w:pPr>
        <w:rPr>
          <w:sz w:val="24"/>
          <w:szCs w:val="24"/>
        </w:rPr>
      </w:pPr>
      <w:r>
        <w:rPr>
          <w:sz w:val="24"/>
          <w:szCs w:val="24"/>
        </w:rPr>
        <w:t>10. obytných 14</w:t>
      </w:r>
    </w:p>
    <w:p w:rsidR="00333935" w:rsidRDefault="00333935">
      <w:pPr>
        <w:rPr>
          <w:sz w:val="24"/>
          <w:szCs w:val="24"/>
        </w:rPr>
      </w:pPr>
      <w:r>
        <w:rPr>
          <w:sz w:val="24"/>
          <w:szCs w:val="24"/>
        </w:rPr>
        <w:t>11. užitkových 30</w:t>
      </w:r>
    </w:p>
    <w:p w:rsidR="00333935" w:rsidRDefault="00333935">
      <w:pPr>
        <w:rPr>
          <w:sz w:val="24"/>
          <w:szCs w:val="24"/>
        </w:rPr>
      </w:pPr>
      <w:r>
        <w:rPr>
          <w:sz w:val="24"/>
          <w:szCs w:val="24"/>
        </w:rPr>
        <w:t xml:space="preserve">12. styl </w:t>
      </w:r>
      <w:proofErr w:type="spellStart"/>
      <w:r>
        <w:rPr>
          <w:sz w:val="24"/>
          <w:szCs w:val="24"/>
        </w:rPr>
        <w:t>novošpanělský</w:t>
      </w:r>
      <w:proofErr w:type="spellEnd"/>
    </w:p>
    <w:p w:rsidR="00333935" w:rsidRDefault="00333935">
      <w:pPr>
        <w:rPr>
          <w:sz w:val="24"/>
          <w:szCs w:val="24"/>
        </w:rPr>
      </w:pPr>
      <w:r>
        <w:rPr>
          <w:sz w:val="24"/>
          <w:szCs w:val="24"/>
        </w:rPr>
        <w:t xml:space="preserve">13. francouzské </w:t>
      </w:r>
      <w:proofErr w:type="spellStart"/>
      <w:r>
        <w:rPr>
          <w:sz w:val="24"/>
          <w:szCs w:val="24"/>
        </w:rPr>
        <w:t>Provanc</w:t>
      </w:r>
      <w:proofErr w:type="spellEnd"/>
    </w:p>
    <w:p w:rsidR="00333935" w:rsidRDefault="00333935">
      <w:pPr>
        <w:rPr>
          <w:sz w:val="24"/>
          <w:szCs w:val="24"/>
        </w:rPr>
      </w:pPr>
      <w:r>
        <w:rPr>
          <w:sz w:val="24"/>
          <w:szCs w:val="24"/>
        </w:rPr>
        <w:t>14. jižní Kalifornie</w:t>
      </w:r>
    </w:p>
    <w:p w:rsidR="00333935" w:rsidRDefault="00333935">
      <w:pPr>
        <w:rPr>
          <w:sz w:val="24"/>
          <w:szCs w:val="24"/>
        </w:rPr>
      </w:pPr>
      <w:r>
        <w:rPr>
          <w:sz w:val="24"/>
          <w:szCs w:val="24"/>
        </w:rPr>
        <w:t>15. na Zátorce</w:t>
      </w:r>
    </w:p>
    <w:p w:rsidR="00333935" w:rsidRDefault="00333935">
      <w:pPr>
        <w:rPr>
          <w:sz w:val="24"/>
          <w:szCs w:val="24"/>
        </w:rPr>
      </w:pPr>
      <w:r>
        <w:rPr>
          <w:sz w:val="24"/>
          <w:szCs w:val="24"/>
        </w:rPr>
        <w:t>16. starožitnými</w:t>
      </w:r>
    </w:p>
    <w:p w:rsidR="00333935" w:rsidRPr="00333935" w:rsidRDefault="00333935">
      <w:pPr>
        <w:rPr>
          <w:sz w:val="24"/>
          <w:szCs w:val="24"/>
        </w:rPr>
      </w:pPr>
      <w:r>
        <w:rPr>
          <w:sz w:val="24"/>
          <w:szCs w:val="24"/>
        </w:rPr>
        <w:t>17. Otokar Fierlinger</w:t>
      </w:r>
    </w:p>
    <w:sectPr w:rsidR="00333935" w:rsidRPr="003339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A1" w:rsidRDefault="00536DA1" w:rsidP="00363344">
      <w:pPr>
        <w:spacing w:after="0" w:line="240" w:lineRule="auto"/>
      </w:pPr>
      <w:r>
        <w:separator/>
      </w:r>
    </w:p>
  </w:endnote>
  <w:endnote w:type="continuationSeparator" w:id="0">
    <w:p w:rsidR="00536DA1" w:rsidRDefault="00536DA1" w:rsidP="0036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44" w:rsidRDefault="00363344" w:rsidP="00363344">
    <w:pPr>
      <w:pStyle w:val="Zpat"/>
      <w:ind w:left="1843"/>
    </w:pPr>
    <w:r>
      <w:rPr>
        <w:noProof/>
        <w:lang w:eastAsia="cs-CZ"/>
      </w:rPr>
      <w:drawing>
        <wp:anchor distT="0" distB="0" distL="114300" distR="114300" simplePos="0" relativeHeight="251662336" behindDoc="1" locked="0" layoutInCell="1" allowOverlap="1" wp14:anchorId="25A13DF4" wp14:editId="35D291D5">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6A316A33" wp14:editId="04C40DDB">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344" w:rsidRDefault="00363344" w:rsidP="00363344">
                          <w:pPr>
                            <w:pStyle w:val="Bezmezer"/>
                            <w:spacing w:line="220" w:lineRule="exact"/>
                          </w:pPr>
                          <w:r>
                            <w:t xml:space="preserve">Národní pedagogický institut České republiky </w:t>
                          </w:r>
                        </w:p>
                        <w:p w:rsidR="00363344" w:rsidRDefault="00363344" w:rsidP="00363344">
                          <w:pPr>
                            <w:pStyle w:val="Bezmezer"/>
                            <w:spacing w:line="220" w:lineRule="exact"/>
                          </w:pPr>
                          <w:r>
                            <w:t>Projekt Modernizace odborného vzdělávání (MOV)</w:t>
                          </w:r>
                        </w:p>
                        <w:p w:rsidR="00363344" w:rsidRPr="007509AF" w:rsidRDefault="00363344" w:rsidP="00363344">
                          <w:pPr>
                            <w:pStyle w:val="Bezmezer"/>
                            <w:spacing w:line="220" w:lineRule="exact"/>
                          </w:pPr>
                          <w:r w:rsidRPr="00A1258D">
                            <w:t>Senovážné nám. 872/25, 110 00  Praha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6A33"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363344" w:rsidRDefault="00363344" w:rsidP="00363344">
                    <w:pPr>
                      <w:pStyle w:val="Bezmezer"/>
                      <w:spacing w:line="220" w:lineRule="exact"/>
                    </w:pPr>
                    <w:r>
                      <w:t xml:space="preserve">Národní pedagogický institut České republiky </w:t>
                    </w:r>
                  </w:p>
                  <w:p w:rsidR="00363344" w:rsidRDefault="00363344" w:rsidP="00363344">
                    <w:pPr>
                      <w:pStyle w:val="Bezmezer"/>
                      <w:spacing w:line="220" w:lineRule="exact"/>
                    </w:pPr>
                    <w:r>
                      <w:t>Projekt Modernizace odborného vzdělávání (MOV)</w:t>
                    </w:r>
                  </w:p>
                  <w:p w:rsidR="00363344" w:rsidRPr="007509AF" w:rsidRDefault="00363344" w:rsidP="00363344">
                    <w:pPr>
                      <w:pStyle w:val="Bezmezer"/>
                      <w:spacing w:line="220" w:lineRule="exact"/>
                    </w:pPr>
                    <w:r w:rsidRPr="00A1258D">
                      <w:t>Senovážné nám. 872/25, 110 00  Praha 1</w:t>
                    </w:r>
                    <w:r>
                      <w:t xml:space="preserve"> </w:t>
                    </w:r>
                    <w:r w:rsidRPr="00011501">
                      <w:t>www.projektmov</w:t>
                    </w:r>
                    <w:r>
                      <w:t>.cz</w:t>
                    </w:r>
                  </w:p>
                </w:txbxContent>
              </v:textbox>
            </v:shape>
          </w:pict>
        </mc:Fallback>
      </mc:AlternateContent>
    </w:r>
  </w:p>
  <w:p w:rsidR="00363344" w:rsidRDefault="003633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A1" w:rsidRDefault="00536DA1" w:rsidP="00363344">
      <w:pPr>
        <w:spacing w:after="0" w:line="240" w:lineRule="auto"/>
      </w:pPr>
      <w:r>
        <w:separator/>
      </w:r>
    </w:p>
  </w:footnote>
  <w:footnote w:type="continuationSeparator" w:id="0">
    <w:p w:rsidR="00536DA1" w:rsidRDefault="00536DA1" w:rsidP="0036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44" w:rsidRDefault="00363344" w:rsidP="00363344">
    <w:pPr>
      <w:pStyle w:val="Zhlav"/>
      <w:tabs>
        <w:tab w:val="clear" w:pos="4536"/>
        <w:tab w:val="clear" w:pos="9072"/>
        <w:tab w:val="left" w:pos="1275"/>
        <w:tab w:val="left" w:pos="6600"/>
      </w:tabs>
    </w:pPr>
    <w:r>
      <w:rPr>
        <w:noProof/>
        <w:lang w:eastAsia="cs-CZ"/>
      </w:rPr>
      <w:drawing>
        <wp:anchor distT="0" distB="0" distL="114300" distR="114300" simplePos="0" relativeHeight="251659264" behindDoc="1" locked="1" layoutInCell="0" allowOverlap="1" wp14:anchorId="1F668961" wp14:editId="3BB102D7">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63344" w:rsidRDefault="00363344">
    <w:pPr>
      <w:pStyle w:val="Zhlav"/>
    </w:pPr>
  </w:p>
  <w:p w:rsidR="00363344" w:rsidRDefault="00363344">
    <w:pPr>
      <w:pStyle w:val="Zhlav"/>
    </w:pPr>
  </w:p>
  <w:p w:rsidR="00363344" w:rsidRDefault="0036334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CE"/>
    <w:rsid w:val="000B5D9A"/>
    <w:rsid w:val="001273B8"/>
    <w:rsid w:val="001D4E44"/>
    <w:rsid w:val="00333935"/>
    <w:rsid w:val="00363344"/>
    <w:rsid w:val="003F4BCF"/>
    <w:rsid w:val="00536DA1"/>
    <w:rsid w:val="00735CCE"/>
    <w:rsid w:val="00910860"/>
    <w:rsid w:val="00C13D25"/>
    <w:rsid w:val="00E0787B"/>
    <w:rsid w:val="00F862A0"/>
    <w:rsid w:val="00F91EF1"/>
    <w:rsid w:val="00FF0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F4B2"/>
  <w15:chartTrackingRefBased/>
  <w15:docId w15:val="{51DBAC96-FCBA-4B12-8FBD-EF2F457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33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344"/>
  </w:style>
  <w:style w:type="paragraph" w:styleId="Zpat">
    <w:name w:val="footer"/>
    <w:basedOn w:val="Normln"/>
    <w:link w:val="ZpatChar"/>
    <w:uiPriority w:val="99"/>
    <w:unhideWhenUsed/>
    <w:rsid w:val="00363344"/>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344"/>
  </w:style>
  <w:style w:type="paragraph" w:styleId="Bezmezer">
    <w:name w:val="No Spacing"/>
    <w:uiPriority w:val="1"/>
    <w:qFormat/>
    <w:rsid w:val="00363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dc:creator>
  <cp:keywords/>
  <dc:description/>
  <cp:lastModifiedBy>Eva Kejkulová</cp:lastModifiedBy>
  <cp:revision>3</cp:revision>
  <dcterms:created xsi:type="dcterms:W3CDTF">2019-07-02T11:27:00Z</dcterms:created>
  <dcterms:modified xsi:type="dcterms:W3CDTF">2020-03-23T13:02:00Z</dcterms:modified>
</cp:coreProperties>
</file>