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06" w:rsidRPr="007174E7" w:rsidRDefault="00991506" w:rsidP="00E576B0">
      <w:pPr>
        <w:jc w:val="center"/>
        <w:rPr>
          <w:b/>
          <w:sz w:val="40"/>
          <w:szCs w:val="40"/>
        </w:rPr>
      </w:pPr>
      <w:r w:rsidRPr="007174E7">
        <w:rPr>
          <w:b/>
          <w:sz w:val="40"/>
          <w:szCs w:val="40"/>
        </w:rPr>
        <w:t>Pracovní list č. 1</w:t>
      </w:r>
      <w:r w:rsidR="00E576B0" w:rsidRPr="007174E7">
        <w:rPr>
          <w:b/>
          <w:sz w:val="40"/>
          <w:szCs w:val="40"/>
        </w:rPr>
        <w:t xml:space="preserve"> – teoretická část</w:t>
      </w: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7419D2" w:rsidRPr="00B01327" w:rsidTr="00991506">
        <w:trPr>
          <w:trHeight w:val="499"/>
        </w:trPr>
        <w:tc>
          <w:tcPr>
            <w:tcW w:w="9776" w:type="dxa"/>
            <w:shd w:val="clear" w:color="auto" w:fill="auto"/>
            <w:noWrap/>
            <w:vAlign w:val="center"/>
          </w:tcPr>
          <w:p w:rsidR="007419D2" w:rsidRPr="008536D3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u w:val="single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                             </w:t>
            </w:r>
            <w:r w:rsidR="00E67C8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                   </w:t>
            </w:r>
            <w:r w:rsidR="007174E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 w:rsidR="008536D3" w:rsidRPr="008536D3">
              <w:rPr>
                <w:rFonts w:ascii="Calibri" w:eastAsia="Times New Roman" w:hAnsi="Calibri" w:cs="Calibri"/>
                <w:b/>
                <w:sz w:val="28"/>
                <w:szCs w:val="28"/>
                <w:u w:val="single"/>
                <w:lang w:eastAsia="cs-CZ"/>
              </w:rPr>
              <w:t>Šroubové mechanismy</w:t>
            </w:r>
          </w:p>
          <w:p w:rsidR="00E576B0" w:rsidRPr="007174E7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E576B0" w:rsidRPr="007174E7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8536D3" w:rsidRDefault="008536D3" w:rsidP="008536D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Nakreslete schémata alespoň tří druhů šroubového mechanismu</w:t>
            </w:r>
          </w:p>
          <w:p w:rsidR="008536D3" w:rsidRDefault="008536D3" w:rsidP="008536D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Ke každému druhu napište jeho využití v praxi</w:t>
            </w:r>
          </w:p>
          <w:p w:rsidR="008536D3" w:rsidRDefault="008536D3" w:rsidP="008536D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Vyjmenujte druhy závitů a ke každému napište , kde se používá</w:t>
            </w:r>
          </w:p>
          <w:p w:rsidR="007419D2" w:rsidRPr="008536D3" w:rsidRDefault="008536D3" w:rsidP="008536D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Proveďte rozbor součástí šroubového zvedáku a vyjmenujte vhodné materiály pro danou součást včetně technologie výroby</w:t>
            </w:r>
            <w:r w:rsidR="007419D2" w:rsidRPr="008536D3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     </w:t>
            </w: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E576B0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Pr="007174E7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N</w:t>
            </w:r>
            <w:r w:rsidR="007419D2"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avrhne technologický</w:t>
            </w:r>
            <w:r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r w:rsidR="007419D2"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postup, vypsat možné</w:t>
            </w:r>
            <w:r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r w:rsidR="007419D2"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druhy nástrojů, chlazení</w:t>
            </w:r>
            <w:r w:rsidR="008E4B2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:</w:t>
            </w:r>
            <w:r w:rsidR="007419D2"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</w:p>
          <w:p w:rsidR="006129C3" w:rsidRPr="007174E7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6129C3" w:rsidRDefault="006129C3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7419D2" w:rsidRP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Způsob </w:t>
            </w:r>
            <w:r w:rsidR="007419D2"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upínání nástrojů a</w:t>
            </w:r>
            <w:r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r w:rsidR="008E4B2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polotovarů:</w:t>
            </w:r>
          </w:p>
          <w:p w:rsidR="007174E7" w:rsidRP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D47C67" w:rsidRP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lastRenderedPageBreak/>
              <w:t>M</w:t>
            </w:r>
            <w:r w:rsidR="00D47C67"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ěřidla,</w:t>
            </w:r>
            <w:r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přípravky,</w:t>
            </w:r>
            <w:r w:rsidR="00D47C67"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způsoby měření</w:t>
            </w:r>
            <w:r w:rsidR="008E4B2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:</w:t>
            </w: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419D2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</w:t>
            </w:r>
            <w:r w:rsidR="007419D2"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ýpočet řezných podmínek</w:t>
            </w:r>
            <w:r w:rsidR="008E4B2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:</w:t>
            </w:r>
            <w:r w:rsidR="00741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               -,</w:t>
            </w:r>
          </w:p>
          <w:p w:rsidR="007419D2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 </w:t>
            </w: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8E4B27" w:rsidRDefault="008E4B2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8E4B27" w:rsidRDefault="008E4B2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7419D2" w:rsidRP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</w:t>
            </w:r>
            <w:r w:rsidR="007419D2"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yužití rybinových drážek</w:t>
            </w:r>
            <w:r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</w:t>
            </w:r>
            <w:r w:rsidR="007419D2"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v praxi (výrobě)</w:t>
            </w:r>
            <w:r w:rsidR="008E4B2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:</w:t>
            </w:r>
          </w:p>
          <w:p w:rsidR="007174E7" w:rsidRP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8E4B27" w:rsidRDefault="008E4B2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8E4B27" w:rsidRDefault="008E4B2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8E4B27" w:rsidRDefault="008E4B2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8E4B27" w:rsidRDefault="008E4B2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8E4B27" w:rsidRDefault="008E4B2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bookmarkStart w:id="0" w:name="_GoBack"/>
            <w:bookmarkEnd w:id="0"/>
          </w:p>
          <w:p w:rsidR="007419D2" w:rsidRP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lastRenderedPageBreak/>
              <w:t>P</w:t>
            </w:r>
            <w:r w:rsidR="007419D2"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ředpisy týkající se BOZP</w:t>
            </w:r>
            <w:r w:rsidR="00912C8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, možná rizika</w:t>
            </w:r>
            <w:r w:rsidR="008E4B2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:</w:t>
            </w:r>
          </w:p>
          <w:p w:rsidR="007419D2" w:rsidRPr="007174E7" w:rsidRDefault="007174E7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7174E7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 </w:t>
            </w:r>
          </w:p>
          <w:p w:rsidR="007419D2" w:rsidRDefault="007419D2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419D2" w:rsidRDefault="007419D2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</w:p>
          <w:p w:rsidR="007419D2" w:rsidRDefault="007419D2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419D2" w:rsidRPr="00B01327" w:rsidRDefault="007419D2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7419D2" w:rsidRPr="00B01327" w:rsidRDefault="007419D2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3D342B" w:rsidRDefault="003D342B" w:rsidP="008E4B27"/>
    <w:sectPr w:rsidR="003D342B" w:rsidSect="00660219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91F" w:rsidRDefault="00BC191F" w:rsidP="00660219">
      <w:pPr>
        <w:spacing w:after="0" w:line="240" w:lineRule="auto"/>
      </w:pPr>
      <w:r>
        <w:separator/>
      </w:r>
    </w:p>
  </w:endnote>
  <w:endnote w:type="continuationSeparator" w:id="0">
    <w:p w:rsidR="00BC191F" w:rsidRDefault="00BC191F" w:rsidP="0066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219" w:rsidRDefault="00660219">
    <w:pPr>
      <w:pStyle w:val="Zpat"/>
    </w:pPr>
    <w:r>
      <w:rPr>
        <w:noProof/>
        <w:lang w:eastAsia="cs-CZ"/>
      </w:rPr>
      <w:drawing>
        <wp:inline distT="0" distB="0" distL="0" distR="0" wp14:anchorId="365953FB" wp14:editId="1BF786DF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91F" w:rsidRDefault="00BC191F" w:rsidP="00660219">
      <w:pPr>
        <w:spacing w:after="0" w:line="240" w:lineRule="auto"/>
      </w:pPr>
      <w:r>
        <w:separator/>
      </w:r>
    </w:p>
  </w:footnote>
  <w:footnote w:type="continuationSeparator" w:id="0">
    <w:p w:rsidR="00BC191F" w:rsidRDefault="00BC191F" w:rsidP="00660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219" w:rsidRDefault="00660219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614D3310" wp14:editId="69ACDD91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40950"/>
    <w:multiLevelType w:val="hybridMultilevel"/>
    <w:tmpl w:val="828A8C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D2"/>
    <w:rsid w:val="00024579"/>
    <w:rsid w:val="00337185"/>
    <w:rsid w:val="0035348F"/>
    <w:rsid w:val="00376153"/>
    <w:rsid w:val="003D342B"/>
    <w:rsid w:val="006129C3"/>
    <w:rsid w:val="00660219"/>
    <w:rsid w:val="00686D7C"/>
    <w:rsid w:val="007174E7"/>
    <w:rsid w:val="007419D2"/>
    <w:rsid w:val="008536D3"/>
    <w:rsid w:val="008E4B27"/>
    <w:rsid w:val="00912C85"/>
    <w:rsid w:val="00991506"/>
    <w:rsid w:val="00BC191F"/>
    <w:rsid w:val="00C31C80"/>
    <w:rsid w:val="00CE6131"/>
    <w:rsid w:val="00D47C67"/>
    <w:rsid w:val="00E576B0"/>
    <w:rsid w:val="00E6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01266-AB39-481E-AD16-B4E117F8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19D2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19D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0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0219"/>
  </w:style>
  <w:style w:type="paragraph" w:styleId="Zpat">
    <w:name w:val="footer"/>
    <w:basedOn w:val="Normln"/>
    <w:link w:val="ZpatChar"/>
    <w:uiPriority w:val="99"/>
    <w:unhideWhenUsed/>
    <w:rsid w:val="00660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0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Petra Kundeliusová</cp:lastModifiedBy>
  <cp:revision>3</cp:revision>
  <dcterms:created xsi:type="dcterms:W3CDTF">2018-06-26T16:18:00Z</dcterms:created>
  <dcterms:modified xsi:type="dcterms:W3CDTF">2020-03-27T13:04:00Z</dcterms:modified>
</cp:coreProperties>
</file>