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6A" w:rsidRPr="00023A6A" w:rsidRDefault="00023A6A" w:rsidP="00023A6A">
      <w:pPr>
        <w:spacing w:after="160" w:line="300" w:lineRule="auto"/>
        <w:rPr>
          <w:rFonts w:ascii="Corbel" w:eastAsia="Times New Roman" w:hAnsi="Corbel" w:cs="Times New Roman"/>
          <w:b/>
          <w:sz w:val="30"/>
          <w:szCs w:val="30"/>
        </w:rPr>
      </w:pPr>
      <w:r w:rsidRPr="00023A6A">
        <w:rPr>
          <w:rFonts w:ascii="Corbel" w:eastAsia="Times New Roman" w:hAnsi="Corbel" w:cs="Times New Roman"/>
          <w:b/>
          <w:sz w:val="30"/>
          <w:szCs w:val="30"/>
        </w:rPr>
        <w:t>Vznik závazku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6"/>
      </w:tblGrid>
      <w:tr w:rsidR="00023A6A" w:rsidRPr="00023A6A" w:rsidTr="00A5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dle § 1723 OZ</w:t>
            </w:r>
          </w:p>
        </w:tc>
        <w:tc>
          <w:tcPr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dle systému OZ</w:t>
            </w:r>
          </w:p>
        </w:tc>
        <w:tc>
          <w:tcPr>
            <w:tcW w:w="292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Příklad závazku</w:t>
            </w:r>
          </w:p>
        </w:tc>
      </w:tr>
      <w:tr w:rsidR="00023A6A" w:rsidRPr="00023A6A" w:rsidTr="00A5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ze smluv</w:t>
            </w:r>
          </w:p>
        </w:tc>
        <w:tc>
          <w:tcPr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92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</w:tr>
      <w:tr w:rsidR="00023A6A" w:rsidRPr="00023A6A" w:rsidTr="00A53B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závazky z deliktů</w:t>
            </w:r>
          </w:p>
        </w:tc>
        <w:tc>
          <w:tcPr>
            <w:tcW w:w="292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bookmarkStart w:id="0" w:name="_GoBack"/>
        <w:bookmarkEnd w:id="0"/>
      </w:tr>
      <w:tr w:rsidR="00023A6A" w:rsidRPr="00023A6A" w:rsidTr="00A5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92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bezdůvodné obohacení, nepřikázané jednatelství</w:t>
            </w:r>
          </w:p>
        </w:tc>
      </w:tr>
    </w:tbl>
    <w:p w:rsidR="00023A6A" w:rsidRPr="00023A6A" w:rsidRDefault="00023A6A" w:rsidP="00023A6A">
      <w:pPr>
        <w:spacing w:after="160" w:line="300" w:lineRule="auto"/>
        <w:rPr>
          <w:rFonts w:ascii="Corbel" w:eastAsia="Times New Roman" w:hAnsi="Corbel" w:cs="Times New Roman"/>
          <w:sz w:val="21"/>
          <w:szCs w:val="21"/>
        </w:rPr>
      </w:pPr>
    </w:p>
    <w:p w:rsidR="00023A6A" w:rsidRPr="00023A6A" w:rsidRDefault="00023A6A" w:rsidP="00023A6A">
      <w:pPr>
        <w:spacing w:after="160" w:line="300" w:lineRule="auto"/>
        <w:rPr>
          <w:rFonts w:ascii="Corbel" w:eastAsia="Times New Roman" w:hAnsi="Corbel" w:cs="Times New Roman"/>
          <w:b/>
          <w:sz w:val="30"/>
          <w:szCs w:val="30"/>
        </w:rPr>
      </w:pPr>
      <w:r w:rsidRPr="00023A6A">
        <w:rPr>
          <w:rFonts w:ascii="Corbel" w:eastAsia="Times New Roman" w:hAnsi="Corbel" w:cs="Times New Roman"/>
          <w:b/>
          <w:sz w:val="30"/>
          <w:szCs w:val="30"/>
        </w:rPr>
        <w:t>Změna závazku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386"/>
      </w:tblGrid>
      <w:tr w:rsidR="00023A6A" w:rsidRPr="00023A6A" w:rsidTr="00A5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Způsob změny</w:t>
            </w: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 xml:space="preserve">Typ změny </w:t>
            </w: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Definice změny závazku</w:t>
            </w:r>
          </w:p>
        </w:tc>
      </w:tr>
      <w:tr w:rsidR="00023A6A" w:rsidRPr="00023A6A" w:rsidTr="0002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Nesplacený dluh smí věřitel převést na jinou osobu bez souhlasu dlužníka.</w:t>
            </w:r>
          </w:p>
        </w:tc>
      </w:tr>
      <w:tr w:rsidR="00023A6A" w:rsidRPr="00023A6A" w:rsidTr="00023A6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postoupení souboru pohledávek</w:t>
            </w: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</w:tr>
      <w:tr w:rsidR="00023A6A" w:rsidRPr="00023A6A" w:rsidTr="0002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změna dlužníka</w:t>
            </w: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</w:tr>
      <w:tr w:rsidR="00023A6A" w:rsidRPr="00023A6A" w:rsidTr="00023A6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Přistupující se přidá na stranu dlužníka a oba jsou povinni splatit dluh společně a nerozdílně.</w:t>
            </w:r>
          </w:p>
        </w:tc>
      </w:tr>
      <w:tr w:rsidR="00023A6A" w:rsidRPr="00023A6A" w:rsidTr="0002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převzetí majetku</w:t>
            </w: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</w:tr>
      <w:tr w:rsidR="00023A6A" w:rsidRPr="00023A6A" w:rsidTr="00023A6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změna obsahu závazku</w:t>
            </w: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</w:tr>
      <w:tr w:rsidR="00023A6A" w:rsidRPr="00023A6A" w:rsidTr="0002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Nový závazek upravuje sporná práva a povinnosti z původního závazku.</w:t>
            </w:r>
          </w:p>
        </w:tc>
      </w:tr>
      <w:tr w:rsidR="00023A6A" w:rsidRPr="00023A6A" w:rsidTr="00023A6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 w:rsidRPr="00023A6A">
              <w:rPr>
                <w:rFonts w:ascii="Corbel" w:hAnsi="Corbel" w:cs="Times New Roman"/>
                <w:i/>
                <w:szCs w:val="22"/>
              </w:rPr>
              <w:t>postoupení smlouvy</w:t>
            </w: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</w:p>
        </w:tc>
      </w:tr>
    </w:tbl>
    <w:p w:rsidR="00BD3800" w:rsidRDefault="00BD3800" w:rsidP="00023A6A"/>
    <w:sectPr w:rsidR="00BD3800" w:rsidSect="003A7954">
      <w:headerReference w:type="default" r:id="rId6"/>
      <w:footerReference w:type="default" r:id="rId7"/>
      <w:pgSz w:w="11906" w:h="16838"/>
      <w:pgMar w:top="1417" w:right="1417" w:bottom="1135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6F" w:rsidRDefault="00FF2A6F" w:rsidP="003A7954">
      <w:pPr>
        <w:spacing w:after="0" w:line="240" w:lineRule="auto"/>
      </w:pPr>
      <w:r>
        <w:separator/>
      </w:r>
    </w:p>
  </w:endnote>
  <w:endnote w:type="continuationSeparator" w:id="0">
    <w:p w:rsidR="00FF2A6F" w:rsidRDefault="00FF2A6F" w:rsidP="003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54" w:rsidRDefault="003A7954" w:rsidP="003A795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D8067F9" wp14:editId="5221A61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D394F" wp14:editId="7ABC890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954" w:rsidRDefault="003A7954" w:rsidP="003A795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954" w:rsidRDefault="003A7954" w:rsidP="003A795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954" w:rsidRPr="007509AF" w:rsidRDefault="003A7954" w:rsidP="003A795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D39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A7954" w:rsidRDefault="003A7954" w:rsidP="003A795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954" w:rsidRDefault="003A7954" w:rsidP="003A795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954" w:rsidRPr="007509AF" w:rsidRDefault="003A7954" w:rsidP="003A795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3A7954" w:rsidRDefault="003A7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6F" w:rsidRDefault="00FF2A6F" w:rsidP="003A7954">
      <w:pPr>
        <w:spacing w:after="0" w:line="240" w:lineRule="auto"/>
      </w:pPr>
      <w:r>
        <w:separator/>
      </w:r>
    </w:p>
  </w:footnote>
  <w:footnote w:type="continuationSeparator" w:id="0">
    <w:p w:rsidR="00FF2A6F" w:rsidRDefault="00FF2A6F" w:rsidP="003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54" w:rsidRDefault="003A7954" w:rsidP="003A7954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47634EA0" wp14:editId="47CC19A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A7954" w:rsidRDefault="003A79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A"/>
    <w:rsid w:val="00023A6A"/>
    <w:rsid w:val="000D6B3F"/>
    <w:rsid w:val="003A7954"/>
    <w:rsid w:val="00BD3800"/>
    <w:rsid w:val="00ED7CF9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3A7"/>
  <w15:docId w15:val="{EE00D15E-4945-4C62-A119-FE23479F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4zvraznn21">
    <w:name w:val="Tabulka s mřížkou 4 – zvýraznění 21"/>
    <w:basedOn w:val="Normlntabulka"/>
    <w:uiPriority w:val="49"/>
    <w:rsid w:val="00023A6A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D663"/>
        <w:left w:val="single" w:sz="4" w:space="0" w:color="FFD663"/>
        <w:bottom w:val="single" w:sz="4" w:space="0" w:color="FFD663"/>
        <w:right w:val="single" w:sz="4" w:space="0" w:color="FFD663"/>
        <w:insideH w:val="single" w:sz="4" w:space="0" w:color="FFD663"/>
        <w:insideV w:val="single" w:sz="4" w:space="0" w:color="FFD6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AB900"/>
          <w:left w:val="single" w:sz="4" w:space="0" w:color="FAB900"/>
          <w:bottom w:val="single" w:sz="4" w:space="0" w:color="FAB900"/>
          <w:right w:val="single" w:sz="4" w:space="0" w:color="FAB900"/>
          <w:insideH w:val="nil"/>
          <w:insideV w:val="nil"/>
        </w:tcBorders>
        <w:shd w:val="clear" w:color="auto" w:fill="FAB900"/>
      </w:tcPr>
    </w:tblStylePr>
    <w:tblStylePr w:type="lastRow">
      <w:rPr>
        <w:b/>
        <w:bCs/>
      </w:rPr>
      <w:tblPr/>
      <w:tcPr>
        <w:tcBorders>
          <w:top w:val="double" w:sz="4" w:space="0" w:color="FAB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/>
      </w:tcPr>
    </w:tblStylePr>
    <w:tblStylePr w:type="band1Horz">
      <w:tblPr/>
      <w:tcPr>
        <w:shd w:val="clear" w:color="auto" w:fill="FFF1CB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023A6A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C1E36D"/>
        <w:left w:val="single" w:sz="4" w:space="0" w:color="C1E36D"/>
        <w:bottom w:val="single" w:sz="4" w:space="0" w:color="C1E36D"/>
        <w:right w:val="single" w:sz="4" w:space="0" w:color="C1E36D"/>
        <w:insideH w:val="single" w:sz="4" w:space="0" w:color="C1E36D"/>
        <w:insideV w:val="single" w:sz="4" w:space="0" w:color="C1E3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BB23"/>
          <w:left w:val="single" w:sz="4" w:space="0" w:color="90BB23"/>
          <w:bottom w:val="single" w:sz="4" w:space="0" w:color="90BB23"/>
          <w:right w:val="single" w:sz="4" w:space="0" w:color="90BB23"/>
          <w:insideH w:val="nil"/>
          <w:insideV w:val="nil"/>
        </w:tcBorders>
        <w:shd w:val="clear" w:color="auto" w:fill="90BB23"/>
      </w:tcPr>
    </w:tblStylePr>
    <w:tblStylePr w:type="lastRow">
      <w:rPr>
        <w:b/>
        <w:bCs/>
      </w:rPr>
      <w:tblPr/>
      <w:tcPr>
        <w:tcBorders>
          <w:top w:val="double" w:sz="4" w:space="0" w:color="90BB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CE"/>
      </w:tcPr>
    </w:tblStylePr>
    <w:tblStylePr w:type="band1Horz">
      <w:tblPr/>
      <w:tcPr>
        <w:shd w:val="clear" w:color="auto" w:fill="EAF6CE"/>
      </w:tcPr>
    </w:tblStylePr>
  </w:style>
  <w:style w:type="paragraph" w:styleId="Zhlav">
    <w:name w:val="header"/>
    <w:basedOn w:val="Normln"/>
    <w:link w:val="ZhlavChar"/>
    <w:uiPriority w:val="99"/>
    <w:unhideWhenUsed/>
    <w:rsid w:val="003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954"/>
  </w:style>
  <w:style w:type="paragraph" w:styleId="Zpat">
    <w:name w:val="footer"/>
    <w:basedOn w:val="Normln"/>
    <w:link w:val="ZpatChar"/>
    <w:uiPriority w:val="99"/>
    <w:unhideWhenUsed/>
    <w:rsid w:val="003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954"/>
  </w:style>
  <w:style w:type="paragraph" w:styleId="Bezmezer">
    <w:name w:val="No Spacing"/>
    <w:uiPriority w:val="1"/>
    <w:qFormat/>
    <w:rsid w:val="003A7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Lörincz</dc:creator>
  <cp:lastModifiedBy>Eva Kejkulová</cp:lastModifiedBy>
  <cp:revision>2</cp:revision>
  <dcterms:created xsi:type="dcterms:W3CDTF">2019-11-29T13:30:00Z</dcterms:created>
  <dcterms:modified xsi:type="dcterms:W3CDTF">2020-04-09T08:30:00Z</dcterms:modified>
</cp:coreProperties>
</file>