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A2643E" w:rsidRPr="00A2643E" w:rsidRDefault="00A2643E" w:rsidP="00A2643E">
      <w:pPr>
        <w:rPr>
          <w:rFonts w:ascii="Calibri" w:eastAsia="Calibri" w:hAnsi="Calibri" w:cs="Times New Roman"/>
          <w:b/>
          <w:bCs/>
          <w:sz w:val="36"/>
          <w:szCs w:val="36"/>
        </w:rPr>
      </w:pPr>
      <w:r w:rsidRPr="00A2643E">
        <w:rPr>
          <w:rFonts w:ascii="Calibri" w:eastAsia="Calibri" w:hAnsi="Calibri" w:cs="Times New Roman"/>
          <w:b/>
          <w:bCs/>
          <w:sz w:val="36"/>
          <w:szCs w:val="36"/>
        </w:rPr>
        <w:t xml:space="preserve">Pracovní list pro žáka:  </w:t>
      </w:r>
    </w:p>
    <w:p w:rsidR="00A2643E" w:rsidRPr="00A2643E" w:rsidRDefault="00A2643E" w:rsidP="00A2643E">
      <w:pPr>
        <w:jc w:val="center"/>
        <w:rPr>
          <w:rFonts w:ascii="Calibri" w:eastAsia="Calibri" w:hAnsi="Calibri" w:cs="Times New Roman"/>
          <w:b/>
          <w:bCs/>
          <w:color w:val="C00000"/>
          <w:sz w:val="44"/>
          <w:szCs w:val="44"/>
        </w:rPr>
      </w:pPr>
      <w:r w:rsidRPr="00A2643E">
        <w:rPr>
          <w:rFonts w:ascii="Calibri" w:eastAsia="Calibri" w:hAnsi="Calibri" w:cs="Times New Roman"/>
          <w:b/>
          <w:bCs/>
          <w:color w:val="C00000"/>
          <w:sz w:val="44"/>
          <w:szCs w:val="44"/>
        </w:rPr>
        <w:t xml:space="preserve">Servis bílého vína </w:t>
      </w:r>
      <w:r w:rsidRPr="00A2643E">
        <w:rPr>
          <w:rFonts w:ascii="Calibri" w:eastAsia="Calibri" w:hAnsi="Calibri" w:cs="Times New Roman"/>
          <w:b/>
          <w:bCs/>
          <w:color w:val="C00000"/>
          <w:sz w:val="28"/>
          <w:szCs w:val="28"/>
        </w:rPr>
        <w:t>a něco málo z teorie</w:t>
      </w:r>
    </w:p>
    <w:p w:rsidR="00A2643E" w:rsidRPr="00A2643E" w:rsidRDefault="0081613E" w:rsidP="00A2643E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hyperlink r:id="rId7" w:history="1">
        <w:r w:rsidR="00A2643E" w:rsidRPr="00A2643E">
          <w:rPr>
            <w:rFonts w:ascii="Calibri" w:eastAsia="Times New Roman" w:hAnsi="Calibri" w:cs="Calibri"/>
            <w:b/>
            <w:sz w:val="24"/>
            <w:szCs w:val="24"/>
            <w:lang w:eastAsia="cs-CZ"/>
          </w:rPr>
          <w:t>Víno</w:t>
        </w:r>
      </w:hyperlink>
      <w:r w:rsidR="00A2643E" w:rsidRPr="00A2643E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 se zařadilo v posledních letech mezi nejoblíbenější alkoholické nápoje žen a mužů…</w:t>
      </w:r>
    </w:p>
    <w:p w:rsidR="00A2643E" w:rsidRPr="00A2643E" w:rsidRDefault="00A2643E" w:rsidP="00A2643E">
      <w:pPr>
        <w:jc w:val="center"/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</w:p>
    <w:p w:rsidR="00A2643E" w:rsidRPr="00A2643E" w:rsidRDefault="00A2643E" w:rsidP="00A2643E">
      <w:pPr>
        <w:jc w:val="center"/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  <w:r w:rsidRPr="00A2643E">
        <w:rPr>
          <w:rFonts w:ascii="Calibri" w:eastAsia="Calibri" w:hAnsi="Calibri" w:cs="Times New Roman"/>
          <w:b/>
          <w:bCs/>
          <w:color w:val="7030A0"/>
          <w:sz w:val="36"/>
          <w:szCs w:val="36"/>
        </w:rPr>
        <w:t>Základy teorie aneb co už máme vědět</w:t>
      </w:r>
    </w:p>
    <w:p w:rsidR="00A2643E" w:rsidRPr="00A2643E" w:rsidRDefault="00A2643E" w:rsidP="00A2643E">
      <w:pPr>
        <w:jc w:val="center"/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  <w:r w:rsidRPr="00A2643E">
        <w:rPr>
          <w:rFonts w:ascii="Calibri" w:eastAsia="Calibri" w:hAnsi="Calibri" w:cs="Times New Roman"/>
          <w:b/>
          <w:bCs/>
          <w:color w:val="7030A0"/>
          <w:sz w:val="36"/>
          <w:szCs w:val="36"/>
        </w:rPr>
        <w:t>před odborným servisem bílého vína …</w:t>
      </w:r>
    </w:p>
    <w:p w:rsidR="00A2643E" w:rsidRPr="00A2643E" w:rsidRDefault="00A2643E" w:rsidP="00A2643E">
      <w:pPr>
        <w:spacing w:line="240" w:lineRule="atLeast"/>
        <w:contextualSpacing/>
        <w:rPr>
          <w:rFonts w:ascii="Calibri" w:eastAsia="Calibri" w:hAnsi="Calibri" w:cs="Calibri"/>
          <w:b/>
          <w:bCs/>
          <w:color w:val="7030A0"/>
          <w:sz w:val="24"/>
          <w:szCs w:val="24"/>
        </w:rPr>
      </w:pPr>
    </w:p>
    <w:p w:rsidR="00A2643E" w:rsidRPr="00A2643E" w:rsidRDefault="00A2643E" w:rsidP="00A2643E">
      <w:pPr>
        <w:spacing w:line="240" w:lineRule="atLeast"/>
        <w:contextualSpacing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proofErr w:type="spellStart"/>
      <w:r w:rsidRPr="00A2643E">
        <w:rPr>
          <w:rFonts w:ascii="Calibri" w:eastAsia="Calibri" w:hAnsi="Calibri" w:cs="Calibri"/>
          <w:b/>
          <w:bCs/>
          <w:color w:val="7030A0"/>
          <w:sz w:val="24"/>
          <w:szCs w:val="24"/>
        </w:rPr>
        <w:t>Sommeliér</w:t>
      </w:r>
      <w:proofErr w:type="spellEnd"/>
      <w:r w:rsidRPr="00A2643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2643E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 xml:space="preserve">je________________________________, snoubení pokrmů a vína, </w:t>
      </w:r>
      <w:r w:rsidRPr="00A2643E">
        <w:rPr>
          <w:rFonts w:ascii="Calibri" w:eastAsia="Calibri" w:hAnsi="Calibri" w:cs="Calibri"/>
          <w:sz w:val="24"/>
          <w:szCs w:val="24"/>
          <w:shd w:val="clear" w:color="auto" w:fill="FFFFFF"/>
        </w:rPr>
        <w:t>ostatní </w:t>
      </w:r>
      <w:hyperlink r:id="rId8" w:tooltip="Nápoj" w:history="1">
        <w:r w:rsidRPr="00A2643E">
          <w:rPr>
            <w:rFonts w:ascii="Calibri" w:eastAsia="Calibri" w:hAnsi="Calibri" w:cs="Calibri"/>
            <w:sz w:val="24"/>
            <w:szCs w:val="24"/>
            <w:shd w:val="clear" w:color="auto" w:fill="FFFFFF"/>
          </w:rPr>
          <w:t>nápoje</w:t>
        </w:r>
      </w:hyperlink>
      <w:r w:rsidRPr="00A2643E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> </w:t>
      </w:r>
      <w:r w:rsidRPr="00A2643E">
        <w:rPr>
          <w:rFonts w:ascii="Calibri" w:eastAsia="Calibri" w:hAnsi="Calibri" w:cs="Calibri"/>
          <w:sz w:val="24"/>
          <w:szCs w:val="24"/>
          <w:shd w:val="clear" w:color="auto" w:fill="FFFFFF"/>
        </w:rPr>
        <w:t>a </w:t>
      </w:r>
      <w:hyperlink r:id="rId9" w:tooltip="Delikatesa (stránka neexistuje)" w:history="1">
        <w:r w:rsidRPr="00A2643E">
          <w:rPr>
            <w:rFonts w:ascii="Calibri" w:eastAsia="Calibri" w:hAnsi="Calibri" w:cs="Calibri"/>
            <w:sz w:val="24"/>
            <w:szCs w:val="24"/>
            <w:shd w:val="clear" w:color="auto" w:fill="FFFFFF"/>
          </w:rPr>
          <w:t>delikatesy</w:t>
        </w:r>
      </w:hyperlink>
      <w:r w:rsidRPr="00A2643E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>.</w:t>
      </w:r>
    </w:p>
    <w:p w:rsidR="00A2643E" w:rsidRPr="00A2643E" w:rsidRDefault="00A2643E" w:rsidP="00A2643E">
      <w:pPr>
        <w:spacing w:line="240" w:lineRule="atLeast"/>
        <w:contextualSpacing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r w:rsidRPr="00A2643E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 xml:space="preserve">Povolání </w:t>
      </w:r>
      <w:proofErr w:type="spellStart"/>
      <w:r w:rsidRPr="00A2643E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>sommeliér</w:t>
      </w:r>
      <w:proofErr w:type="spellEnd"/>
      <w:r w:rsidRPr="00A2643E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 xml:space="preserve"> má počátky v </w:t>
      </w:r>
      <w:hyperlink r:id="rId10" w:tooltip="19. století" w:history="1">
        <w:r w:rsidRPr="00A2643E">
          <w:rPr>
            <w:rFonts w:ascii="Calibri" w:eastAsia="Calibri" w:hAnsi="Calibri" w:cs="Calibri"/>
            <w:sz w:val="24"/>
            <w:szCs w:val="24"/>
            <w:shd w:val="clear" w:color="auto" w:fill="FFFFFF"/>
          </w:rPr>
          <w:t>19. století</w:t>
        </w:r>
      </w:hyperlink>
      <w:r w:rsidRPr="00A2643E">
        <w:rPr>
          <w:rFonts w:ascii="Calibri" w:eastAsia="Calibri" w:hAnsi="Calibri" w:cs="Calibri"/>
          <w:sz w:val="24"/>
          <w:szCs w:val="24"/>
          <w:shd w:val="clear" w:color="auto" w:fill="FFFFFF"/>
        </w:rPr>
        <w:t>,</w:t>
      </w:r>
      <w:r w:rsidRPr="00A2643E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 xml:space="preserve"> kdy vznikaly velké hotely a exkluzivní restaurace. </w:t>
      </w:r>
    </w:p>
    <w:p w:rsidR="00A2643E" w:rsidRPr="00A2643E" w:rsidRDefault="00A2643E" w:rsidP="00A2643E">
      <w:pPr>
        <w:spacing w:line="240" w:lineRule="atLeast"/>
        <w:contextualSpacing/>
        <w:rPr>
          <w:rFonts w:ascii="Calibri" w:eastAsia="Calibri" w:hAnsi="Calibri" w:cs="Calibri"/>
          <w:bCs/>
          <w:sz w:val="24"/>
          <w:szCs w:val="24"/>
        </w:rPr>
      </w:pPr>
    </w:p>
    <w:p w:rsidR="00A2643E" w:rsidRPr="00A2643E" w:rsidRDefault="00A2643E" w:rsidP="00A2643E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Calibri" w:hAnsi="Calibri" w:cs="Calibri"/>
          <w:bCs/>
          <w:sz w:val="24"/>
          <w:szCs w:val="24"/>
        </w:rPr>
        <w:t>V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ýrobu vína ve všech vyspělých vinařských státech upravují poměrně přísné zákonné normy,                 jedná se o tzv. _________________ </w:t>
      </w:r>
      <w:r w:rsidRPr="00A2643E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zákon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  <w:t>Bílá vína</w:t>
      </w:r>
      <w:r w:rsidRPr="00A2643E">
        <w:rPr>
          <w:rFonts w:ascii="Calibri" w:eastAsia="Times New Roman" w:hAnsi="Calibri" w:cs="Calibri"/>
          <w:color w:val="7030A0"/>
          <w:sz w:val="24"/>
          <w:szCs w:val="24"/>
          <w:lang w:eastAsia="cs-CZ"/>
        </w:rPr>
        <w:t> 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 vyrábějí z hroznů vinné révy barvy:</w:t>
      </w:r>
    </w:p>
    <w:p w:rsidR="00A2643E" w:rsidRPr="00A2643E" w:rsidRDefault="00A2643E" w:rsidP="00A26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_____________, </w:t>
      </w:r>
    </w:p>
    <w:p w:rsidR="00A2643E" w:rsidRPr="00A2643E" w:rsidRDefault="00A2643E" w:rsidP="00A26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_____________, </w:t>
      </w:r>
    </w:p>
    <w:p w:rsidR="00A2643E" w:rsidRPr="00A2643E" w:rsidRDefault="00A2643E" w:rsidP="00A26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_____________,</w:t>
      </w:r>
    </w:p>
    <w:p w:rsidR="00A2643E" w:rsidRPr="00A2643E" w:rsidRDefault="00A2643E" w:rsidP="00A26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_____________.</w:t>
      </w:r>
    </w:p>
    <w:p w:rsidR="00A2643E" w:rsidRDefault="00A2643E" w:rsidP="00A264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Bílá vína, která jsou vyrobena z tmavých hroznů se nazývají </w:t>
      </w:r>
      <w:r w:rsidRPr="00A2643E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"_____________".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A2643E" w:rsidRPr="00A2643E" w:rsidRDefault="00A2643E" w:rsidP="00A2643E">
      <w:pPr>
        <w:shd w:val="clear" w:color="auto" w:fill="FFFFFF"/>
        <w:spacing w:before="150" w:after="100" w:afterAutospacing="1" w:line="240" w:lineRule="auto"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U bílého vína rozlišujeme dvě </w:t>
      </w:r>
      <w:r w:rsidRPr="00A2643E"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  <w:t>základní barvy</w:t>
      </w: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: </w:t>
      </w:r>
    </w:p>
    <w:p w:rsidR="00A2643E" w:rsidRPr="00A2643E" w:rsidRDefault="00A2643E" w:rsidP="00A2643E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contextualSpacing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______________</w:t>
      </w: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(slámová, zlatožlutá) - čím více zlata a žluti ve víně, tím starší bude) a</w:t>
      </w:r>
    </w:p>
    <w:p w:rsidR="00A2643E" w:rsidRPr="00A2643E" w:rsidRDefault="00A2643E" w:rsidP="00A2643E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contextualSpacing/>
        <w:jc w:val="both"/>
        <w:outlineLvl w:val="1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 xml:space="preserve">čistou či </w:t>
      </w:r>
      <w:proofErr w:type="gramStart"/>
      <w:r w:rsidRPr="00A2643E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mírně _______________________ .</w:t>
      </w:r>
      <w:proofErr w:type="gramEnd"/>
    </w:p>
    <w:p w:rsidR="00A2643E" w:rsidRDefault="00A2643E" w:rsidP="00A2643E">
      <w:pPr>
        <w:shd w:val="clear" w:color="auto" w:fill="FFFFFF"/>
        <w:spacing w:before="150" w:after="100" w:afterAutospacing="1" w:line="240" w:lineRule="auto"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:rsidR="00A2643E" w:rsidRPr="00A2643E" w:rsidRDefault="00A2643E" w:rsidP="00A2643E">
      <w:pPr>
        <w:shd w:val="clear" w:color="auto" w:fill="FFFFFF"/>
        <w:spacing w:before="150" w:after="100" w:afterAutospacing="1" w:line="240" w:lineRule="auto"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>Intenzivnější a plnější zbarvení bývá také známkou vyšší sladkosti vína a v mnoha případech i horkého podnebí oblasti, z níž víno pochází. Vybledlá, vodová barva zase poukazuje na chladnější podnebí.</w:t>
      </w:r>
    </w:p>
    <w:p w:rsidR="00A2643E" w:rsidRDefault="00A2643E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2643E" w:rsidRDefault="00A2643E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2643E" w:rsidRDefault="00A2643E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Vína rozdělujeme také </w:t>
      </w:r>
      <w:r w:rsidRPr="00A2643E">
        <w:rPr>
          <w:rFonts w:ascii="Calibri" w:eastAsia="Times New Roman" w:hAnsi="Calibri" w:cs="Calibri"/>
          <w:b/>
          <w:color w:val="7030A0"/>
          <w:sz w:val="24"/>
          <w:szCs w:val="24"/>
          <w:lang w:eastAsia="cs-CZ"/>
        </w:rPr>
        <w:t>podle množství zbytkového cukru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!!! Ale nejdříve… jaký je vlastně rozdíl mezi cukernatostí hroznů a zbytkovým cukrem? </w:t>
      </w:r>
    </w:p>
    <w:p w:rsidR="00A2643E" w:rsidRPr="00A2643E" w:rsidRDefault="00A2643E" w:rsidP="00A2643E">
      <w:pPr>
        <w:numPr>
          <w:ilvl w:val="0"/>
          <w:numId w:val="3"/>
        </w:numPr>
        <w:contextualSpacing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A2643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  <w:t>cukernatost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určuje ______________________________________________________________</w:t>
      </w:r>
    </w:p>
    <w:p w:rsidR="00A2643E" w:rsidRDefault="00A2643E" w:rsidP="00A26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  <w:t>zbytkový cukr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nebyl spotřebován kvasinkami při ______________, a proto zůstává nadále ve víně, a právě zbytkový cukr ovlivňuje </w:t>
      </w:r>
      <w:r w:rsidRPr="00A2643E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_________________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dotváří jeho </w:t>
      </w:r>
      <w:r w:rsidRPr="00A2643E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_________________________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(zbytkový cukr měříme v gramech na litr = g/l); </w:t>
      </w:r>
    </w:p>
    <w:p w:rsidR="00A2643E" w:rsidRPr="00A2643E" w:rsidRDefault="00A2643E" w:rsidP="007A2671">
      <w:pPr>
        <w:shd w:val="clear" w:color="auto" w:fill="FFFFFF"/>
        <w:spacing w:before="100" w:beforeAutospacing="1" w:after="100" w:afterAutospacing="1" w:line="240" w:lineRule="auto"/>
        <w:ind w:left="708" w:firstLine="372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tichá vína pak členíme </w:t>
      </w:r>
      <w:proofErr w:type="gramStart"/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 :</w:t>
      </w:r>
      <w:proofErr w:type="gramEnd"/>
    </w:p>
    <w:p w:rsidR="00A2643E" w:rsidRPr="00A2643E" w:rsidRDefault="00A2643E" w:rsidP="00A2643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cs-CZ"/>
        </w:rPr>
        <w:t xml:space="preserve">suchá - </w:t>
      </w:r>
      <w:r w:rsidRPr="00A2643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max 4 g/ l – kyselejší řízná chuť</w:t>
      </w:r>
    </w:p>
    <w:p w:rsidR="00A2643E" w:rsidRPr="00A2643E" w:rsidRDefault="00A2643E" w:rsidP="00A2643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cs-CZ"/>
        </w:rPr>
        <w:t xml:space="preserve">polosuchá </w:t>
      </w:r>
      <w:r w:rsidRPr="00A2643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- 4,1 až 12 g/ l – více alkoholu a výraznější buket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A2643E" w:rsidRPr="00A2643E" w:rsidRDefault="00A2643E" w:rsidP="00A2643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cs-CZ"/>
        </w:rPr>
        <w:t>________________ </w:t>
      </w:r>
      <w:r w:rsidRPr="00A2643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- 12,1 až 45 g/ l – spíše pro ženy; často pozdní sběr nebo výběr z hroznů </w:t>
      </w:r>
    </w:p>
    <w:p w:rsidR="00A2643E" w:rsidRPr="00A2643E" w:rsidRDefault="00A2643E" w:rsidP="00A2643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cs-CZ"/>
        </w:rPr>
        <w:t xml:space="preserve">________________ - </w:t>
      </w:r>
      <w:r w:rsidRPr="00A2643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(min. 45 g/ l - z dlouho uzrálých hroznů; dominují přívlastková vína včetně </w:t>
      </w:r>
      <w:proofErr w:type="gramStart"/>
      <w:r w:rsidRPr="00A2643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specialit jako</w:t>
      </w:r>
      <w:proofErr w:type="gramEnd"/>
      <w:r w:rsidRPr="00A2643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jsou slámová a ledová vína</w:t>
      </w:r>
    </w:p>
    <w:p w:rsidR="007A2671" w:rsidRDefault="007A2671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color w:val="7030A0"/>
          <w:sz w:val="24"/>
          <w:szCs w:val="24"/>
          <w:lang w:eastAsia="cs-CZ"/>
        </w:rPr>
        <w:t>Jméno odrůdy</w:t>
      </w:r>
      <w:r w:rsidRPr="00A2643E">
        <w:rPr>
          <w:rFonts w:ascii="Calibri" w:eastAsia="Times New Roman" w:hAnsi="Calibri" w:cs="Calibri"/>
          <w:color w:val="7030A0"/>
          <w:sz w:val="24"/>
          <w:szCs w:val="24"/>
          <w:lang w:eastAsia="cs-CZ"/>
        </w:rPr>
        <w:t xml:space="preserve"> 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často reflektuje její vlastnosti, zejména ___________________.  Přívlastky bílé, šedé, zelené neodkazují k barvě vína jako tekutiny, nýbrž k barvě hroznů, z kterých bylo vyrobeno.</w:t>
      </w:r>
      <w:r w:rsidRPr="00A2643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 dalších vlastností, které názvy odrůd reflektují, může být charakteristická vůně, __________________________, šlechtitel     či jiná </w:t>
      </w:r>
      <w:r w:rsidRPr="00A2643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osobnost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 </w:t>
      </w:r>
      <w:r w:rsidRPr="00A2643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která se zasloužila o propagaci vína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A2643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 jeho pěstování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Pr="00A2643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šlechtění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 </w:t>
      </w:r>
      <w:r w:rsidRPr="00A2643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prodej 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či</w:t>
      </w:r>
      <w:r w:rsidRPr="00A2643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 konzumaci.</w:t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b/>
          <w:lang w:eastAsia="cs-CZ"/>
        </w:rPr>
        <w:t>Doplňme si</w:t>
      </w:r>
      <w:r w:rsidRPr="00A2643E">
        <w:rPr>
          <w:rFonts w:ascii="Calibri" w:eastAsia="Times New Roman" w:hAnsi="Calibri" w:cs="Calibri"/>
          <w:lang w:eastAsia="cs-CZ"/>
        </w:rPr>
        <w:t xml:space="preserve"> </w:t>
      </w:r>
      <w:r w:rsidRPr="00A2643E">
        <w:rPr>
          <w:rFonts w:ascii="Calibri" w:eastAsia="Times New Roman" w:hAnsi="Calibri" w:cs="Calibri"/>
          <w:color w:val="000000"/>
          <w:lang w:eastAsia="cs-CZ"/>
        </w:rPr>
        <w:t xml:space="preserve">správný celý </w:t>
      </w:r>
      <w:r w:rsidRPr="00A2643E">
        <w:rPr>
          <w:rFonts w:ascii="Calibri" w:eastAsia="Times New Roman" w:hAnsi="Calibri" w:cs="Calibri"/>
          <w:b/>
          <w:color w:val="000000"/>
          <w:lang w:eastAsia="cs-CZ"/>
        </w:rPr>
        <w:t>dvouslovný název</w:t>
      </w:r>
      <w:r w:rsidRPr="00A2643E">
        <w:rPr>
          <w:rFonts w:ascii="Calibri" w:eastAsia="Times New Roman" w:hAnsi="Calibri" w:cs="Calibri"/>
          <w:color w:val="000000"/>
          <w:lang w:eastAsia="cs-CZ"/>
        </w:rPr>
        <w:t xml:space="preserve"> následujících </w:t>
      </w:r>
      <w:r w:rsidRPr="00A2643E">
        <w:rPr>
          <w:rFonts w:ascii="Calibri" w:eastAsia="Times New Roman" w:hAnsi="Calibri" w:cs="Calibri"/>
          <w:b/>
          <w:color w:val="000000"/>
          <w:lang w:eastAsia="cs-CZ"/>
        </w:rPr>
        <w:t>odrůd bílých vín</w:t>
      </w:r>
      <w:r w:rsidRPr="00A2643E">
        <w:rPr>
          <w:rFonts w:ascii="Calibri" w:eastAsia="Times New Roman" w:hAnsi="Calibri" w:cs="Calibri"/>
          <w:color w:val="000000"/>
          <w:lang w:eastAsia="cs-CZ"/>
        </w:rPr>
        <w:t>:</w:t>
      </w:r>
    </w:p>
    <w:p w:rsidR="00A2643E" w:rsidRPr="00A2643E" w:rsidRDefault="00A2643E" w:rsidP="00A2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Veltlínské ____________________ nebo ________________________</w:t>
      </w:r>
    </w:p>
    <w:p w:rsidR="00A2643E" w:rsidRPr="00A2643E" w:rsidRDefault="00A2643E" w:rsidP="00A2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Tramín _______________________</w:t>
      </w:r>
    </w:p>
    <w:p w:rsidR="00A2643E" w:rsidRPr="00A2643E" w:rsidRDefault="00A2643E" w:rsidP="00A2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Rulandské ____________________nebo ________________________</w:t>
      </w:r>
    </w:p>
    <w:p w:rsidR="00A2643E" w:rsidRPr="00A2643E" w:rsidRDefault="00A2643E" w:rsidP="00A2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Muškát ______________________ nebo ________________________</w:t>
      </w:r>
    </w:p>
    <w:p w:rsidR="00A2643E" w:rsidRPr="00A2643E" w:rsidRDefault="00A2643E" w:rsidP="00A2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Muller _______________________</w:t>
      </w:r>
    </w:p>
    <w:p w:rsidR="00A2643E" w:rsidRPr="00A2643E" w:rsidRDefault="00A2643E" w:rsidP="00A2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Ryzlink _______________________nebo ________________________</w:t>
      </w:r>
    </w:p>
    <w:p w:rsidR="00A2643E" w:rsidRPr="00A2643E" w:rsidRDefault="00A2643E" w:rsidP="00A2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Sylvánské _____________________</w:t>
      </w:r>
    </w:p>
    <w:p w:rsidR="00A2643E" w:rsidRPr="00A2643E" w:rsidRDefault="00A2643E" w:rsidP="00A2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2643E">
        <w:rPr>
          <w:rFonts w:ascii="Calibri" w:eastAsia="Times New Roman" w:hAnsi="Calibri" w:cs="Calibri"/>
          <w:color w:val="000000"/>
          <w:lang w:eastAsia="cs-CZ"/>
        </w:rPr>
        <w:t>Irsai</w:t>
      </w:r>
      <w:proofErr w:type="spellEnd"/>
      <w:r w:rsidRPr="00A2643E">
        <w:rPr>
          <w:rFonts w:ascii="Calibri" w:eastAsia="Times New Roman" w:hAnsi="Calibri" w:cs="Calibri"/>
          <w:color w:val="000000"/>
          <w:lang w:eastAsia="cs-CZ"/>
        </w:rPr>
        <w:t xml:space="preserve"> _________________________</w:t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 xml:space="preserve">Z dalších </w:t>
      </w:r>
      <w:r w:rsidRPr="00A2643E">
        <w:rPr>
          <w:rFonts w:ascii="Calibri" w:eastAsia="Times New Roman" w:hAnsi="Calibri" w:cs="Calibri"/>
          <w:b/>
          <w:color w:val="000000"/>
          <w:lang w:eastAsia="cs-CZ"/>
        </w:rPr>
        <w:t>jednoslovných názvů odrůd bílých vín</w:t>
      </w:r>
      <w:r w:rsidRPr="00A2643E">
        <w:rPr>
          <w:rFonts w:ascii="Calibri" w:eastAsia="Times New Roman" w:hAnsi="Calibri" w:cs="Calibri"/>
          <w:color w:val="000000"/>
          <w:lang w:eastAsia="cs-CZ"/>
        </w:rPr>
        <w:t xml:space="preserve"> znám následujících alespoň osm, např.:</w:t>
      </w:r>
    </w:p>
    <w:p w:rsidR="00A2643E" w:rsidRPr="00A2643E" w:rsidRDefault="00A2643E" w:rsidP="00A26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________________________</w:t>
      </w:r>
    </w:p>
    <w:p w:rsidR="00A2643E" w:rsidRPr="00A2643E" w:rsidRDefault="00A2643E" w:rsidP="00A26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________________________</w:t>
      </w:r>
    </w:p>
    <w:p w:rsidR="00A2643E" w:rsidRPr="00A2643E" w:rsidRDefault="00A2643E" w:rsidP="00A26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________________________</w:t>
      </w:r>
    </w:p>
    <w:p w:rsidR="00A2643E" w:rsidRPr="00A2643E" w:rsidRDefault="00A2643E" w:rsidP="00A26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________________________</w:t>
      </w:r>
    </w:p>
    <w:p w:rsidR="00A2643E" w:rsidRPr="00A2643E" w:rsidRDefault="00A2643E" w:rsidP="00A26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________________________</w:t>
      </w:r>
    </w:p>
    <w:p w:rsidR="00A2643E" w:rsidRPr="00A2643E" w:rsidRDefault="00A2643E" w:rsidP="00A26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________________________</w:t>
      </w:r>
    </w:p>
    <w:p w:rsidR="00A2643E" w:rsidRPr="00A2643E" w:rsidRDefault="00A2643E" w:rsidP="00A26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________________________</w:t>
      </w:r>
    </w:p>
    <w:p w:rsidR="00A2643E" w:rsidRPr="00A2643E" w:rsidRDefault="00A2643E" w:rsidP="00A26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>________________________</w:t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2643E">
        <w:rPr>
          <w:rFonts w:ascii="Calibri" w:eastAsia="Times New Roman" w:hAnsi="Calibri" w:cs="Calibri"/>
          <w:color w:val="000000"/>
          <w:lang w:eastAsia="cs-CZ"/>
        </w:rPr>
        <w:t xml:space="preserve">(Pozn: nevíme-li si rady, nápovědu najdeme na následujícím odkazu: </w:t>
      </w:r>
      <w:hyperlink r:id="rId11" w:history="1">
        <w:r w:rsidRPr="00A2643E">
          <w:rPr>
            <w:rFonts w:ascii="Calibri" w:eastAsia="Times New Roman" w:hAnsi="Calibri" w:cs="Calibri"/>
            <w:color w:val="0563C1"/>
            <w:u w:val="single"/>
            <w:lang w:eastAsia="cs-CZ"/>
          </w:rPr>
          <w:t>https://www.wineofczechrepublic.cz/nase-vina/odrudy/odrudy-bilych-vin.html</w:t>
        </w:r>
      </w:hyperlink>
    </w:p>
    <w:p w:rsidR="00A2643E" w:rsidRPr="00A2643E" w:rsidRDefault="00A2643E" w:rsidP="00A2643E">
      <w:pPr>
        <w:shd w:val="clear" w:color="auto" w:fill="FFFFFF"/>
        <w:spacing w:before="150" w:after="100" w:afterAutospacing="1" w:line="240" w:lineRule="auto"/>
        <w:jc w:val="both"/>
        <w:outlineLvl w:val="1"/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</w:pPr>
    </w:p>
    <w:p w:rsidR="00A2643E" w:rsidRPr="00A2643E" w:rsidRDefault="00A2643E" w:rsidP="00A2643E">
      <w:pPr>
        <w:shd w:val="clear" w:color="auto" w:fill="FFFFFF"/>
        <w:spacing w:before="150" w:after="100" w:afterAutospacing="1" w:line="240" w:lineRule="auto"/>
        <w:jc w:val="both"/>
        <w:outlineLvl w:val="1"/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  <w:t>Doporučená teplota servírování bílých vín</w:t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Mladá, sladká a lehká bílá vína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 xml:space="preserve"> se servírují při teplotě </w:t>
      </w:r>
      <w:r w:rsidRPr="00A2643E">
        <w:rPr>
          <w:rFonts w:ascii="Calibri" w:eastAsia="Times New Roman" w:hAnsi="Calibri" w:cs="Calibri"/>
          <w:b/>
          <w:sz w:val="24"/>
          <w:szCs w:val="24"/>
          <w:lang w:eastAsia="cs-CZ"/>
        </w:rPr>
        <w:t>______________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 xml:space="preserve"> (n</w:t>
      </w: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>ízká teplota dává bílým vínům svěží chuť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 xml:space="preserve"> a sníží kyselost vína). </w:t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sz w:val="24"/>
          <w:szCs w:val="24"/>
          <w:lang w:eastAsia="cs-CZ"/>
        </w:rPr>
        <w:t>Vyzrálejší bílá vína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 xml:space="preserve"> servírujeme při teplotě </w:t>
      </w:r>
      <w:r w:rsidRPr="00A2643E">
        <w:rPr>
          <w:rFonts w:ascii="Calibri" w:eastAsia="Times New Roman" w:hAnsi="Calibri" w:cs="Calibri"/>
          <w:b/>
          <w:sz w:val="24"/>
          <w:szCs w:val="24"/>
          <w:lang w:eastAsia="cs-CZ"/>
        </w:rPr>
        <w:t>_______________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 xml:space="preserve"> (při teplotě pod 10 °C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u zralejších bílých vín dochází 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 xml:space="preserve">k potlačení celkového dojmu, chuť vína je nevýrazná, </w:t>
      </w:r>
      <w:proofErr w:type="gramStart"/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 xml:space="preserve">neuvolňují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>se</w:t>
      </w:r>
      <w:proofErr w:type="gramEnd"/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 xml:space="preserve"> aromatické látky a naopak při </w:t>
      </w: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>vyšších teplotách převládá u bílých vín chuť alkoholu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>, víno není harmonické).</w:t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  <w:t>Vhodné kombinace bílého vína a jídla</w:t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Lehčí bílá vína</w:t>
      </w: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podáváme k zeleninovým salátům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 xml:space="preserve">, předkrmům, polévkám, ___________, mořským plodům, světlým masům, světlým omáčkám a _____________________. </w:t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sz w:val="24"/>
          <w:szCs w:val="24"/>
          <w:lang w:eastAsia="cs-CZ"/>
        </w:rPr>
        <w:t>Ke sladkým a vyzrálejším bílým vínům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 xml:space="preserve"> můžeme podávat i moučníky nebo __________________.</w:t>
      </w:r>
    </w:p>
    <w:p w:rsidR="00A2643E" w:rsidRPr="00A2643E" w:rsidRDefault="00A2643E" w:rsidP="00A2643E">
      <w:pPr>
        <w:shd w:val="clear" w:color="auto" w:fill="FFFFFF"/>
        <w:spacing w:after="100" w:afterAutospacing="1" w:line="240" w:lineRule="auto"/>
        <w:jc w:val="both"/>
        <w:outlineLvl w:val="1"/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  <w:t>Proč pijeme víno ze speciálních sklenic?</w:t>
      </w:r>
    </w:p>
    <w:p w:rsidR="00A2643E" w:rsidRPr="00A2643E" w:rsidRDefault="0081613E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hyperlink r:id="rId12" w:history="1">
        <w:r w:rsidR="00A2643E" w:rsidRPr="00A2643E">
          <w:rPr>
            <w:rFonts w:ascii="Calibri" w:eastAsia="Times New Roman" w:hAnsi="Calibri" w:cs="Calibri"/>
            <w:bCs/>
            <w:sz w:val="24"/>
            <w:szCs w:val="24"/>
            <w:lang w:eastAsia="cs-CZ"/>
          </w:rPr>
          <w:t>Sklenice určené pro víno</w:t>
        </w:r>
      </w:hyperlink>
      <w:r w:rsidR="00A2643E" w:rsidRPr="00A2643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A2643E" w:rsidRPr="00A2643E">
        <w:rPr>
          <w:rFonts w:ascii="Calibri" w:eastAsia="Times New Roman" w:hAnsi="Calibri" w:cs="Calibri"/>
          <w:b/>
          <w:sz w:val="24"/>
          <w:szCs w:val="24"/>
          <w:lang w:eastAsia="cs-CZ"/>
        </w:rPr>
        <w:t>musí být vyrobeny z</w:t>
      </w:r>
      <w:r w:rsidR="00A2643E"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>:</w:t>
      </w:r>
    </w:p>
    <w:p w:rsidR="00A2643E" w:rsidRPr="00A2643E" w:rsidRDefault="00A2643E" w:rsidP="00A264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>průhledného</w:t>
      </w:r>
    </w:p>
    <w:p w:rsidR="00A2643E" w:rsidRPr="00A2643E" w:rsidRDefault="00A2643E" w:rsidP="00A264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>nebroušeného (výjimku tvoří slavnostní sklo)</w:t>
      </w:r>
    </w:p>
    <w:p w:rsidR="00A2643E" w:rsidRPr="00A2643E" w:rsidRDefault="00A2643E" w:rsidP="00A264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>______________________</w:t>
      </w:r>
    </w:p>
    <w:p w:rsidR="00A2643E" w:rsidRDefault="00A2643E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sz w:val="24"/>
          <w:szCs w:val="24"/>
          <w:lang w:eastAsia="cs-CZ"/>
        </w:rPr>
      </w:pP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i/>
          <w:sz w:val="24"/>
          <w:szCs w:val="24"/>
          <w:lang w:eastAsia="cs-CZ"/>
        </w:rPr>
        <w:t>Stopka sklenice</w:t>
      </w: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> 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>má být</w:t>
      </w: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 dlouhá, povrch </w:t>
      </w:r>
      <w:r w:rsidRPr="00A2643E">
        <w:rPr>
          <w:rFonts w:ascii="Calibri" w:eastAsia="Times New Roman" w:hAnsi="Calibri" w:cs="Calibri"/>
          <w:b/>
          <w:bCs/>
          <w:i/>
          <w:sz w:val="24"/>
          <w:szCs w:val="24"/>
          <w:lang w:eastAsia="cs-CZ"/>
        </w:rPr>
        <w:t>kalichu ________________________</w:t>
      </w: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. 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>Pouze </w:t>
      </w: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>průhledné a hladké sklo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> umožňuje jasně posoudit barvu vína, dostatečně dlouhá </w:t>
      </w: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>stopka sklenice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> zase brání tomu, aby teplo naší dlaně ovlivnilo teplotu vína. A jsou to právě…</w:t>
      </w:r>
    </w:p>
    <w:p w:rsidR="00A2643E" w:rsidRPr="00A2643E" w:rsidRDefault="00A2643E" w:rsidP="00A264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proofErr w:type="gramStart"/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>_______________  a</w:t>
      </w:r>
      <w:proofErr w:type="gramEnd"/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</w:p>
    <w:p w:rsidR="00A2643E" w:rsidRPr="00A2643E" w:rsidRDefault="00A2643E" w:rsidP="00A264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___________________________, </w:t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>jež napomáhají příslušnému vínu plně rozvinout jeho buket a chuť</w:t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Proč tyto nároky?</w:t>
      </w:r>
    </w:p>
    <w:p w:rsidR="00A2643E" w:rsidRPr="00A2643E" w:rsidRDefault="00A2643E" w:rsidP="00A264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A2643E">
        <w:rPr>
          <w:rFonts w:ascii="Calibri" w:eastAsia="Times New Roman" w:hAnsi="Calibri" w:cs="Calibri"/>
          <w:b/>
          <w:bCs/>
          <w:i/>
          <w:sz w:val="24"/>
          <w:szCs w:val="24"/>
          <w:lang w:eastAsia="cs-CZ"/>
        </w:rPr>
        <w:t>estetický dojem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t xml:space="preserve"> - víno je nápoj, jehož dlouhá historie dala vyrůst svébytné kultuře servírování vína</w:t>
      </w:r>
    </w:p>
    <w:p w:rsidR="00A2643E" w:rsidRPr="00A2643E" w:rsidRDefault="00A2643E" w:rsidP="00A264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A2643E">
        <w:rPr>
          <w:rFonts w:ascii="Calibri" w:eastAsia="Times New Roman" w:hAnsi="Calibri" w:cs="Calibri"/>
          <w:b/>
          <w:bCs/>
          <w:i/>
          <w:sz w:val="24"/>
          <w:szCs w:val="24"/>
          <w:lang w:eastAsia="cs-CZ"/>
        </w:rPr>
        <w:t>_______________________ význam</w:t>
      </w:r>
      <w:r w:rsidRPr="00A2643E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- sklenička, z níž víno chutnáme, je ve skutečnosti významným nástrojem pro zkoumání jeho chuťových, aromatických i barevných vlastností</w:t>
      </w:r>
      <w:r w:rsidRPr="00A2643E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A2643E" w:rsidRPr="00A2643E" w:rsidRDefault="00A2643E" w:rsidP="00A2643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Calibri" w:hAnsi="Calibri" w:cs="Calibri"/>
          <w:bCs/>
          <w:sz w:val="24"/>
          <w:szCs w:val="24"/>
        </w:rPr>
      </w:pPr>
    </w:p>
    <w:p w:rsidR="00A2643E" w:rsidRDefault="00A2643E" w:rsidP="00A2643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A2643E" w:rsidRDefault="00A2643E" w:rsidP="00A2643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A2643E" w:rsidRPr="00A2643E" w:rsidRDefault="00A2643E" w:rsidP="00A2643E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Bílé víno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podáváme </w:t>
      </w:r>
      <w:r w:rsidRPr="00A264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chladnější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a sklenice s bílým vínem také </w:t>
      </w:r>
      <w:r w:rsidRPr="00A264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rychleji vyprazdňujeme i ________________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A2643E" w:rsidRDefault="00A2643E" w:rsidP="00A2643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 toho plynou nároky na </w:t>
      </w:r>
      <w:r w:rsidRPr="00A264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užší, protáhlý tvar</w:t>
      </w:r>
      <w:r w:rsidRPr="00A264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a podstatně </w:t>
      </w:r>
      <w:r w:rsidRPr="00A264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menší objem skleniček.</w:t>
      </w:r>
    </w:p>
    <w:p w:rsidR="00A2643E" w:rsidRPr="00A2643E" w:rsidRDefault="00A2643E" w:rsidP="00A2643E">
      <w:pPr>
        <w:rPr>
          <w:rFonts w:ascii="Calibri" w:eastAsia="Calibri" w:hAnsi="Calibri" w:cs="Calibri"/>
          <w:sz w:val="24"/>
          <w:szCs w:val="24"/>
        </w:rPr>
      </w:pPr>
    </w:p>
    <w:p w:rsidR="00A2643E" w:rsidRPr="00A2643E" w:rsidRDefault="00A2643E" w:rsidP="00A2643E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A2643E"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 wp14:anchorId="5410001B" wp14:editId="04E0EB0C">
            <wp:extent cx="781050" cy="27813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94" cy="2793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43E" w:rsidRDefault="00A2643E" w:rsidP="00A2643E">
      <w:pPr>
        <w:rPr>
          <w:rFonts w:ascii="Calibri" w:eastAsia="Calibri" w:hAnsi="Calibri" w:cs="Calibri"/>
          <w:b/>
          <w:bCs/>
          <w:color w:val="7030A0"/>
          <w:sz w:val="24"/>
          <w:szCs w:val="24"/>
        </w:rPr>
      </w:pPr>
    </w:p>
    <w:p w:rsidR="00A2643E" w:rsidRPr="00A2643E" w:rsidRDefault="00A2643E" w:rsidP="00A2643E">
      <w:pPr>
        <w:rPr>
          <w:rFonts w:ascii="Calibri" w:eastAsia="Calibri" w:hAnsi="Calibri" w:cs="Calibri"/>
          <w:b/>
          <w:bCs/>
          <w:sz w:val="24"/>
          <w:szCs w:val="24"/>
        </w:rPr>
      </w:pPr>
      <w:r w:rsidRPr="00A2643E">
        <w:rPr>
          <w:rFonts w:ascii="Calibri" w:eastAsia="Calibri" w:hAnsi="Calibri" w:cs="Calibri"/>
          <w:b/>
          <w:bCs/>
          <w:color w:val="7030A0"/>
          <w:sz w:val="24"/>
          <w:szCs w:val="24"/>
        </w:rPr>
        <w:t xml:space="preserve">Degustace vína </w:t>
      </w:r>
      <w:r w:rsidRPr="00A2643E">
        <w:rPr>
          <w:rFonts w:ascii="Calibri" w:eastAsia="Calibri" w:hAnsi="Calibri" w:cs="Calibri"/>
          <w:b/>
          <w:bCs/>
          <w:sz w:val="24"/>
          <w:szCs w:val="24"/>
        </w:rPr>
        <w:t xml:space="preserve">– při degustaci víno rozehraje všechny naše smysly </w:t>
      </w:r>
    </w:p>
    <w:p w:rsidR="00A2643E" w:rsidRPr="00A2643E" w:rsidRDefault="00A2643E" w:rsidP="00A2643E">
      <w:pPr>
        <w:rPr>
          <w:rFonts w:ascii="Calibri" w:eastAsia="Calibri" w:hAnsi="Calibri" w:cs="Calibri"/>
          <w:bCs/>
          <w:color w:val="7030A0"/>
          <w:sz w:val="24"/>
          <w:szCs w:val="24"/>
        </w:rPr>
      </w:pPr>
      <w:r w:rsidRPr="00A2643E">
        <w:rPr>
          <w:rFonts w:ascii="Calibri" w:eastAsia="Calibri" w:hAnsi="Calibri" w:cs="Calibri"/>
          <w:bCs/>
          <w:sz w:val="24"/>
          <w:szCs w:val="24"/>
        </w:rPr>
        <w:t xml:space="preserve">(viz degustační příručka a doporučení </w:t>
      </w:r>
      <w:proofErr w:type="spellStart"/>
      <w:r w:rsidRPr="00A2643E">
        <w:rPr>
          <w:rFonts w:ascii="Calibri" w:eastAsia="Calibri" w:hAnsi="Calibri" w:cs="Calibri"/>
          <w:bCs/>
          <w:sz w:val="24"/>
          <w:szCs w:val="24"/>
        </w:rPr>
        <w:t>sommeliéra</w:t>
      </w:r>
      <w:proofErr w:type="spellEnd"/>
      <w:r w:rsidRPr="00A2643E">
        <w:rPr>
          <w:rFonts w:ascii="Calibri" w:eastAsia="Calibri" w:hAnsi="Calibri" w:cs="Calibri"/>
          <w:bCs/>
          <w:sz w:val="24"/>
          <w:szCs w:val="24"/>
        </w:rPr>
        <w:t xml:space="preserve">) </w:t>
      </w:r>
    </w:p>
    <w:p w:rsidR="00A2643E" w:rsidRPr="00A2643E" w:rsidRDefault="00A2643E" w:rsidP="00A2643E">
      <w:pPr>
        <w:numPr>
          <w:ilvl w:val="0"/>
          <w:numId w:val="10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2643E">
        <w:rPr>
          <w:rFonts w:ascii="Calibri" w:eastAsia="Calibri" w:hAnsi="Calibri" w:cs="Calibri"/>
          <w:b/>
          <w:bCs/>
          <w:sz w:val="24"/>
          <w:szCs w:val="24"/>
        </w:rPr>
        <w:t xml:space="preserve">zrak </w:t>
      </w:r>
      <w:r w:rsidRPr="00A2643E">
        <w:rPr>
          <w:rFonts w:ascii="Calibri" w:eastAsia="Calibri" w:hAnsi="Calibri" w:cs="Calibri"/>
          <w:bCs/>
          <w:sz w:val="24"/>
          <w:szCs w:val="24"/>
        </w:rPr>
        <w:t>– čirost, barva a odstín vína</w:t>
      </w:r>
    </w:p>
    <w:p w:rsidR="00A2643E" w:rsidRPr="00A2643E" w:rsidRDefault="00A2643E" w:rsidP="00A2643E">
      <w:pPr>
        <w:numPr>
          <w:ilvl w:val="0"/>
          <w:numId w:val="10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2643E">
        <w:rPr>
          <w:rFonts w:ascii="Calibri" w:eastAsia="Calibri" w:hAnsi="Calibri" w:cs="Calibri"/>
          <w:b/>
          <w:bCs/>
          <w:sz w:val="24"/>
          <w:szCs w:val="24"/>
        </w:rPr>
        <w:t xml:space="preserve">čich </w:t>
      </w:r>
      <w:r w:rsidRPr="00A2643E">
        <w:rPr>
          <w:rFonts w:ascii="Calibri" w:eastAsia="Calibri" w:hAnsi="Calibri" w:cs="Calibri"/>
          <w:bCs/>
          <w:sz w:val="24"/>
          <w:szCs w:val="24"/>
        </w:rPr>
        <w:t xml:space="preserve">– </w:t>
      </w:r>
      <w:proofErr w:type="gramStart"/>
      <w:r w:rsidRPr="00A2643E">
        <w:rPr>
          <w:rFonts w:ascii="Calibri" w:eastAsia="Calibri" w:hAnsi="Calibri" w:cs="Calibri"/>
          <w:bCs/>
          <w:sz w:val="24"/>
          <w:szCs w:val="24"/>
        </w:rPr>
        <w:t>vůně = ______________,  intenzita</w:t>
      </w:r>
      <w:proofErr w:type="gramEnd"/>
      <w:r w:rsidRPr="00A2643E">
        <w:rPr>
          <w:rFonts w:ascii="Calibri" w:eastAsia="Calibri" w:hAnsi="Calibri" w:cs="Calibri"/>
          <w:bCs/>
          <w:sz w:val="24"/>
          <w:szCs w:val="24"/>
        </w:rPr>
        <w:t xml:space="preserve"> čichového vjemu z vína, různé tóny</w:t>
      </w:r>
    </w:p>
    <w:p w:rsidR="00A2643E" w:rsidRPr="00A2643E" w:rsidRDefault="00A2643E" w:rsidP="00A2643E">
      <w:pPr>
        <w:numPr>
          <w:ilvl w:val="0"/>
          <w:numId w:val="10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A2643E">
        <w:rPr>
          <w:rFonts w:ascii="Calibri" w:eastAsia="Calibri" w:hAnsi="Calibri" w:cs="Calibri"/>
          <w:b/>
          <w:bCs/>
          <w:sz w:val="24"/>
          <w:szCs w:val="24"/>
        </w:rPr>
        <w:t xml:space="preserve">chuť </w:t>
      </w:r>
      <w:r w:rsidRPr="00A2643E">
        <w:rPr>
          <w:rFonts w:ascii="Calibri" w:eastAsia="Calibri" w:hAnsi="Calibri" w:cs="Calibri"/>
          <w:bCs/>
          <w:sz w:val="24"/>
          <w:szCs w:val="24"/>
        </w:rPr>
        <w:t>– čistota a kvalita chuti a ________________, intenzita chuťového vjemu (10 sekund v ústech)</w:t>
      </w:r>
    </w:p>
    <w:p w:rsidR="00A2643E" w:rsidRPr="00A2643E" w:rsidRDefault="00A2643E" w:rsidP="00A2643E">
      <w:pPr>
        <w:numPr>
          <w:ilvl w:val="0"/>
          <w:numId w:val="10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2643E">
        <w:rPr>
          <w:rFonts w:ascii="Calibri" w:eastAsia="Calibri" w:hAnsi="Calibri" w:cs="Calibri"/>
          <w:b/>
          <w:bCs/>
          <w:sz w:val="24"/>
          <w:szCs w:val="24"/>
        </w:rPr>
        <w:t xml:space="preserve">párování vína </w:t>
      </w:r>
      <w:r w:rsidRPr="00A2643E">
        <w:rPr>
          <w:rFonts w:ascii="Calibri" w:eastAsia="Calibri" w:hAnsi="Calibri" w:cs="Calibri"/>
          <w:bCs/>
          <w:sz w:val="24"/>
          <w:szCs w:val="24"/>
        </w:rPr>
        <w:t>– kombinace pokrmu a vína, vyžaduje výborné znalosti pokrmů i vín</w:t>
      </w:r>
    </w:p>
    <w:p w:rsidR="00A2643E" w:rsidRPr="00A2643E" w:rsidRDefault="00A2643E" w:rsidP="00A2643E">
      <w:pPr>
        <w:rPr>
          <w:rFonts w:ascii="Calibri" w:eastAsia="Calibri" w:hAnsi="Calibri" w:cs="Times New Roman"/>
          <w:b/>
          <w:bCs/>
          <w:sz w:val="23"/>
          <w:szCs w:val="23"/>
        </w:rPr>
      </w:pPr>
    </w:p>
    <w:p w:rsidR="00A2643E" w:rsidRPr="00A2643E" w:rsidRDefault="00A2643E" w:rsidP="00A2643E">
      <w:pPr>
        <w:rPr>
          <w:rFonts w:ascii="Calibri" w:eastAsia="Calibri" w:hAnsi="Calibri" w:cs="Times New Roman"/>
          <w:b/>
          <w:bCs/>
          <w:sz w:val="23"/>
          <w:szCs w:val="23"/>
        </w:rPr>
      </w:pPr>
    </w:p>
    <w:p w:rsidR="00A2643E" w:rsidRDefault="00A2643E" w:rsidP="00A2643E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</w:p>
    <w:p w:rsidR="00A2643E" w:rsidRDefault="00A2643E" w:rsidP="00A2643E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</w:p>
    <w:p w:rsidR="00A2643E" w:rsidRDefault="00A2643E" w:rsidP="00A2643E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</w:p>
    <w:p w:rsidR="00A2643E" w:rsidRDefault="00A2643E" w:rsidP="00A2643E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  <w:bookmarkStart w:id="0" w:name="_GoBack"/>
      <w:bookmarkEnd w:id="0"/>
    </w:p>
    <w:p w:rsidR="00A2643E" w:rsidRDefault="00A2643E" w:rsidP="00A2643E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</w:p>
    <w:p w:rsidR="00A2643E" w:rsidRPr="00A2643E" w:rsidRDefault="00A2643E" w:rsidP="00A2643E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  <w:r w:rsidRPr="00A2643E">
        <w:rPr>
          <w:rFonts w:ascii="Calibri" w:eastAsia="Calibri" w:hAnsi="Calibri" w:cs="Times New Roman"/>
          <w:b/>
          <w:bCs/>
          <w:color w:val="7030A0"/>
          <w:sz w:val="36"/>
          <w:szCs w:val="36"/>
        </w:rPr>
        <w:lastRenderedPageBreak/>
        <w:t>A JDEME NA TO PRAKTICKY ….</w:t>
      </w:r>
    </w:p>
    <w:p w:rsidR="00A2643E" w:rsidRPr="00A2643E" w:rsidRDefault="00A2643E" w:rsidP="00A2643E">
      <w:pPr>
        <w:jc w:val="center"/>
        <w:rPr>
          <w:rFonts w:ascii="Calibri" w:eastAsia="Calibri" w:hAnsi="Calibri" w:cs="Times New Roman"/>
          <w:b/>
          <w:bCs/>
          <w:color w:val="7030A0"/>
          <w:sz w:val="28"/>
          <w:szCs w:val="28"/>
        </w:rPr>
      </w:pPr>
      <w:r w:rsidRPr="00A2643E">
        <w:rPr>
          <w:rFonts w:ascii="Calibri" w:eastAsia="Calibri" w:hAnsi="Calibri" w:cs="Times New Roman"/>
          <w:b/>
          <w:bCs/>
          <w:color w:val="7030A0"/>
          <w:sz w:val="28"/>
          <w:szCs w:val="28"/>
        </w:rPr>
        <w:t>SOMMELIÉR a jeho základní pomůcky pro servis bílého vína</w:t>
      </w:r>
    </w:p>
    <w:p w:rsidR="00A2643E" w:rsidRPr="00A2643E" w:rsidRDefault="00A2643E" w:rsidP="00A2643E">
      <w:pPr>
        <w:rPr>
          <w:rFonts w:ascii="Calibri" w:eastAsia="Calibri" w:hAnsi="Calibri" w:cs="Times New Roman"/>
          <w:b/>
          <w:bCs/>
          <w:sz w:val="23"/>
          <w:szCs w:val="23"/>
        </w:rPr>
      </w:pPr>
      <w:r w:rsidRPr="00A2643E">
        <w:rPr>
          <w:rFonts w:ascii="Calibri" w:eastAsia="Calibri" w:hAnsi="Calibri" w:cs="Times New Roman"/>
          <w:b/>
          <w:bCs/>
          <w:noProof/>
          <w:sz w:val="23"/>
          <w:szCs w:val="23"/>
          <w:lang w:eastAsia="cs-CZ"/>
        </w:rPr>
        <w:drawing>
          <wp:inline distT="0" distB="0" distL="0" distR="0" wp14:anchorId="43A5D9AA" wp14:editId="4C9C3256">
            <wp:extent cx="1857375" cy="16287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3E">
        <w:rPr>
          <w:rFonts w:ascii="Calibri" w:eastAsia="Calibri" w:hAnsi="Calibri" w:cs="Times New Roman"/>
          <w:b/>
          <w:bCs/>
          <w:noProof/>
          <w:sz w:val="23"/>
          <w:szCs w:val="23"/>
          <w:lang w:eastAsia="cs-CZ"/>
        </w:rPr>
        <w:drawing>
          <wp:inline distT="0" distB="0" distL="0" distR="0" wp14:anchorId="1F43F672" wp14:editId="0D5227CB">
            <wp:extent cx="1476375" cy="28289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3E">
        <w:rPr>
          <w:rFonts w:ascii="Calibri" w:eastAsia="Calibri" w:hAnsi="Calibri" w:cs="Times New Roman"/>
          <w:b/>
          <w:bCs/>
          <w:noProof/>
          <w:sz w:val="23"/>
          <w:szCs w:val="23"/>
          <w:lang w:eastAsia="cs-CZ"/>
        </w:rPr>
        <w:drawing>
          <wp:inline distT="0" distB="0" distL="0" distR="0" wp14:anchorId="23CD48F3" wp14:editId="15746095">
            <wp:extent cx="1200150" cy="20859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3E" w:rsidRPr="00A2643E" w:rsidRDefault="00A2643E" w:rsidP="00A2643E">
      <w:pPr>
        <w:rPr>
          <w:rFonts w:ascii="Calibri" w:eastAsia="Calibri" w:hAnsi="Calibri" w:cs="Times New Roman"/>
          <w:b/>
          <w:sz w:val="24"/>
          <w:szCs w:val="24"/>
        </w:rPr>
      </w:pPr>
    </w:p>
    <w:p w:rsidR="00A2643E" w:rsidRPr="00A2643E" w:rsidRDefault="00A2643E" w:rsidP="00A2643E">
      <w:pPr>
        <w:rPr>
          <w:rFonts w:ascii="Calibri" w:eastAsia="Calibri" w:hAnsi="Calibri" w:cs="Times New Roman"/>
          <w:b/>
          <w:sz w:val="24"/>
          <w:szCs w:val="24"/>
        </w:rPr>
      </w:pPr>
      <w:r w:rsidRPr="00A2643E">
        <w:rPr>
          <w:rFonts w:ascii="Calibri" w:eastAsia="Calibri" w:hAnsi="Calibri" w:cs="Times New Roman"/>
          <w:b/>
          <w:sz w:val="24"/>
          <w:szCs w:val="24"/>
        </w:rPr>
        <w:t xml:space="preserve">Úkol: Doplňte si popisky k výše uvedeným obrázkům inventáře </w:t>
      </w:r>
    </w:p>
    <w:p w:rsidR="00A2643E" w:rsidRPr="00A2643E" w:rsidRDefault="00A2643E" w:rsidP="00A2643E">
      <w:pPr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A2643E" w:rsidRPr="00A2643E" w:rsidRDefault="00A2643E" w:rsidP="00A2643E">
      <w:pPr>
        <w:rPr>
          <w:rFonts w:ascii="Calibri" w:eastAsia="Calibri" w:hAnsi="Calibri" w:cs="Times New Roman"/>
          <w:color w:val="7030A0"/>
          <w:sz w:val="24"/>
          <w:szCs w:val="24"/>
        </w:rPr>
      </w:pPr>
      <w:r w:rsidRPr="00A2643E">
        <w:rPr>
          <w:rFonts w:ascii="Calibri" w:eastAsia="Calibri" w:hAnsi="Calibri" w:cs="Times New Roman"/>
          <w:b/>
          <w:color w:val="7030A0"/>
          <w:sz w:val="24"/>
          <w:szCs w:val="24"/>
        </w:rPr>
        <w:t>Další nezbytný inventář pro přípravu pracoviště a servis bílého vína</w:t>
      </w:r>
      <w:r w:rsidRPr="00A2643E">
        <w:rPr>
          <w:rFonts w:ascii="Calibri" w:eastAsia="Calibri" w:hAnsi="Calibri" w:cs="Times New Roman"/>
          <w:color w:val="7030A0"/>
          <w:sz w:val="24"/>
          <w:szCs w:val="24"/>
        </w:rPr>
        <w:t>:</w:t>
      </w:r>
    </w:p>
    <w:p w:rsidR="00A2643E" w:rsidRPr="00A2643E" w:rsidRDefault="00A2643E" w:rsidP="00A2643E">
      <w:pPr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(doplňte si na základě videoukázky „servis vína“)</w:t>
      </w:r>
    </w:p>
    <w:p w:rsidR="00A2643E" w:rsidRPr="00A2643E" w:rsidRDefault="00A2643E" w:rsidP="00A2643E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</w:t>
      </w:r>
    </w:p>
    <w:p w:rsidR="00A2643E" w:rsidRPr="00A2643E" w:rsidRDefault="00A2643E" w:rsidP="00A2643E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</w:t>
      </w:r>
    </w:p>
    <w:p w:rsidR="00A2643E" w:rsidRPr="00A2643E" w:rsidRDefault="00A2643E" w:rsidP="00A2643E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</w:t>
      </w:r>
    </w:p>
    <w:p w:rsidR="00A2643E" w:rsidRPr="00A2643E" w:rsidRDefault="00A2643E" w:rsidP="00A2643E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</w:t>
      </w:r>
    </w:p>
    <w:p w:rsidR="00A2643E" w:rsidRPr="00A2643E" w:rsidRDefault="00A2643E" w:rsidP="00A2643E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</w:t>
      </w:r>
    </w:p>
    <w:p w:rsidR="00A2643E" w:rsidRPr="00A2643E" w:rsidRDefault="00A2643E" w:rsidP="00A2643E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</w:t>
      </w:r>
    </w:p>
    <w:p w:rsidR="00A2643E" w:rsidRDefault="00A2643E" w:rsidP="00A2643E">
      <w:pPr>
        <w:rPr>
          <w:rFonts w:ascii="Calibri" w:eastAsia="Calibri" w:hAnsi="Calibri" w:cs="Times New Roman"/>
          <w:b/>
          <w:sz w:val="24"/>
          <w:szCs w:val="24"/>
        </w:rPr>
      </w:pPr>
    </w:p>
    <w:p w:rsidR="00A2643E" w:rsidRPr="00A2643E" w:rsidRDefault="00A2643E" w:rsidP="00A2643E">
      <w:pPr>
        <w:rPr>
          <w:rFonts w:ascii="Calibri" w:eastAsia="Calibri" w:hAnsi="Calibri" w:cs="Times New Roman"/>
          <w:b/>
          <w:sz w:val="24"/>
          <w:szCs w:val="24"/>
        </w:rPr>
      </w:pPr>
      <w:r w:rsidRPr="00A2643E">
        <w:rPr>
          <w:rFonts w:ascii="Calibri" w:eastAsia="Calibri" w:hAnsi="Calibri" w:cs="Times New Roman"/>
          <w:b/>
          <w:sz w:val="24"/>
          <w:szCs w:val="24"/>
        </w:rPr>
        <w:t>Úkol: Připravte si své pracoviště na servis bílého lahvového vína pro 2 hosty.</w:t>
      </w:r>
    </w:p>
    <w:p w:rsidR="00A2643E" w:rsidRPr="00A2643E" w:rsidRDefault="00A2643E" w:rsidP="00A2643E">
      <w:pPr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A2643E" w:rsidRDefault="00A2643E" w:rsidP="00A2643E">
      <w:pPr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A2643E" w:rsidRDefault="00A2643E" w:rsidP="00A2643E">
      <w:pPr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A2643E" w:rsidRDefault="00A2643E" w:rsidP="00A2643E">
      <w:pPr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A2643E" w:rsidRDefault="00A2643E" w:rsidP="00A2643E">
      <w:pPr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A2643E" w:rsidRPr="00A2643E" w:rsidRDefault="00A2643E" w:rsidP="00A2643E">
      <w:pPr>
        <w:rPr>
          <w:rFonts w:ascii="Calibri" w:eastAsia="Calibri" w:hAnsi="Calibri" w:cs="Times New Roman"/>
          <w:color w:val="7030A0"/>
          <w:sz w:val="24"/>
          <w:szCs w:val="24"/>
        </w:rPr>
      </w:pPr>
      <w:r w:rsidRPr="00A2643E">
        <w:rPr>
          <w:rFonts w:ascii="Calibri" w:eastAsia="Calibri" w:hAnsi="Calibri" w:cs="Times New Roman"/>
          <w:b/>
          <w:color w:val="7030A0"/>
          <w:sz w:val="24"/>
          <w:szCs w:val="24"/>
        </w:rPr>
        <w:t>Postup servisu bílého lahvového vína v bodech</w:t>
      </w:r>
      <w:r w:rsidRPr="00A2643E">
        <w:rPr>
          <w:rFonts w:ascii="Calibri" w:eastAsia="Calibri" w:hAnsi="Calibri" w:cs="Times New Roman"/>
          <w:color w:val="7030A0"/>
          <w:sz w:val="24"/>
          <w:szCs w:val="24"/>
        </w:rPr>
        <w:t xml:space="preserve">: </w:t>
      </w:r>
    </w:p>
    <w:p w:rsidR="00A2643E" w:rsidRPr="00A2643E" w:rsidRDefault="00A2643E" w:rsidP="00A2643E">
      <w:pPr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lastRenderedPageBreak/>
        <w:t xml:space="preserve">(doplňte si na základě videoukázky „servis vína“; lze oběma způsoby klasicky nebo </w:t>
      </w:r>
      <w:proofErr w:type="spellStart"/>
      <w:r w:rsidRPr="00A2643E">
        <w:rPr>
          <w:rFonts w:ascii="Calibri" w:eastAsia="Calibri" w:hAnsi="Calibri" w:cs="Times New Roman"/>
        </w:rPr>
        <w:t>sommeliérsky</w:t>
      </w:r>
      <w:proofErr w:type="spellEnd"/>
      <w:r w:rsidRPr="00A2643E">
        <w:rPr>
          <w:rFonts w:ascii="Calibri" w:eastAsia="Calibri" w:hAnsi="Calibri" w:cs="Times New Roman"/>
        </w:rPr>
        <w:t>)</w:t>
      </w:r>
    </w:p>
    <w:p w:rsidR="00A2643E" w:rsidRPr="00A2643E" w:rsidRDefault="00A2643E" w:rsidP="00A2643E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_________________________________________________________________________</w:t>
      </w:r>
    </w:p>
    <w:p w:rsidR="00A2643E" w:rsidRPr="00A2643E" w:rsidRDefault="00A2643E" w:rsidP="00A2643E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_________________________________________________________________________</w:t>
      </w:r>
    </w:p>
    <w:p w:rsidR="00A2643E" w:rsidRPr="00A2643E" w:rsidRDefault="00A2643E" w:rsidP="00A2643E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_________________________________________________________________________</w:t>
      </w:r>
    </w:p>
    <w:p w:rsidR="00A2643E" w:rsidRPr="00A2643E" w:rsidRDefault="00A2643E" w:rsidP="00A2643E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_________________________________________________________________________</w:t>
      </w:r>
    </w:p>
    <w:p w:rsidR="00A2643E" w:rsidRPr="00A2643E" w:rsidRDefault="00A2643E" w:rsidP="00A2643E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_________________________________________________________________________</w:t>
      </w:r>
    </w:p>
    <w:p w:rsidR="00A2643E" w:rsidRPr="00A2643E" w:rsidRDefault="00A2643E" w:rsidP="00A2643E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_________________________________________________________________________</w:t>
      </w:r>
    </w:p>
    <w:p w:rsidR="00A2643E" w:rsidRPr="00A2643E" w:rsidRDefault="00A2643E" w:rsidP="00A2643E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_________________________________________________________________________</w:t>
      </w:r>
    </w:p>
    <w:p w:rsidR="00A2643E" w:rsidRPr="00A2643E" w:rsidRDefault="00A2643E" w:rsidP="00A2643E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_________________________________________________________________________</w:t>
      </w:r>
    </w:p>
    <w:p w:rsidR="00A2643E" w:rsidRPr="00A2643E" w:rsidRDefault="00A2643E" w:rsidP="00A2643E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_________________________________________________________________________</w:t>
      </w:r>
    </w:p>
    <w:p w:rsidR="00A2643E" w:rsidRPr="00A2643E" w:rsidRDefault="00A2643E" w:rsidP="00A2643E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A2643E">
        <w:rPr>
          <w:rFonts w:ascii="Calibri" w:eastAsia="Calibri" w:hAnsi="Calibri" w:cs="Times New Roman"/>
        </w:rPr>
        <w:t>_________________________________________________________________________</w:t>
      </w:r>
    </w:p>
    <w:p w:rsidR="00A2643E" w:rsidRDefault="00A2643E" w:rsidP="00A2643E">
      <w:pPr>
        <w:rPr>
          <w:rFonts w:ascii="Calibri" w:eastAsia="Calibri" w:hAnsi="Calibri" w:cs="Times New Roman"/>
          <w:b/>
          <w:sz w:val="24"/>
          <w:szCs w:val="24"/>
        </w:rPr>
      </w:pPr>
    </w:p>
    <w:p w:rsidR="00A2643E" w:rsidRPr="00A2643E" w:rsidRDefault="00A2643E" w:rsidP="00A2643E">
      <w:pPr>
        <w:rPr>
          <w:rFonts w:ascii="Calibri" w:eastAsia="Calibri" w:hAnsi="Calibri" w:cs="Times New Roman"/>
          <w:b/>
          <w:sz w:val="24"/>
          <w:szCs w:val="24"/>
        </w:rPr>
      </w:pPr>
      <w:r w:rsidRPr="00A2643E">
        <w:rPr>
          <w:rFonts w:ascii="Calibri" w:eastAsia="Calibri" w:hAnsi="Calibri" w:cs="Times New Roman"/>
          <w:b/>
          <w:sz w:val="24"/>
          <w:szCs w:val="24"/>
        </w:rPr>
        <w:t>Úkol: Proveďte odborný servis bílého lahvového vína pro 2 hosty.</w:t>
      </w:r>
    </w:p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p w:rsidR="00446A7D" w:rsidRDefault="00446A7D" w:rsidP="000E68A1"/>
    <w:p w:rsidR="00446A7D" w:rsidRDefault="00446A7D" w:rsidP="000E68A1"/>
    <w:p w:rsidR="00446A7D" w:rsidRDefault="00446A7D" w:rsidP="000E68A1"/>
    <w:p w:rsidR="00446A7D" w:rsidRDefault="00446A7D" w:rsidP="000E68A1"/>
    <w:p w:rsidR="00446A7D" w:rsidRDefault="00446A7D" w:rsidP="000E68A1"/>
    <w:p w:rsidR="00446A7D" w:rsidRDefault="00446A7D" w:rsidP="000E68A1"/>
    <w:p w:rsidR="00446A7D" w:rsidRDefault="00446A7D" w:rsidP="000E68A1"/>
    <w:p w:rsidR="00446A7D" w:rsidRPr="00322518" w:rsidRDefault="00446A7D" w:rsidP="00446A7D">
      <w:pPr>
        <w:rPr>
          <w:b/>
          <w:sz w:val="24"/>
          <w:szCs w:val="24"/>
        </w:rPr>
      </w:pPr>
      <w:r w:rsidRPr="00322518">
        <w:rPr>
          <w:b/>
          <w:sz w:val="24"/>
          <w:szCs w:val="24"/>
        </w:rPr>
        <w:t>Použité literární a internetové zdroje pro prezentaci, cvičení</w:t>
      </w:r>
      <w:r>
        <w:rPr>
          <w:b/>
          <w:sz w:val="24"/>
          <w:szCs w:val="24"/>
        </w:rPr>
        <w:t xml:space="preserve">, </w:t>
      </w:r>
      <w:r w:rsidRPr="00322518">
        <w:rPr>
          <w:b/>
          <w:sz w:val="24"/>
          <w:szCs w:val="24"/>
        </w:rPr>
        <w:t>přílohy</w:t>
      </w:r>
      <w:r>
        <w:rPr>
          <w:b/>
          <w:sz w:val="24"/>
          <w:szCs w:val="24"/>
        </w:rPr>
        <w:t xml:space="preserve"> a obrázky</w:t>
      </w:r>
      <w:r w:rsidRPr="00322518">
        <w:rPr>
          <w:b/>
          <w:sz w:val="24"/>
          <w:szCs w:val="24"/>
        </w:rPr>
        <w:t>:</w:t>
      </w:r>
    </w:p>
    <w:p w:rsidR="00446A7D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 w:rsidRPr="00A66359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lastRenderedPageBreak/>
        <w:t>SALAČ, Gustav. </w:t>
      </w:r>
      <w:r w:rsidRPr="00A66359">
        <w:rPr>
          <w:rFonts w:ascii="Helvetica" w:eastAsia="Times New Roman" w:hAnsi="Helvetica" w:cs="Helvetica"/>
          <w:i/>
          <w:iCs/>
          <w:color w:val="676A6C"/>
          <w:sz w:val="20"/>
          <w:szCs w:val="20"/>
          <w:lang w:eastAsia="cs-CZ"/>
        </w:rPr>
        <w:t>Stolničení</w:t>
      </w:r>
      <w:r w:rsidRPr="00A66359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. Praha: Fortuna, 2010. ISBN 80-7168-752-9.</w:t>
      </w:r>
    </w:p>
    <w:p w:rsidR="00446A7D" w:rsidRPr="00A66359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446A7D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 w:rsidRPr="00A66359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ŠEVČÍK, Libor a Ivo DVOŘÁK. </w:t>
      </w:r>
      <w:proofErr w:type="spellStart"/>
      <w:r w:rsidRPr="00A66359">
        <w:rPr>
          <w:rFonts w:ascii="Helvetica" w:eastAsia="Times New Roman" w:hAnsi="Helvetica" w:cs="Helvetica"/>
          <w:i/>
          <w:iCs/>
          <w:color w:val="676A6C"/>
          <w:sz w:val="20"/>
          <w:szCs w:val="20"/>
          <w:lang w:eastAsia="cs-CZ"/>
        </w:rPr>
        <w:t>Sommelierství</w:t>
      </w:r>
      <w:proofErr w:type="spellEnd"/>
      <w:r w:rsidRPr="00A66359">
        <w:rPr>
          <w:rFonts w:ascii="Helvetica" w:eastAsia="Times New Roman" w:hAnsi="Helvetica" w:cs="Helvetica"/>
          <w:i/>
          <w:iCs/>
          <w:color w:val="676A6C"/>
          <w:sz w:val="20"/>
          <w:szCs w:val="20"/>
          <w:lang w:eastAsia="cs-CZ"/>
        </w:rPr>
        <w:t>: umění podávat víno: hledání pravdy o víně</w:t>
      </w:r>
      <w:r w:rsidRPr="00A66359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. Praha: </w:t>
      </w:r>
      <w:proofErr w:type="spellStart"/>
      <w:r w:rsidRPr="00A66359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Grada</w:t>
      </w:r>
      <w:proofErr w:type="spellEnd"/>
      <w:r w:rsidRPr="00A66359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, 2002. ISBN 80-247-0188-X.</w:t>
      </w:r>
    </w:p>
    <w:p w:rsidR="00446A7D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446A7D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FISCHER, Christina. </w:t>
      </w:r>
      <w:r w:rsidRPr="00C335AB">
        <w:rPr>
          <w:rFonts w:ascii="Helvetica" w:eastAsia="Times New Roman" w:hAnsi="Helvetica" w:cs="Helvetica"/>
          <w:i/>
          <w:color w:val="676A6C"/>
          <w:sz w:val="20"/>
          <w:szCs w:val="20"/>
          <w:lang w:eastAsia="cs-CZ"/>
        </w:rPr>
        <w:t>Lexikon vín</w:t>
      </w:r>
      <w:r>
        <w:rPr>
          <w:rFonts w:ascii="Helvetica" w:eastAsia="Times New Roman" w:hAnsi="Helvetica" w:cs="Helvetica"/>
          <w:i/>
          <w:color w:val="676A6C"/>
          <w:sz w:val="20"/>
          <w:szCs w:val="20"/>
          <w:lang w:eastAsia="cs-CZ"/>
        </w:rPr>
        <w:t xml:space="preserve">. </w:t>
      </w: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Čestlice: </w:t>
      </w:r>
      <w:proofErr w:type="spellStart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Rebo</w:t>
      </w:r>
      <w:proofErr w:type="spellEnd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Productions</w:t>
      </w:r>
      <w:proofErr w:type="spellEnd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, s.r.o., 2005. ISBN 80-7234-381-5.</w:t>
      </w:r>
    </w:p>
    <w:p w:rsidR="00446A7D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446A7D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PRIEWE, </w:t>
      </w:r>
      <w:proofErr w:type="spellStart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Jens</w:t>
      </w:r>
      <w:proofErr w:type="spellEnd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. </w:t>
      </w:r>
      <w:r w:rsidRPr="00C335AB">
        <w:rPr>
          <w:rFonts w:ascii="Helvetica" w:eastAsia="Times New Roman" w:hAnsi="Helvetica" w:cs="Helvetica"/>
          <w:i/>
          <w:color w:val="676A6C"/>
          <w:sz w:val="20"/>
          <w:szCs w:val="20"/>
          <w:lang w:eastAsia="cs-CZ"/>
        </w:rPr>
        <w:t>Víno, malá škola</w:t>
      </w: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. Praha: </w:t>
      </w:r>
      <w:proofErr w:type="spellStart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Euromedia</w:t>
      </w:r>
      <w:proofErr w:type="spellEnd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 Group, 2002. ISBN 80-242-0848-2.</w:t>
      </w:r>
    </w:p>
    <w:p w:rsidR="00446A7D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446A7D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 w:rsidRPr="00682EE3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KRAUS V., KUTTELVAŠER Z., VURM B.: </w:t>
      </w:r>
      <w:r w:rsidRPr="00682EE3">
        <w:rPr>
          <w:rFonts w:ascii="Helvetica" w:eastAsia="Times New Roman" w:hAnsi="Helvetica" w:cs="Helvetica"/>
          <w:i/>
          <w:iCs/>
          <w:color w:val="676A6C"/>
          <w:sz w:val="20"/>
          <w:szCs w:val="20"/>
          <w:lang w:eastAsia="cs-CZ"/>
        </w:rPr>
        <w:t>Encyklopedie českého a moravského vína</w:t>
      </w:r>
      <w:r w:rsidRPr="00682EE3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. Praha: </w:t>
      </w:r>
      <w:proofErr w:type="spellStart"/>
      <w:r w:rsidRPr="00682EE3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Melantrich</w:t>
      </w:r>
      <w:proofErr w:type="spellEnd"/>
      <w:r w:rsidRPr="00682EE3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 a.s., 1997. ISBN 80-7023-250-1</w:t>
      </w: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.</w:t>
      </w:r>
    </w:p>
    <w:p w:rsidR="00446A7D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446A7D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446A7D" w:rsidRPr="00C1047E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Degustační příručka</w:t>
      </w:r>
      <w:r w:rsidRPr="00C1047E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 (cit. 2019-03-04). Dostupná se souhlasem autora na:</w:t>
      </w:r>
    </w:p>
    <w:p w:rsidR="00446A7D" w:rsidRDefault="0081613E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hyperlink r:id="rId17" w:history="1">
        <w:r w:rsidR="00446A7D" w:rsidRPr="00286EC6">
          <w:rPr>
            <w:rStyle w:val="Hypertextovodkaz"/>
            <w:rFonts w:ascii="Helvetica" w:eastAsia="Times New Roman" w:hAnsi="Helvetica" w:cs="Helvetica"/>
            <w:sz w:val="20"/>
            <w:szCs w:val="20"/>
            <w:lang w:eastAsia="cs-CZ"/>
          </w:rPr>
          <w:t>https://www.zameckevinarstvi.cz/degustacniprirucka?hash=61z54564k82ef4zzdl2nqhyoioyz9wjgjw685tv330rm1wmw9p&amp;download=true</w:t>
        </w:r>
      </w:hyperlink>
    </w:p>
    <w:p w:rsidR="00446A7D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446A7D" w:rsidRPr="00C1047E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Plakát se souhlasem autora dostupný na internetové adrese: </w:t>
      </w:r>
      <w:hyperlink r:id="rId18" w:history="1">
        <w:r w:rsidRPr="00FF3E25">
          <w:rPr>
            <w:color w:val="0000FF"/>
            <w:u w:val="single"/>
          </w:rPr>
          <w:t>https://www.wineofczechrepublic.cz/files/ovine/Plakat_A2_degustace_vina.pdf</w:t>
        </w:r>
      </w:hyperlink>
    </w:p>
    <w:p w:rsidR="00446A7D" w:rsidRDefault="00446A7D" w:rsidP="00446A7D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446A7D" w:rsidRDefault="00446A7D" w:rsidP="00446A7D">
      <w:pPr>
        <w:spacing w:after="0" w:line="240" w:lineRule="auto"/>
        <w:rPr>
          <w:color w:val="0000FF"/>
          <w:u w:val="single"/>
        </w:rPr>
      </w:pP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Videoukázka servisu bílého lahvového vína – didaktická pomůcka. Vlastní zdroj SŠPHZ Uh. Hradiště. Dostupná na internetové adrese </w:t>
      </w:r>
      <w:hyperlink r:id="rId19" w:history="1">
        <w:r w:rsidRPr="003E29FB">
          <w:rPr>
            <w:color w:val="0000FF"/>
            <w:u w:val="single"/>
          </w:rPr>
          <w:t>https://www.youtube.com/watch?v=HrGXrBAt7wU</w:t>
        </w:r>
      </w:hyperlink>
      <w:r>
        <w:rPr>
          <w:color w:val="0000FF"/>
          <w:u w:val="single"/>
        </w:rPr>
        <w:t>.</w:t>
      </w:r>
    </w:p>
    <w:p w:rsidR="00446A7D" w:rsidRDefault="00446A7D" w:rsidP="00446A7D">
      <w:pPr>
        <w:spacing w:after="0" w:line="240" w:lineRule="auto"/>
      </w:pPr>
    </w:p>
    <w:p w:rsidR="00446A7D" w:rsidRDefault="00446A7D" w:rsidP="00446A7D">
      <w:pPr>
        <w:spacing w:after="0" w:line="240" w:lineRule="auto"/>
      </w:pPr>
      <w:r>
        <w:t>Obrázky a fotogalerie dostupné na povolených portálech pro tvorbu rvp:</w:t>
      </w:r>
    </w:p>
    <w:p w:rsidR="00446A7D" w:rsidRDefault="0081613E" w:rsidP="00446A7D">
      <w:pPr>
        <w:spacing w:after="0" w:line="240" w:lineRule="auto"/>
        <w:rPr>
          <w:color w:val="0000FF"/>
          <w:u w:val="single"/>
        </w:rPr>
      </w:pPr>
      <w:hyperlink r:id="rId20" w:history="1">
        <w:r w:rsidR="00446A7D" w:rsidRPr="0042296B">
          <w:rPr>
            <w:color w:val="0000FF"/>
            <w:u w:val="single"/>
          </w:rPr>
          <w:t>https://www.sahm-gastro.cz/slovnik-pojmu/?param_search=1&amp;abeceda=A</w:t>
        </w:r>
      </w:hyperlink>
    </w:p>
    <w:p w:rsidR="00446A7D" w:rsidRDefault="00446A7D" w:rsidP="00446A7D">
      <w:pPr>
        <w:spacing w:after="0" w:line="240" w:lineRule="auto"/>
      </w:pPr>
    </w:p>
    <w:p w:rsidR="00446A7D" w:rsidRDefault="0081613E" w:rsidP="00446A7D">
      <w:hyperlink r:id="rId21" w:history="1">
        <w:r w:rsidR="00446A7D" w:rsidRPr="00286EC6">
          <w:rPr>
            <w:rStyle w:val="Hypertextovodkaz"/>
          </w:rPr>
          <w:t>https://obrazky.rvp.cz/vyhledavani?source=pixaba</w:t>
        </w:r>
      </w:hyperlink>
      <w:r w:rsidR="00446A7D">
        <w:t>y</w:t>
      </w:r>
    </w:p>
    <w:p w:rsidR="00446A7D" w:rsidRDefault="00446A7D" w:rsidP="00446A7D"/>
    <w:p w:rsidR="00446A7D" w:rsidRDefault="00446A7D" w:rsidP="000E68A1"/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sectPr w:rsidR="004D1DD5" w:rsidSect="0066480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3E" w:rsidRDefault="0081613E" w:rsidP="00AE5686">
      <w:pPr>
        <w:spacing w:after="0" w:line="240" w:lineRule="auto"/>
      </w:pPr>
      <w:r>
        <w:separator/>
      </w:r>
    </w:p>
  </w:endnote>
  <w:endnote w:type="continuationSeparator" w:id="0">
    <w:p w:rsidR="0081613E" w:rsidRDefault="0081613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6B60C1" w:rsidRDefault="006B60C1" w:rsidP="006B60C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1" allowOverlap="1" wp14:anchorId="125D2E1F" wp14:editId="1BBF271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2" name="Obrázek 1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4B704E" wp14:editId="5C2016B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0C1" w:rsidRDefault="006B60C1" w:rsidP="006B60C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B60C1" w:rsidRDefault="006B60C1" w:rsidP="006B60C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B60C1" w:rsidRPr="007509AF" w:rsidRDefault="006B60C1" w:rsidP="006B60C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B704E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248.25pt;margin-top:-24pt;width:254pt;height:5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EScVx6MAgAAFg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B60C1" w:rsidRDefault="006B60C1" w:rsidP="006B60C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B60C1" w:rsidRDefault="006B60C1" w:rsidP="006B60C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B60C1" w:rsidRPr="007509AF" w:rsidRDefault="006B60C1" w:rsidP="006B60C1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B60C1" w:rsidRDefault="006B60C1" w:rsidP="006B60C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125D2E1F" wp14:editId="1BBF271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4B704E" wp14:editId="5C2016B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0C1" w:rsidRDefault="006B60C1" w:rsidP="006B60C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B60C1" w:rsidRDefault="006B60C1" w:rsidP="006B60C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B60C1" w:rsidRPr="007509AF" w:rsidRDefault="006B60C1" w:rsidP="006B60C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B70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6B60C1" w:rsidRDefault="006B60C1" w:rsidP="006B60C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B60C1" w:rsidRDefault="006B60C1" w:rsidP="006B60C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B60C1" w:rsidRPr="007509AF" w:rsidRDefault="006B60C1" w:rsidP="006B60C1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3E" w:rsidRDefault="0081613E" w:rsidP="00AE5686">
      <w:pPr>
        <w:spacing w:after="0" w:line="240" w:lineRule="auto"/>
      </w:pPr>
      <w:r>
        <w:separator/>
      </w:r>
    </w:p>
  </w:footnote>
  <w:footnote w:type="continuationSeparator" w:id="0">
    <w:p w:rsidR="0081613E" w:rsidRDefault="0081613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003"/>
    <w:multiLevelType w:val="hybridMultilevel"/>
    <w:tmpl w:val="2F005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BAE"/>
    <w:multiLevelType w:val="hybridMultilevel"/>
    <w:tmpl w:val="72129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35B"/>
    <w:multiLevelType w:val="hybridMultilevel"/>
    <w:tmpl w:val="7068B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C58"/>
    <w:multiLevelType w:val="hybridMultilevel"/>
    <w:tmpl w:val="0EECE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40EC"/>
    <w:multiLevelType w:val="hybridMultilevel"/>
    <w:tmpl w:val="D9788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5683"/>
    <w:multiLevelType w:val="hybridMultilevel"/>
    <w:tmpl w:val="5CA80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1DFA"/>
    <w:multiLevelType w:val="hybridMultilevel"/>
    <w:tmpl w:val="86F28C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A537F"/>
    <w:multiLevelType w:val="hybridMultilevel"/>
    <w:tmpl w:val="C79E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67E6C"/>
    <w:multiLevelType w:val="hybridMultilevel"/>
    <w:tmpl w:val="AA505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66B7C"/>
    <w:multiLevelType w:val="hybridMultilevel"/>
    <w:tmpl w:val="A0B4C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5C5C"/>
    <w:multiLevelType w:val="hybridMultilevel"/>
    <w:tmpl w:val="1EB4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57476"/>
    <w:rsid w:val="0007443C"/>
    <w:rsid w:val="000A47E9"/>
    <w:rsid w:val="000A52D1"/>
    <w:rsid w:val="000E68A1"/>
    <w:rsid w:val="00103D59"/>
    <w:rsid w:val="001569AB"/>
    <w:rsid w:val="001809B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D0312"/>
    <w:rsid w:val="003F0477"/>
    <w:rsid w:val="00446A7D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65096A"/>
    <w:rsid w:val="0066068B"/>
    <w:rsid w:val="0066480A"/>
    <w:rsid w:val="006927E4"/>
    <w:rsid w:val="006B60C1"/>
    <w:rsid w:val="007409FD"/>
    <w:rsid w:val="00764251"/>
    <w:rsid w:val="007673D4"/>
    <w:rsid w:val="007A2671"/>
    <w:rsid w:val="007A2A19"/>
    <w:rsid w:val="007A5941"/>
    <w:rsid w:val="0081613E"/>
    <w:rsid w:val="00823EE4"/>
    <w:rsid w:val="00851090"/>
    <w:rsid w:val="008C1BE8"/>
    <w:rsid w:val="009310A3"/>
    <w:rsid w:val="00943DEB"/>
    <w:rsid w:val="009755D8"/>
    <w:rsid w:val="00992CF8"/>
    <w:rsid w:val="009F6A78"/>
    <w:rsid w:val="00A22E58"/>
    <w:rsid w:val="00A2643E"/>
    <w:rsid w:val="00A31DE4"/>
    <w:rsid w:val="00A6778A"/>
    <w:rsid w:val="00AE5686"/>
    <w:rsid w:val="00B365F5"/>
    <w:rsid w:val="00BC7CDB"/>
    <w:rsid w:val="00BF1247"/>
    <w:rsid w:val="00BF7F05"/>
    <w:rsid w:val="00C0066A"/>
    <w:rsid w:val="00C34B16"/>
    <w:rsid w:val="00C564C0"/>
    <w:rsid w:val="00CC69FD"/>
    <w:rsid w:val="00CF3AC4"/>
    <w:rsid w:val="00D01BFE"/>
    <w:rsid w:val="00D10092"/>
    <w:rsid w:val="00D87DAC"/>
    <w:rsid w:val="00DB013C"/>
    <w:rsid w:val="00DC5D00"/>
    <w:rsid w:val="00DC6CF6"/>
    <w:rsid w:val="00DE51B4"/>
    <w:rsid w:val="00E378EB"/>
    <w:rsid w:val="00E418B6"/>
    <w:rsid w:val="00E634D7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89898"/>
  <w15:docId w15:val="{62BCAF14-EC04-42C8-9566-40595E81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6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%C3%A1poj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wineofczechrepublic.cz/files/ovine/Plakat_A2_degustace_vina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brazky.rvp.cz/vyhledavani?source=pixaba" TargetMode="External"/><Relationship Id="rId7" Type="http://schemas.openxmlformats.org/officeDocument/2006/relationships/hyperlink" Target="http://www.potreby-pro-vina.cz/vina-c-2.html" TargetMode="External"/><Relationship Id="rId12" Type="http://schemas.openxmlformats.org/officeDocument/2006/relationships/hyperlink" Target="http://www.potreby-pro-vina.cz/sklenice-karafy-c-16.html" TargetMode="External"/><Relationship Id="rId17" Type="http://schemas.openxmlformats.org/officeDocument/2006/relationships/hyperlink" Target="https://www.zameckevinarstvi.cz/degustacniprirucka?hash=61z54564k82ef4zzdl2nqhyoioyz9wjgjw685tv330rm1wmw9p&amp;download=tru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yperlink" Target="https://www.sahm-gastro.cz/slovnik-pojmu/?param_search=1&amp;abeceda=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neofczechrepublic.cz/nase-vina/odrudy/odrudy-bilych-vin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10" Type="http://schemas.openxmlformats.org/officeDocument/2006/relationships/hyperlink" Target="https://cs.wikipedia.org/wiki/19._stolet%C3%AD" TargetMode="External"/><Relationship Id="rId19" Type="http://schemas.openxmlformats.org/officeDocument/2006/relationships/hyperlink" Target="https://www.youtube.com/watch?v=HrGXrBAt7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/index.php?title=Delikatesa&amp;action=edit&amp;redlink=1" TargetMode="External"/><Relationship Id="rId14" Type="http://schemas.openxmlformats.org/officeDocument/2006/relationships/image" Target="media/image2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1343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2019-11-14T12:58:00Z</dcterms:created>
  <dcterms:modified xsi:type="dcterms:W3CDTF">2020-04-04T08:17:00Z</dcterms:modified>
</cp:coreProperties>
</file>