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08" w:rsidRPr="000E68A1" w:rsidRDefault="003E0808" w:rsidP="003E0808"/>
    <w:p w:rsidR="003E0808" w:rsidRDefault="003E0808" w:rsidP="003E0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0808" w:rsidRDefault="003E0808" w:rsidP="003E0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0808" w:rsidRDefault="003E0808" w:rsidP="003E0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0808" w:rsidRDefault="003E0808" w:rsidP="003E0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0808" w:rsidRDefault="003E0808" w:rsidP="003E0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0808" w:rsidRDefault="003E0808" w:rsidP="003E0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0808" w:rsidRPr="009A5D08" w:rsidRDefault="003E0808" w:rsidP="003E0808">
      <w:pPr>
        <w:jc w:val="center"/>
        <w:rPr>
          <w:rFonts w:ascii="Calibri" w:hAnsi="Calibri" w:cs="Times New Roman"/>
          <w:b/>
          <w:sz w:val="56"/>
          <w:szCs w:val="56"/>
        </w:rPr>
      </w:pPr>
      <w:r w:rsidRPr="009A5D08">
        <w:rPr>
          <w:rFonts w:ascii="Calibri" w:hAnsi="Calibri" w:cs="Times New Roman"/>
          <w:b/>
          <w:sz w:val="56"/>
          <w:szCs w:val="56"/>
        </w:rPr>
        <w:t>Pracovní sešit pro žáky</w:t>
      </w:r>
    </w:p>
    <w:p w:rsidR="003E0808" w:rsidRPr="009A5D08" w:rsidRDefault="003E0808" w:rsidP="003E0808">
      <w:pPr>
        <w:jc w:val="center"/>
        <w:rPr>
          <w:rFonts w:ascii="Calibri" w:hAnsi="Calibri" w:cs="Times New Roman"/>
          <w:sz w:val="32"/>
          <w:szCs w:val="32"/>
        </w:rPr>
      </w:pPr>
    </w:p>
    <w:p w:rsidR="003E0808" w:rsidRPr="00C41570" w:rsidRDefault="003E0808" w:rsidP="003E0808">
      <w:pPr>
        <w:jc w:val="center"/>
        <w:rPr>
          <w:rFonts w:ascii="Calibri" w:hAnsi="Calibri" w:cs="Times New Roman"/>
          <w:b/>
          <w:sz w:val="40"/>
          <w:szCs w:val="40"/>
        </w:rPr>
      </w:pPr>
      <w:r w:rsidRPr="00C41570">
        <w:rPr>
          <w:rFonts w:ascii="Calibri" w:hAnsi="Calibri" w:cs="Times New Roman"/>
          <w:b/>
          <w:sz w:val="40"/>
          <w:szCs w:val="40"/>
        </w:rPr>
        <w:t>Vinné destiláty</w:t>
      </w:r>
    </w:p>
    <w:p w:rsidR="003E0808" w:rsidRPr="009A5D08" w:rsidRDefault="003E0808" w:rsidP="003E0808">
      <w:pPr>
        <w:jc w:val="center"/>
        <w:rPr>
          <w:rFonts w:ascii="Calibri" w:hAnsi="Calibri" w:cs="Times New Roman"/>
          <w:sz w:val="32"/>
          <w:szCs w:val="32"/>
        </w:rPr>
      </w:pPr>
    </w:p>
    <w:p w:rsidR="003E0808" w:rsidRDefault="003E0808" w:rsidP="003E0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0808" w:rsidRDefault="003E0808" w:rsidP="003E0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0808" w:rsidRDefault="003E0808" w:rsidP="003E0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0808" w:rsidRDefault="003E0808" w:rsidP="003E0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0808" w:rsidRDefault="003E0808" w:rsidP="003E0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0808" w:rsidRDefault="003E0808" w:rsidP="003E0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0808" w:rsidRDefault="003E0808" w:rsidP="003E0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0808" w:rsidRDefault="003E0808" w:rsidP="003E0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1570" w:rsidRDefault="00C41570" w:rsidP="00C41570">
      <w:pPr>
        <w:jc w:val="center"/>
        <w:rPr>
          <w:rFonts w:ascii="Calibri" w:hAnsi="Calibri" w:cs="Times New Roman"/>
          <w:sz w:val="24"/>
          <w:szCs w:val="24"/>
        </w:rPr>
      </w:pPr>
    </w:p>
    <w:p w:rsidR="00C41570" w:rsidRDefault="00C41570" w:rsidP="00C41570">
      <w:pPr>
        <w:jc w:val="center"/>
        <w:rPr>
          <w:rFonts w:ascii="Calibri" w:hAnsi="Calibri" w:cs="Times New Roman"/>
          <w:sz w:val="24"/>
          <w:szCs w:val="24"/>
        </w:rPr>
      </w:pPr>
    </w:p>
    <w:p w:rsidR="003E0808" w:rsidRPr="009A5D08" w:rsidRDefault="003E0808" w:rsidP="003E0808">
      <w:pPr>
        <w:jc w:val="both"/>
        <w:rPr>
          <w:rFonts w:ascii="Calibri" w:hAnsi="Calibri" w:cs="Times New Roman"/>
          <w:sz w:val="24"/>
          <w:szCs w:val="24"/>
        </w:rPr>
      </w:pPr>
      <w:r w:rsidRPr="009A5D08">
        <w:rPr>
          <w:rFonts w:ascii="Calibri" w:hAnsi="Calibri" w:cs="Times New Roman"/>
          <w:sz w:val="24"/>
          <w:szCs w:val="24"/>
        </w:rPr>
        <w:t>Vypracovala: Mgr. Zdeňka Pařízková</w:t>
      </w:r>
    </w:p>
    <w:p w:rsidR="003E0808" w:rsidRPr="009A5D08" w:rsidRDefault="003E0808" w:rsidP="003E0808">
      <w:pPr>
        <w:jc w:val="both"/>
        <w:rPr>
          <w:rFonts w:ascii="Calibri" w:hAnsi="Calibri" w:cs="Times New Roman"/>
          <w:sz w:val="24"/>
          <w:szCs w:val="24"/>
        </w:rPr>
      </w:pPr>
      <w:r w:rsidRPr="009A5D08">
        <w:rPr>
          <w:rFonts w:ascii="Calibri" w:hAnsi="Calibri" w:cs="Times New Roman"/>
          <w:sz w:val="24"/>
          <w:szCs w:val="24"/>
        </w:rPr>
        <w:t>S</w:t>
      </w:r>
      <w:r w:rsidR="009A5D08">
        <w:rPr>
          <w:rFonts w:ascii="Calibri" w:hAnsi="Calibri" w:cs="Times New Roman"/>
          <w:sz w:val="24"/>
          <w:szCs w:val="24"/>
        </w:rPr>
        <w:t>třední škola</w:t>
      </w:r>
      <w:r w:rsidRPr="009A5D08">
        <w:rPr>
          <w:rFonts w:ascii="Calibri" w:hAnsi="Calibri" w:cs="Times New Roman"/>
          <w:sz w:val="24"/>
          <w:szCs w:val="24"/>
        </w:rPr>
        <w:t xml:space="preserve"> Brno, Charbulova, příspěvková organizace</w:t>
      </w:r>
    </w:p>
    <w:p w:rsidR="003E0808" w:rsidRPr="00C41570" w:rsidRDefault="00C41570" w:rsidP="00C41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E0808" w:rsidRDefault="003E0808" w:rsidP="003E080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OBSAH</w:t>
      </w:r>
    </w:p>
    <w:p w:rsidR="00A66593" w:rsidRDefault="003E0808">
      <w:pPr>
        <w:pStyle w:val="Obsah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r>
        <w:fldChar w:fldCharType="begin"/>
      </w:r>
      <w:r>
        <w:instrText xml:space="preserve"> TOC \t "kapitola;1;podkapitola;2;podpodkapitola;3" \h </w:instrText>
      </w:r>
      <w:r>
        <w:fldChar w:fldCharType="separate"/>
      </w:r>
      <w:hyperlink w:anchor="_Toc535347376" w:history="1">
        <w:r w:rsidR="00A66593" w:rsidRPr="000F4B09">
          <w:rPr>
            <w:rStyle w:val="Hypertextovodkaz"/>
            <w:noProof/>
          </w:rPr>
          <w:t>2 Vinné destiláty</w:t>
        </w:r>
        <w:r w:rsidR="00A66593">
          <w:rPr>
            <w:noProof/>
          </w:rPr>
          <w:tab/>
        </w:r>
        <w:r w:rsidR="00A66593">
          <w:rPr>
            <w:noProof/>
          </w:rPr>
          <w:fldChar w:fldCharType="begin"/>
        </w:r>
        <w:r w:rsidR="00A66593">
          <w:rPr>
            <w:noProof/>
          </w:rPr>
          <w:instrText xml:space="preserve"> PAGEREF _Toc535347376 \h </w:instrText>
        </w:r>
        <w:r w:rsidR="00A66593">
          <w:rPr>
            <w:noProof/>
          </w:rPr>
        </w:r>
        <w:r w:rsidR="00A66593">
          <w:rPr>
            <w:noProof/>
          </w:rPr>
          <w:fldChar w:fldCharType="separate"/>
        </w:r>
        <w:r w:rsidR="00A65055">
          <w:rPr>
            <w:noProof/>
          </w:rPr>
          <w:t>3</w:t>
        </w:r>
        <w:r w:rsidR="00A66593">
          <w:rPr>
            <w:noProof/>
          </w:rPr>
          <w:fldChar w:fldCharType="end"/>
        </w:r>
      </w:hyperlink>
    </w:p>
    <w:p w:rsidR="00A66593" w:rsidRDefault="00D954AB">
      <w:pPr>
        <w:pStyle w:val="Obsah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47377" w:history="1">
        <w:r w:rsidR="00A66593" w:rsidRPr="000F4B09">
          <w:rPr>
            <w:rStyle w:val="Hypertextovodkaz"/>
            <w:noProof/>
          </w:rPr>
          <w:t>2.1 Koňak</w:t>
        </w:r>
        <w:r w:rsidR="00A66593">
          <w:rPr>
            <w:noProof/>
          </w:rPr>
          <w:tab/>
        </w:r>
        <w:r w:rsidR="00A66593">
          <w:rPr>
            <w:noProof/>
          </w:rPr>
          <w:fldChar w:fldCharType="begin"/>
        </w:r>
        <w:r w:rsidR="00A66593">
          <w:rPr>
            <w:noProof/>
          </w:rPr>
          <w:instrText xml:space="preserve"> PAGEREF _Toc535347377 \h </w:instrText>
        </w:r>
        <w:r w:rsidR="00A66593">
          <w:rPr>
            <w:noProof/>
          </w:rPr>
        </w:r>
        <w:r w:rsidR="00A66593">
          <w:rPr>
            <w:noProof/>
          </w:rPr>
          <w:fldChar w:fldCharType="separate"/>
        </w:r>
        <w:r w:rsidR="00A65055">
          <w:rPr>
            <w:noProof/>
          </w:rPr>
          <w:t>3</w:t>
        </w:r>
        <w:r w:rsidR="00A66593">
          <w:rPr>
            <w:noProof/>
          </w:rPr>
          <w:fldChar w:fldCharType="end"/>
        </w:r>
      </w:hyperlink>
    </w:p>
    <w:p w:rsidR="00A66593" w:rsidRDefault="00D954AB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47378" w:history="1">
        <w:r w:rsidR="00A66593" w:rsidRPr="000F4B09">
          <w:rPr>
            <w:rStyle w:val="Hypertextovodkaz"/>
            <w:rFonts w:cs="Calibri"/>
            <w:noProof/>
          </w:rPr>
          <w:t xml:space="preserve">2.1.1 </w:t>
        </w:r>
        <w:r w:rsidR="00A66593" w:rsidRPr="000F4B09">
          <w:rPr>
            <w:rStyle w:val="Hypertextovodkaz"/>
            <w:rFonts w:ascii="Calibri Light" w:hAnsi="Calibri Light" w:cs="Calibri"/>
            <w:noProof/>
          </w:rPr>
          <w:t>Vinařská oblast</w:t>
        </w:r>
        <w:r w:rsidR="003F18E0">
          <w:rPr>
            <w:rStyle w:val="Hypertextovodkaz"/>
            <w:rFonts w:cs="Calibri"/>
            <w:noProof/>
          </w:rPr>
          <w:t xml:space="preserve"> - dělení</w:t>
        </w:r>
        <w:r w:rsidR="00A66593">
          <w:rPr>
            <w:noProof/>
          </w:rPr>
          <w:tab/>
        </w:r>
        <w:r w:rsidR="00A66593">
          <w:rPr>
            <w:noProof/>
          </w:rPr>
          <w:fldChar w:fldCharType="begin"/>
        </w:r>
        <w:r w:rsidR="00A66593">
          <w:rPr>
            <w:noProof/>
          </w:rPr>
          <w:instrText xml:space="preserve"> PAGEREF _Toc535347378 \h </w:instrText>
        </w:r>
        <w:r w:rsidR="00A66593">
          <w:rPr>
            <w:noProof/>
          </w:rPr>
        </w:r>
        <w:r w:rsidR="00A66593">
          <w:rPr>
            <w:noProof/>
          </w:rPr>
          <w:fldChar w:fldCharType="separate"/>
        </w:r>
        <w:r w:rsidR="00A65055">
          <w:rPr>
            <w:noProof/>
          </w:rPr>
          <w:t>3</w:t>
        </w:r>
        <w:r w:rsidR="00A66593">
          <w:rPr>
            <w:noProof/>
          </w:rPr>
          <w:fldChar w:fldCharType="end"/>
        </w:r>
      </w:hyperlink>
    </w:p>
    <w:p w:rsidR="00A66593" w:rsidRDefault="00D954AB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47379" w:history="1">
        <w:r w:rsidR="003F18E0">
          <w:rPr>
            <w:rStyle w:val="Hypertextovodkaz"/>
            <w:noProof/>
          </w:rPr>
          <w:t>2.1.2 Značky</w:t>
        </w:r>
        <w:r w:rsidR="00A66593">
          <w:rPr>
            <w:noProof/>
          </w:rPr>
          <w:tab/>
        </w:r>
        <w:r w:rsidR="00A66593">
          <w:rPr>
            <w:noProof/>
          </w:rPr>
          <w:fldChar w:fldCharType="begin"/>
        </w:r>
        <w:r w:rsidR="00A66593">
          <w:rPr>
            <w:noProof/>
          </w:rPr>
          <w:instrText xml:space="preserve"> PAGEREF _Toc535347379 \h </w:instrText>
        </w:r>
        <w:r w:rsidR="00A66593">
          <w:rPr>
            <w:noProof/>
          </w:rPr>
        </w:r>
        <w:r w:rsidR="00A66593">
          <w:rPr>
            <w:noProof/>
          </w:rPr>
          <w:fldChar w:fldCharType="separate"/>
        </w:r>
        <w:r w:rsidR="00A65055">
          <w:rPr>
            <w:noProof/>
          </w:rPr>
          <w:t>4</w:t>
        </w:r>
        <w:r w:rsidR="00A66593">
          <w:rPr>
            <w:noProof/>
          </w:rPr>
          <w:fldChar w:fldCharType="end"/>
        </w:r>
      </w:hyperlink>
    </w:p>
    <w:p w:rsidR="00A66593" w:rsidRDefault="00D954AB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47380" w:history="1">
        <w:r w:rsidR="00A66593" w:rsidRPr="000F4B09">
          <w:rPr>
            <w:rStyle w:val="Hypertextovodkaz"/>
            <w:noProof/>
          </w:rPr>
          <w:t>2.1.3 Zařazení koňaku v menu</w:t>
        </w:r>
        <w:r w:rsidR="00A66593">
          <w:rPr>
            <w:noProof/>
          </w:rPr>
          <w:tab/>
        </w:r>
        <w:r w:rsidR="00A66593">
          <w:rPr>
            <w:noProof/>
          </w:rPr>
          <w:fldChar w:fldCharType="begin"/>
        </w:r>
        <w:r w:rsidR="00A66593">
          <w:rPr>
            <w:noProof/>
          </w:rPr>
          <w:instrText xml:space="preserve"> PAGEREF _Toc535347380 \h </w:instrText>
        </w:r>
        <w:r w:rsidR="00A66593">
          <w:rPr>
            <w:noProof/>
          </w:rPr>
        </w:r>
        <w:r w:rsidR="00A66593">
          <w:rPr>
            <w:noProof/>
          </w:rPr>
          <w:fldChar w:fldCharType="separate"/>
        </w:r>
        <w:r w:rsidR="00A65055">
          <w:rPr>
            <w:noProof/>
          </w:rPr>
          <w:t>4</w:t>
        </w:r>
        <w:r w:rsidR="00A66593">
          <w:rPr>
            <w:noProof/>
          </w:rPr>
          <w:fldChar w:fldCharType="end"/>
        </w:r>
      </w:hyperlink>
    </w:p>
    <w:p w:rsidR="00A66593" w:rsidRDefault="00D954AB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47381" w:history="1">
        <w:r w:rsidR="00A66593" w:rsidRPr="000F4B09">
          <w:rPr>
            <w:rStyle w:val="Hypertextovodkaz"/>
            <w:noProof/>
          </w:rPr>
          <w:t>2.1.4 Servis koňaku</w:t>
        </w:r>
        <w:r w:rsidR="00A66593">
          <w:rPr>
            <w:noProof/>
          </w:rPr>
          <w:tab/>
        </w:r>
        <w:r w:rsidR="00A66593">
          <w:rPr>
            <w:noProof/>
          </w:rPr>
          <w:fldChar w:fldCharType="begin"/>
        </w:r>
        <w:r w:rsidR="00A66593">
          <w:rPr>
            <w:noProof/>
          </w:rPr>
          <w:instrText xml:space="preserve"> PAGEREF _Toc535347381 \h </w:instrText>
        </w:r>
        <w:r w:rsidR="00A66593">
          <w:rPr>
            <w:noProof/>
          </w:rPr>
        </w:r>
        <w:r w:rsidR="00A66593">
          <w:rPr>
            <w:noProof/>
          </w:rPr>
          <w:fldChar w:fldCharType="separate"/>
        </w:r>
        <w:r w:rsidR="00A65055">
          <w:rPr>
            <w:noProof/>
          </w:rPr>
          <w:t>4</w:t>
        </w:r>
        <w:r w:rsidR="00A66593">
          <w:rPr>
            <w:noProof/>
          </w:rPr>
          <w:fldChar w:fldCharType="end"/>
        </w:r>
      </w:hyperlink>
    </w:p>
    <w:p w:rsidR="00A66593" w:rsidRDefault="00D954AB">
      <w:pPr>
        <w:pStyle w:val="Obsah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47382" w:history="1">
        <w:r w:rsidR="00A66593" w:rsidRPr="000F4B09">
          <w:rPr>
            <w:rStyle w:val="Hypertextovodkaz"/>
            <w:noProof/>
          </w:rPr>
          <w:t>2.2 Brandy</w:t>
        </w:r>
        <w:r w:rsidR="00A66593">
          <w:rPr>
            <w:noProof/>
          </w:rPr>
          <w:tab/>
        </w:r>
        <w:r w:rsidR="00A66593">
          <w:rPr>
            <w:noProof/>
          </w:rPr>
          <w:fldChar w:fldCharType="begin"/>
        </w:r>
        <w:r w:rsidR="00A66593">
          <w:rPr>
            <w:noProof/>
          </w:rPr>
          <w:instrText xml:space="preserve"> PAGEREF _Toc535347382 \h </w:instrText>
        </w:r>
        <w:r w:rsidR="00A66593">
          <w:rPr>
            <w:noProof/>
          </w:rPr>
        </w:r>
        <w:r w:rsidR="00A66593">
          <w:rPr>
            <w:noProof/>
          </w:rPr>
          <w:fldChar w:fldCharType="separate"/>
        </w:r>
        <w:r w:rsidR="00A65055">
          <w:rPr>
            <w:noProof/>
          </w:rPr>
          <w:t>6</w:t>
        </w:r>
        <w:r w:rsidR="00A66593">
          <w:rPr>
            <w:noProof/>
          </w:rPr>
          <w:fldChar w:fldCharType="end"/>
        </w:r>
      </w:hyperlink>
    </w:p>
    <w:p w:rsidR="00A66593" w:rsidRDefault="00D954AB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47383" w:history="1">
        <w:r w:rsidR="003F18E0">
          <w:rPr>
            <w:rStyle w:val="Hypertextovodkaz"/>
            <w:noProof/>
          </w:rPr>
          <w:t>2.2.1 Značky</w:t>
        </w:r>
        <w:r w:rsidR="00A66593">
          <w:rPr>
            <w:noProof/>
          </w:rPr>
          <w:tab/>
        </w:r>
        <w:r w:rsidR="00A66593">
          <w:rPr>
            <w:noProof/>
          </w:rPr>
          <w:fldChar w:fldCharType="begin"/>
        </w:r>
        <w:r w:rsidR="00A66593">
          <w:rPr>
            <w:noProof/>
          </w:rPr>
          <w:instrText xml:space="preserve"> PAGEREF _Toc535347383 \h </w:instrText>
        </w:r>
        <w:r w:rsidR="00A66593">
          <w:rPr>
            <w:noProof/>
          </w:rPr>
        </w:r>
        <w:r w:rsidR="00A66593">
          <w:rPr>
            <w:noProof/>
          </w:rPr>
          <w:fldChar w:fldCharType="separate"/>
        </w:r>
        <w:r w:rsidR="00A65055">
          <w:rPr>
            <w:noProof/>
          </w:rPr>
          <w:t>6</w:t>
        </w:r>
        <w:r w:rsidR="00A66593">
          <w:rPr>
            <w:noProof/>
          </w:rPr>
          <w:fldChar w:fldCharType="end"/>
        </w:r>
      </w:hyperlink>
    </w:p>
    <w:p w:rsidR="00A66593" w:rsidRDefault="00D954AB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47384" w:history="1">
        <w:r w:rsidR="00A66593" w:rsidRPr="000F4B09">
          <w:rPr>
            <w:rStyle w:val="Hypertextovodkaz"/>
            <w:noProof/>
          </w:rPr>
          <w:t>2.2.2 Skladování</w:t>
        </w:r>
        <w:r w:rsidR="00A66593">
          <w:rPr>
            <w:noProof/>
          </w:rPr>
          <w:tab/>
        </w:r>
        <w:r w:rsidR="00A66593">
          <w:rPr>
            <w:noProof/>
          </w:rPr>
          <w:fldChar w:fldCharType="begin"/>
        </w:r>
        <w:r w:rsidR="00A66593">
          <w:rPr>
            <w:noProof/>
          </w:rPr>
          <w:instrText xml:space="preserve"> PAGEREF _Toc535347384 \h </w:instrText>
        </w:r>
        <w:r w:rsidR="00A66593">
          <w:rPr>
            <w:noProof/>
          </w:rPr>
        </w:r>
        <w:r w:rsidR="00A66593">
          <w:rPr>
            <w:noProof/>
          </w:rPr>
          <w:fldChar w:fldCharType="separate"/>
        </w:r>
        <w:r w:rsidR="00A65055">
          <w:rPr>
            <w:noProof/>
          </w:rPr>
          <w:t>6</w:t>
        </w:r>
        <w:r w:rsidR="00A66593">
          <w:rPr>
            <w:noProof/>
          </w:rPr>
          <w:fldChar w:fldCharType="end"/>
        </w:r>
      </w:hyperlink>
    </w:p>
    <w:p w:rsidR="00A66593" w:rsidRDefault="00D954AB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47385" w:history="1">
        <w:r w:rsidR="00A66593" w:rsidRPr="000F4B09">
          <w:rPr>
            <w:rStyle w:val="Hypertextovodkaz"/>
            <w:noProof/>
          </w:rPr>
          <w:t>2.2.3 Zařazení brandy v menu a servis</w:t>
        </w:r>
        <w:r w:rsidR="00A66593">
          <w:rPr>
            <w:noProof/>
          </w:rPr>
          <w:tab/>
        </w:r>
        <w:r w:rsidR="00A66593">
          <w:rPr>
            <w:noProof/>
          </w:rPr>
          <w:fldChar w:fldCharType="begin"/>
        </w:r>
        <w:r w:rsidR="00A66593">
          <w:rPr>
            <w:noProof/>
          </w:rPr>
          <w:instrText xml:space="preserve"> PAGEREF _Toc535347385 \h </w:instrText>
        </w:r>
        <w:r w:rsidR="00A66593">
          <w:rPr>
            <w:noProof/>
          </w:rPr>
        </w:r>
        <w:r w:rsidR="00A66593">
          <w:rPr>
            <w:noProof/>
          </w:rPr>
          <w:fldChar w:fldCharType="separate"/>
        </w:r>
        <w:r w:rsidR="00A65055">
          <w:rPr>
            <w:noProof/>
          </w:rPr>
          <w:t>6</w:t>
        </w:r>
        <w:r w:rsidR="00A66593">
          <w:rPr>
            <w:noProof/>
          </w:rPr>
          <w:fldChar w:fldCharType="end"/>
        </w:r>
      </w:hyperlink>
    </w:p>
    <w:p w:rsidR="003E0808" w:rsidRDefault="003E0808" w:rsidP="003E0808">
      <w:pPr>
        <w:sectPr w:rsidR="003E0808" w:rsidSect="008D7F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588" w:right="1134" w:bottom="1588" w:left="1418" w:header="709" w:footer="709" w:gutter="0"/>
          <w:cols w:space="708"/>
          <w:docGrid w:linePitch="360"/>
        </w:sectPr>
      </w:pPr>
      <w:r>
        <w:fldChar w:fldCharType="end"/>
      </w:r>
    </w:p>
    <w:p w:rsidR="003E0808" w:rsidRDefault="003E0808" w:rsidP="003E0808">
      <w:pPr>
        <w:pStyle w:val="kapitola"/>
        <w:outlineLvl w:val="9"/>
      </w:pPr>
      <w:bookmarkStart w:id="0" w:name="_Toc534649237"/>
      <w:bookmarkStart w:id="1" w:name="_Toc534650225"/>
      <w:bookmarkStart w:id="2" w:name="_Toc534653493"/>
      <w:bookmarkStart w:id="3" w:name="_Toc535347376"/>
      <w:r>
        <w:lastRenderedPageBreak/>
        <w:t>2 Vinné destiláty</w:t>
      </w:r>
      <w:bookmarkEnd w:id="0"/>
      <w:bookmarkEnd w:id="1"/>
      <w:bookmarkEnd w:id="2"/>
      <w:bookmarkEnd w:id="3"/>
    </w:p>
    <w:p w:rsidR="003E0808" w:rsidRDefault="003E0808" w:rsidP="003E0808">
      <w:pPr>
        <w:pStyle w:val="Nadpis3"/>
        <w:spacing w:before="0" w:line="360" w:lineRule="auto"/>
        <w:rPr>
          <w:rFonts w:ascii="Calibri" w:hAnsi="Calibri"/>
        </w:rPr>
      </w:pPr>
      <w:r>
        <w:rPr>
          <w:rFonts w:ascii="Calibri" w:hAnsi="Calibri"/>
        </w:rPr>
        <w:t>Výroba</w:t>
      </w:r>
    </w:p>
    <w:p w:rsidR="003E0808" w:rsidRDefault="003E0808" w:rsidP="003E080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Destilát z vína, který je dvakrát destilovaný.</w:t>
      </w:r>
    </w:p>
    <w:p w:rsidR="003E0808" w:rsidRDefault="003F18E0" w:rsidP="003E080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Druhá</w:t>
      </w:r>
      <w:r w:rsidR="003E0808">
        <w:rPr>
          <w:sz w:val="24"/>
          <w:szCs w:val="24"/>
        </w:rPr>
        <w:t xml:space="preserve"> fáze</w:t>
      </w:r>
      <w:r>
        <w:rPr>
          <w:sz w:val="24"/>
          <w:szCs w:val="24"/>
        </w:rPr>
        <w:t xml:space="preserve"> je</w:t>
      </w:r>
      <w:r w:rsidR="003E0808">
        <w:rPr>
          <w:sz w:val="24"/>
          <w:szCs w:val="24"/>
        </w:rPr>
        <w:t xml:space="preserve"> ředění.</w:t>
      </w:r>
    </w:p>
    <w:p w:rsidR="003E0808" w:rsidRDefault="003E0808" w:rsidP="003E080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Koňak se míchá s destiláty z různých regionů tzv. asambláž.</w:t>
      </w:r>
    </w:p>
    <w:p w:rsidR="003E0808" w:rsidRDefault="003E0808" w:rsidP="003E080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Uskladnění</w:t>
      </w:r>
      <w:r w:rsidR="003F18E0">
        <w:rPr>
          <w:sz w:val="24"/>
          <w:szCs w:val="24"/>
        </w:rPr>
        <w:t>m</w:t>
      </w:r>
      <w:r>
        <w:rPr>
          <w:sz w:val="24"/>
          <w:szCs w:val="24"/>
        </w:rPr>
        <w:t xml:space="preserve"> v sudech z dubového dřeva získá pálenka svůj charakteristický zlatý barevný odstín.</w:t>
      </w:r>
    </w:p>
    <w:p w:rsidR="003E0808" w:rsidRDefault="003E0808" w:rsidP="007152A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Vyzrálý koňak má 40 % alkoholu.</w:t>
      </w:r>
    </w:p>
    <w:p w:rsidR="00B252DD" w:rsidRPr="00B252DD" w:rsidRDefault="00B252DD" w:rsidP="00B252DD">
      <w:pPr>
        <w:spacing w:after="0" w:line="360" w:lineRule="auto"/>
        <w:rPr>
          <w:i/>
          <w:color w:val="8EAADB" w:themeColor="accent5" w:themeTint="99"/>
          <w:sz w:val="24"/>
          <w:szCs w:val="24"/>
        </w:rPr>
      </w:pPr>
      <w:r w:rsidRPr="00B252DD">
        <w:rPr>
          <w:i/>
          <w:color w:val="8EAADB" w:themeColor="accent5" w:themeTint="99"/>
          <w:sz w:val="24"/>
          <w:szCs w:val="24"/>
        </w:rPr>
        <w:t>Místo pro poznámky:</w:t>
      </w:r>
    </w:p>
    <w:p w:rsidR="00B252DD" w:rsidRPr="00B252DD" w:rsidRDefault="00B252DD" w:rsidP="00B252DD">
      <w:pPr>
        <w:spacing w:after="0" w:line="360" w:lineRule="auto"/>
        <w:jc w:val="both"/>
        <w:rPr>
          <w:sz w:val="24"/>
          <w:szCs w:val="24"/>
        </w:rPr>
      </w:pPr>
      <w:r w:rsidRPr="00B252DD">
        <w:rPr>
          <w:sz w:val="24"/>
          <w:szCs w:val="24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</w:t>
      </w:r>
    </w:p>
    <w:p w:rsidR="003E0808" w:rsidRDefault="003E0808" w:rsidP="003E0808">
      <w:pPr>
        <w:pStyle w:val="podkapitola"/>
        <w:outlineLvl w:val="9"/>
      </w:pPr>
      <w:bookmarkStart w:id="4" w:name="_Toc534649238"/>
      <w:bookmarkStart w:id="5" w:name="_Toc534650226"/>
      <w:bookmarkStart w:id="6" w:name="_Toc534653494"/>
      <w:bookmarkStart w:id="7" w:name="_Toc535347377"/>
      <w:r>
        <w:t>2.1 Koňak</w:t>
      </w:r>
      <w:bookmarkEnd w:id="4"/>
      <w:bookmarkEnd w:id="5"/>
      <w:bookmarkEnd w:id="6"/>
      <w:bookmarkEnd w:id="7"/>
    </w:p>
    <w:p w:rsidR="003E0808" w:rsidRDefault="003F18E0" w:rsidP="003E0808">
      <w:pPr>
        <w:spacing w:after="0" w:line="360" w:lineRule="auto"/>
        <w:jc w:val="both"/>
        <w:rPr>
          <w:sz w:val="24"/>
          <w:szCs w:val="24"/>
        </w:rPr>
      </w:pPr>
      <w:bookmarkStart w:id="8" w:name="_Hlk528489233"/>
      <w:r>
        <w:rPr>
          <w:sz w:val="24"/>
          <w:szCs w:val="24"/>
        </w:rPr>
        <w:t>Je</w:t>
      </w:r>
      <w:r w:rsidR="003E0808">
        <w:rPr>
          <w:sz w:val="24"/>
          <w:szCs w:val="24"/>
        </w:rPr>
        <w:t xml:space="preserve"> lihovina vyrobená destilací z bílého hroznového vína. </w:t>
      </w:r>
      <w:bookmarkEnd w:id="8"/>
      <w:r w:rsidR="003E0808">
        <w:rPr>
          <w:sz w:val="24"/>
          <w:szCs w:val="24"/>
        </w:rPr>
        <w:t>Proč je koňak tak rozdílný oproti ostatním brandy? Je to původem vína z oblasti Cognac.</w:t>
      </w:r>
    </w:p>
    <w:p w:rsidR="003E0808" w:rsidRDefault="003F18E0" w:rsidP="003E08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Koňaku přezdíváme t</w:t>
      </w:r>
      <w:r w:rsidR="003E0808">
        <w:rPr>
          <w:sz w:val="24"/>
          <w:szCs w:val="24"/>
        </w:rPr>
        <w:t xml:space="preserve">ekuté zlato </w:t>
      </w:r>
      <w:r>
        <w:rPr>
          <w:sz w:val="24"/>
          <w:szCs w:val="24"/>
        </w:rPr>
        <w:t>Francie.</w:t>
      </w:r>
      <w:r w:rsidR="003E0808">
        <w:rPr>
          <w:sz w:val="24"/>
          <w:szCs w:val="24"/>
        </w:rPr>
        <w:t xml:space="preserve"> Uprostřed vinohradů leží město Cognac, jež dalo jméno nejslavnějšímu brandy na světě.</w:t>
      </w:r>
    </w:p>
    <w:p w:rsidR="00B252DD" w:rsidRPr="007152AC" w:rsidRDefault="00B252DD" w:rsidP="00B252DD">
      <w:pPr>
        <w:spacing w:after="0" w:line="360" w:lineRule="auto"/>
        <w:rPr>
          <w:i/>
          <w:color w:val="8EAADB" w:themeColor="accent5" w:themeTint="99"/>
          <w:sz w:val="24"/>
          <w:szCs w:val="24"/>
        </w:rPr>
      </w:pPr>
      <w:r w:rsidRPr="007152AC">
        <w:rPr>
          <w:i/>
          <w:color w:val="8EAADB" w:themeColor="accent5" w:themeTint="99"/>
          <w:sz w:val="24"/>
          <w:szCs w:val="24"/>
        </w:rPr>
        <w:t>Místo pro poznámky:</w:t>
      </w:r>
    </w:p>
    <w:p w:rsidR="00B252DD" w:rsidRDefault="00B252DD" w:rsidP="00B252DD">
      <w:pPr>
        <w:spacing w:after="0" w:line="360" w:lineRule="auto"/>
        <w:jc w:val="both"/>
        <w:rPr>
          <w:sz w:val="24"/>
          <w:szCs w:val="24"/>
        </w:rPr>
      </w:pPr>
      <w:r w:rsidRPr="007152AC">
        <w:rPr>
          <w:sz w:val="24"/>
          <w:szCs w:val="24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</w:t>
      </w:r>
    </w:p>
    <w:p w:rsidR="003E0808" w:rsidRDefault="003E0808" w:rsidP="003E0808">
      <w:pPr>
        <w:pStyle w:val="podpodkapitola"/>
        <w:outlineLvl w:val="9"/>
      </w:pPr>
      <w:r>
        <w:t xml:space="preserve"> </w:t>
      </w:r>
      <w:bookmarkStart w:id="9" w:name="_Toc534649239"/>
      <w:bookmarkStart w:id="10" w:name="_Toc534650227"/>
      <w:bookmarkStart w:id="11" w:name="_Toc534653495"/>
      <w:bookmarkStart w:id="12" w:name="_Toc535347378"/>
      <w:r>
        <w:rPr>
          <w:rFonts w:cs="Calibri"/>
        </w:rPr>
        <w:t xml:space="preserve">2.1.1 </w:t>
      </w:r>
      <w:r>
        <w:rPr>
          <w:rStyle w:val="podpodkapitolaChar"/>
          <w:rFonts w:cs="Calibri"/>
        </w:rPr>
        <w:t>Vinařská oblast</w:t>
      </w:r>
      <w:r>
        <w:rPr>
          <w:rFonts w:cs="Calibri"/>
        </w:rPr>
        <w:t xml:space="preserve"> se dělí na šest regionů</w:t>
      </w:r>
      <w:r>
        <w:t>:</w:t>
      </w:r>
      <w:bookmarkEnd w:id="9"/>
      <w:bookmarkEnd w:id="10"/>
      <w:bookmarkEnd w:id="11"/>
      <w:bookmarkEnd w:id="12"/>
      <w:r>
        <w:t xml:space="preserve"> </w:t>
      </w:r>
    </w:p>
    <w:p w:rsidR="003E0808" w:rsidRDefault="003E0808" w:rsidP="003E080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Grande Champagne.</w:t>
      </w:r>
    </w:p>
    <w:p w:rsidR="003E0808" w:rsidRDefault="003E0808" w:rsidP="003E080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Petite Champagne.</w:t>
      </w:r>
    </w:p>
    <w:p w:rsidR="003E0808" w:rsidRDefault="003E0808" w:rsidP="003E080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Borderies.</w:t>
      </w:r>
    </w:p>
    <w:p w:rsidR="003E0808" w:rsidRDefault="003E0808" w:rsidP="003E080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Fins Bois.</w:t>
      </w:r>
    </w:p>
    <w:p w:rsidR="003E0808" w:rsidRDefault="003E0808" w:rsidP="003E080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Bons Bois.</w:t>
      </w:r>
    </w:p>
    <w:p w:rsidR="003E0808" w:rsidRDefault="003E0808" w:rsidP="003E080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Bois Ordinaires.</w:t>
      </w:r>
    </w:p>
    <w:p w:rsidR="003E0808" w:rsidRDefault="003F18E0" w:rsidP="003E08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Brandy je lihovina vyrobená</w:t>
      </w:r>
      <w:r w:rsidR="003E0808">
        <w:rPr>
          <w:sz w:val="24"/>
          <w:szCs w:val="24"/>
        </w:rPr>
        <w:t xml:space="preserve"> destilací ze zkvašené šťávy z ovoce – vína vyrobeného mimo oblast Cognac. </w:t>
      </w:r>
    </w:p>
    <w:p w:rsidR="003E0808" w:rsidRDefault="003E0808" w:rsidP="003E0808">
      <w:pPr>
        <w:pStyle w:val="Nadpis3"/>
        <w:spacing w:before="0"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Údaje o stáří koňaku</w:t>
      </w:r>
    </w:p>
    <w:p w:rsidR="003E0808" w:rsidRDefault="003E0808" w:rsidP="003E080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V. S. (Very Speciál) doba zrání 2 roky.</w:t>
      </w:r>
    </w:p>
    <w:p w:rsidR="003E0808" w:rsidRDefault="003E0808" w:rsidP="003E080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bookmarkStart w:id="13" w:name="_Hlk528489416"/>
      <w:r>
        <w:rPr>
          <w:sz w:val="24"/>
          <w:szCs w:val="24"/>
        </w:rPr>
        <w:t>V. S. O. P. (Very Superior Old Pale) – nejmladší koňak zrál nejméně 4 roky.</w:t>
      </w:r>
    </w:p>
    <w:bookmarkEnd w:id="13"/>
    <w:p w:rsidR="003E0808" w:rsidRDefault="003E0808" w:rsidP="003E080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X. O. nejmladší koňak zrál 6 let.</w:t>
      </w:r>
    </w:p>
    <w:p w:rsidR="007152AC" w:rsidRPr="007152AC" w:rsidRDefault="007152AC" w:rsidP="007152AC">
      <w:pPr>
        <w:spacing w:after="0" w:line="360" w:lineRule="auto"/>
        <w:rPr>
          <w:i/>
          <w:color w:val="8EAADB" w:themeColor="accent5" w:themeTint="99"/>
          <w:sz w:val="24"/>
          <w:szCs w:val="24"/>
        </w:rPr>
      </w:pPr>
      <w:r w:rsidRPr="007152AC">
        <w:rPr>
          <w:i/>
          <w:color w:val="8EAADB" w:themeColor="accent5" w:themeTint="99"/>
          <w:sz w:val="24"/>
          <w:szCs w:val="24"/>
        </w:rPr>
        <w:t>Místo pro poznámky:</w:t>
      </w:r>
    </w:p>
    <w:p w:rsidR="003E0808" w:rsidRPr="007152AC" w:rsidRDefault="007152AC" w:rsidP="007152AC">
      <w:pPr>
        <w:spacing w:after="0" w:line="360" w:lineRule="auto"/>
        <w:jc w:val="both"/>
        <w:rPr>
          <w:sz w:val="24"/>
          <w:szCs w:val="24"/>
        </w:rPr>
      </w:pPr>
      <w:r w:rsidRPr="007152AC">
        <w:rPr>
          <w:sz w:val="24"/>
          <w:szCs w:val="24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</w:t>
      </w:r>
    </w:p>
    <w:p w:rsidR="003E0808" w:rsidRPr="00B252DD" w:rsidRDefault="003E0808" w:rsidP="00B252DD">
      <w:pPr>
        <w:rPr>
          <w:rFonts w:ascii="Calibri" w:eastAsia="Times New Roman" w:hAnsi="Calibri" w:cs="Times New Roman"/>
          <w:color w:val="1F3763"/>
          <w:sz w:val="24"/>
          <w:szCs w:val="24"/>
        </w:rPr>
      </w:pPr>
      <w:bookmarkStart w:id="14" w:name="_Toc534649240"/>
      <w:bookmarkStart w:id="15" w:name="_Toc534650228"/>
      <w:bookmarkStart w:id="16" w:name="_Toc534653496"/>
      <w:bookmarkStart w:id="17" w:name="_Toc535347379"/>
      <w:r>
        <w:t>2.1.2 Značky:</w:t>
      </w:r>
      <w:bookmarkEnd w:id="14"/>
      <w:bookmarkEnd w:id="15"/>
      <w:bookmarkEnd w:id="16"/>
      <w:bookmarkEnd w:id="17"/>
    </w:p>
    <w:p w:rsidR="003E0808" w:rsidRDefault="003E0808" w:rsidP="003E0808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bookmarkStart w:id="18" w:name="_Hlk528489442"/>
      <w:r>
        <w:rPr>
          <w:sz w:val="24"/>
          <w:szCs w:val="24"/>
        </w:rPr>
        <w:t xml:space="preserve">Martell </w:t>
      </w:r>
      <w:bookmarkEnd w:id="18"/>
      <w:r>
        <w:rPr>
          <w:sz w:val="24"/>
          <w:szCs w:val="24"/>
        </w:rPr>
        <w:t>– V.S. – 7letý, ovocné chuti, V.S.O. P. – 12letý.</w:t>
      </w:r>
    </w:p>
    <w:p w:rsidR="003E0808" w:rsidRDefault="003E0808" w:rsidP="003E0808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bookmarkStart w:id="19" w:name="_Hlk528489478"/>
      <w:r>
        <w:rPr>
          <w:sz w:val="24"/>
          <w:szCs w:val="24"/>
        </w:rPr>
        <w:t>Remy Martin.</w:t>
      </w:r>
    </w:p>
    <w:p w:rsidR="003E0808" w:rsidRDefault="003E0808" w:rsidP="003E0808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bookmarkStart w:id="20" w:name="_Hlk528489455"/>
      <w:bookmarkEnd w:id="19"/>
      <w:r>
        <w:rPr>
          <w:sz w:val="24"/>
          <w:szCs w:val="24"/>
        </w:rPr>
        <w:t>Hennessy.</w:t>
      </w:r>
    </w:p>
    <w:bookmarkEnd w:id="20"/>
    <w:p w:rsidR="003E0808" w:rsidRDefault="003E0808" w:rsidP="003E0808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Courvoisier.</w:t>
      </w:r>
    </w:p>
    <w:p w:rsidR="003E0808" w:rsidRDefault="003E0808" w:rsidP="003E0808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Otard – ovocná vůně, dvojitá destilace, zrání ve sklepích s jedinečnými podmínkami.</w:t>
      </w:r>
    </w:p>
    <w:p w:rsidR="00B252DD" w:rsidRPr="00B252DD" w:rsidRDefault="00B252DD" w:rsidP="00B252DD">
      <w:pPr>
        <w:spacing w:after="0" w:line="360" w:lineRule="auto"/>
        <w:rPr>
          <w:i/>
          <w:color w:val="8EAADB" w:themeColor="accent5" w:themeTint="99"/>
          <w:sz w:val="24"/>
          <w:szCs w:val="24"/>
        </w:rPr>
      </w:pPr>
      <w:r w:rsidRPr="00B252DD">
        <w:rPr>
          <w:i/>
          <w:color w:val="8EAADB" w:themeColor="accent5" w:themeTint="99"/>
          <w:sz w:val="24"/>
          <w:szCs w:val="24"/>
        </w:rPr>
        <w:t>Místo pro poznámky:</w:t>
      </w:r>
    </w:p>
    <w:p w:rsidR="00B252DD" w:rsidRPr="00B252DD" w:rsidRDefault="00B252DD" w:rsidP="00B252DD">
      <w:pPr>
        <w:spacing w:after="0" w:line="360" w:lineRule="auto"/>
        <w:jc w:val="both"/>
        <w:rPr>
          <w:sz w:val="24"/>
          <w:szCs w:val="24"/>
        </w:rPr>
      </w:pPr>
      <w:r w:rsidRPr="00B252DD">
        <w:rPr>
          <w:sz w:val="24"/>
          <w:szCs w:val="24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</w:t>
      </w:r>
    </w:p>
    <w:p w:rsidR="003E0808" w:rsidRDefault="003E0808" w:rsidP="003E0808">
      <w:pPr>
        <w:pStyle w:val="podpodkapitola"/>
        <w:outlineLvl w:val="9"/>
      </w:pPr>
      <w:bookmarkStart w:id="21" w:name="_Toc534649241"/>
      <w:bookmarkStart w:id="22" w:name="_Toc534650229"/>
      <w:bookmarkStart w:id="23" w:name="_Toc534653497"/>
      <w:bookmarkStart w:id="24" w:name="_Toc535347380"/>
      <w:r>
        <w:t>2.1.3 Zařazení koňaku v menu</w:t>
      </w:r>
      <w:bookmarkEnd w:id="21"/>
      <w:bookmarkEnd w:id="22"/>
      <w:bookmarkEnd w:id="23"/>
      <w:bookmarkEnd w:id="24"/>
    </w:p>
    <w:p w:rsidR="003E0808" w:rsidRDefault="003E0808" w:rsidP="003E08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Nejčastěji se pije čistý. </w:t>
      </w:r>
      <w:r w:rsidR="003F18E0">
        <w:rPr>
          <w:sz w:val="24"/>
          <w:szCs w:val="24"/>
        </w:rPr>
        <w:t>Nejoblíbenější digestiv, častá ingredience</w:t>
      </w:r>
      <w:r>
        <w:rPr>
          <w:sz w:val="24"/>
          <w:szCs w:val="24"/>
        </w:rPr>
        <w:t xml:space="preserve"> míšených nápojů. Rozšířilo se spektrum příležitostí servisu koňaku – aperitiv, digestiv, ke kávě… Díky tomu je koňak přijatelnější pro velkou skupinu mladých konzumentů. Používá se také na dochucení dezertů.</w:t>
      </w:r>
    </w:p>
    <w:p w:rsidR="003E0808" w:rsidRDefault="003E0808" w:rsidP="003E0808">
      <w:pPr>
        <w:pStyle w:val="podpodkapitola"/>
        <w:outlineLvl w:val="9"/>
      </w:pPr>
      <w:bookmarkStart w:id="25" w:name="_Toc534649242"/>
      <w:bookmarkStart w:id="26" w:name="_Toc534650230"/>
      <w:bookmarkStart w:id="27" w:name="_Toc534653498"/>
      <w:bookmarkStart w:id="28" w:name="_Toc535347381"/>
      <w:r>
        <w:t>2.1.4 Servis koňaku</w:t>
      </w:r>
      <w:bookmarkEnd w:id="25"/>
      <w:bookmarkEnd w:id="26"/>
      <w:bookmarkEnd w:id="27"/>
      <w:bookmarkEnd w:id="28"/>
    </w:p>
    <w:p w:rsidR="003E0808" w:rsidRDefault="00DB3F3E" w:rsidP="003E08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Koňak p</w:t>
      </w:r>
      <w:r w:rsidR="003E0808">
        <w:rPr>
          <w:sz w:val="24"/>
          <w:szCs w:val="24"/>
        </w:rPr>
        <w:t>odáváme ve sklenici zvané napoleonka – balónová sklenice na krátké stopce, v pokojové teplotě nebo můžeme i sklenku nahřát nad plamenem (šámbrování). Současným trendem je podávání koňaku s ledem v balónové sklenici o obsahu 1,5 dcl.</w:t>
      </w:r>
    </w:p>
    <w:p w:rsidR="00B252DD" w:rsidRPr="007152AC" w:rsidRDefault="00B252DD" w:rsidP="00B252DD">
      <w:pPr>
        <w:spacing w:after="0" w:line="360" w:lineRule="auto"/>
        <w:rPr>
          <w:i/>
          <w:color w:val="8EAADB" w:themeColor="accent5" w:themeTint="99"/>
          <w:sz w:val="24"/>
          <w:szCs w:val="24"/>
        </w:rPr>
      </w:pPr>
      <w:r w:rsidRPr="007152AC">
        <w:rPr>
          <w:i/>
          <w:color w:val="8EAADB" w:themeColor="accent5" w:themeTint="99"/>
          <w:sz w:val="24"/>
          <w:szCs w:val="24"/>
        </w:rPr>
        <w:t>Místo pro poznámky:</w:t>
      </w:r>
    </w:p>
    <w:p w:rsidR="00B252DD" w:rsidRDefault="00B252DD" w:rsidP="00B252DD">
      <w:pPr>
        <w:spacing w:after="0" w:line="360" w:lineRule="auto"/>
        <w:jc w:val="both"/>
        <w:rPr>
          <w:sz w:val="24"/>
          <w:szCs w:val="24"/>
        </w:rPr>
      </w:pPr>
      <w:r w:rsidRPr="007152AC">
        <w:rPr>
          <w:sz w:val="24"/>
          <w:szCs w:val="24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</w:t>
      </w:r>
    </w:p>
    <w:p w:rsidR="00B252DD" w:rsidRDefault="00B252DD" w:rsidP="00B252DD">
      <w:pPr>
        <w:spacing w:after="0" w:line="360" w:lineRule="auto"/>
        <w:jc w:val="both"/>
        <w:rPr>
          <w:sz w:val="24"/>
          <w:szCs w:val="24"/>
        </w:rPr>
      </w:pPr>
    </w:p>
    <w:p w:rsidR="00583121" w:rsidRDefault="00583121" w:rsidP="003E0808">
      <w:pPr>
        <w:spacing w:after="0" w:line="360" w:lineRule="auto"/>
        <w:jc w:val="both"/>
        <w:rPr>
          <w:b/>
          <w:sz w:val="24"/>
          <w:szCs w:val="24"/>
        </w:rPr>
      </w:pPr>
      <w:r w:rsidRPr="00583121">
        <w:rPr>
          <w:b/>
          <w:sz w:val="24"/>
          <w:szCs w:val="24"/>
        </w:rPr>
        <w:lastRenderedPageBreak/>
        <w:t>Sklenice na servis – napoleonka:</w:t>
      </w:r>
    </w:p>
    <w:p w:rsidR="00583121" w:rsidRDefault="00583121" w:rsidP="003E0808">
      <w:pPr>
        <w:spacing w:after="0" w:line="360" w:lineRule="auto"/>
        <w:jc w:val="both"/>
        <w:rPr>
          <w:b/>
          <w:sz w:val="24"/>
          <w:szCs w:val="24"/>
        </w:rPr>
      </w:pPr>
    </w:p>
    <w:p w:rsidR="007152AC" w:rsidRDefault="00027569" w:rsidP="00583121">
      <w:pPr>
        <w:spacing w:after="0" w:line="360" w:lineRule="auto"/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27569">
        <w:rPr>
          <w:b/>
          <w:noProof/>
          <w:sz w:val="24"/>
          <w:szCs w:val="24"/>
          <w:lang w:eastAsia="cs-CZ"/>
        </w:rPr>
        <w:drawing>
          <wp:inline distT="0" distB="0" distL="0" distR="0" wp14:anchorId="4FADA724" wp14:editId="53F1DF93">
            <wp:extent cx="2905125" cy="4317127"/>
            <wp:effectExtent l="0" t="0" r="0" b="7620"/>
            <wp:docPr id="3" name="Obrázek 3" descr="F:\Finále\sklenice modul\IMG_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inále\sklenice modul\IMG_21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96" cy="43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DD" w:rsidRPr="007152AC" w:rsidRDefault="00B252DD" w:rsidP="00B252DD">
      <w:pPr>
        <w:spacing w:after="0" w:line="360" w:lineRule="auto"/>
        <w:rPr>
          <w:i/>
          <w:color w:val="8EAADB" w:themeColor="accent5" w:themeTint="99"/>
          <w:sz w:val="24"/>
          <w:szCs w:val="24"/>
        </w:rPr>
      </w:pPr>
      <w:r w:rsidRPr="007152AC">
        <w:rPr>
          <w:i/>
          <w:color w:val="8EAADB" w:themeColor="accent5" w:themeTint="99"/>
          <w:sz w:val="24"/>
          <w:szCs w:val="24"/>
        </w:rPr>
        <w:t>Místo pro poznámky:</w:t>
      </w:r>
    </w:p>
    <w:p w:rsidR="00B252DD" w:rsidRDefault="00B252DD" w:rsidP="00B252DD">
      <w:pPr>
        <w:spacing w:after="0" w:line="360" w:lineRule="auto"/>
        <w:jc w:val="both"/>
        <w:rPr>
          <w:sz w:val="24"/>
          <w:szCs w:val="24"/>
        </w:rPr>
      </w:pPr>
      <w:r w:rsidRPr="007152AC">
        <w:rPr>
          <w:sz w:val="24"/>
          <w:szCs w:val="24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</w:t>
      </w:r>
    </w:p>
    <w:p w:rsidR="00B252DD" w:rsidRDefault="00B252DD" w:rsidP="00B252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Kontrolní otázky:</w:t>
      </w:r>
    </w:p>
    <w:p w:rsidR="00B252DD" w:rsidRDefault="00B252DD" w:rsidP="00B252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Co je koňak?</w:t>
      </w:r>
    </w:p>
    <w:p w:rsidR="00B252DD" w:rsidRDefault="00B252DD" w:rsidP="00B252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252DD" w:rsidRDefault="00B252DD" w:rsidP="00B252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152CF">
        <w:rPr>
          <w:sz w:val="24"/>
          <w:szCs w:val="24"/>
        </w:rPr>
        <w:t>Napište</w:t>
      </w:r>
      <w:r w:rsidR="0026708B">
        <w:rPr>
          <w:sz w:val="24"/>
          <w:szCs w:val="24"/>
        </w:rPr>
        <w:t xml:space="preserve"> 6 regionů, kde se koňak vyrábí?</w:t>
      </w:r>
    </w:p>
    <w:p w:rsidR="0026708B" w:rsidRDefault="0026708B" w:rsidP="00B252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6708B" w:rsidRDefault="0026708B" w:rsidP="00B252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F18E0">
        <w:rPr>
          <w:sz w:val="24"/>
          <w:szCs w:val="24"/>
        </w:rPr>
        <w:t>Uveďte alespoň 3</w:t>
      </w:r>
      <w:r w:rsidR="008B34CD">
        <w:rPr>
          <w:sz w:val="24"/>
          <w:szCs w:val="24"/>
        </w:rPr>
        <w:t xml:space="preserve"> údaje o stáří </w:t>
      </w:r>
      <w:r>
        <w:rPr>
          <w:sz w:val="24"/>
          <w:szCs w:val="24"/>
        </w:rPr>
        <w:t>koňaku?</w:t>
      </w:r>
    </w:p>
    <w:p w:rsidR="0026708B" w:rsidRDefault="0026708B" w:rsidP="00B252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6708B" w:rsidRDefault="003F18E0" w:rsidP="00B252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Co je </w:t>
      </w:r>
      <w:r w:rsidR="0026708B">
        <w:rPr>
          <w:sz w:val="24"/>
          <w:szCs w:val="24"/>
        </w:rPr>
        <w:t>šámbrování?</w:t>
      </w:r>
    </w:p>
    <w:p w:rsidR="0026708B" w:rsidRDefault="0026708B" w:rsidP="00B252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252DD" w:rsidRDefault="00B252DD" w:rsidP="00B252DD">
      <w:pPr>
        <w:spacing w:after="0" w:line="360" w:lineRule="auto"/>
        <w:jc w:val="both"/>
        <w:rPr>
          <w:b/>
          <w:sz w:val="24"/>
          <w:szCs w:val="24"/>
        </w:rPr>
      </w:pPr>
    </w:p>
    <w:p w:rsidR="003E0808" w:rsidRPr="00027569" w:rsidRDefault="003E0808" w:rsidP="00027569">
      <w:pPr>
        <w:rPr>
          <w:b/>
          <w:sz w:val="24"/>
          <w:szCs w:val="24"/>
        </w:rPr>
      </w:pPr>
      <w:bookmarkStart w:id="29" w:name="_Toc534649243"/>
      <w:bookmarkStart w:id="30" w:name="_Toc534650231"/>
      <w:bookmarkStart w:id="31" w:name="_Toc534653499"/>
      <w:bookmarkStart w:id="32" w:name="_Toc535347382"/>
      <w:r>
        <w:lastRenderedPageBreak/>
        <w:t>2.2 Brandy</w:t>
      </w:r>
      <w:bookmarkEnd w:id="29"/>
      <w:bookmarkEnd w:id="30"/>
      <w:bookmarkEnd w:id="31"/>
      <w:bookmarkEnd w:id="32"/>
    </w:p>
    <w:p w:rsidR="003E0808" w:rsidRDefault="003E0808" w:rsidP="003E080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Brandy je anglické označení pro vinnou pálenku, které se používá pro vinné pálenky, jež nepochází z Francie.</w:t>
      </w:r>
    </w:p>
    <w:p w:rsidR="003E0808" w:rsidRDefault="003E0808" w:rsidP="003E080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Brandy dozrává v sudech po sherry.</w:t>
      </w:r>
    </w:p>
    <w:p w:rsidR="003E0808" w:rsidRDefault="003E0808" w:rsidP="003E080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Nejznámější značky jsou původem ze Španělska, Itálie a Řecka.</w:t>
      </w:r>
    </w:p>
    <w:p w:rsidR="003E0808" w:rsidRDefault="003E0808" w:rsidP="003E080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Oheň na jazyku, samet v hrdle a teplo v žaludku – tak popisují milovníci brandy svůj oblíbený digestiv. </w:t>
      </w:r>
    </w:p>
    <w:p w:rsidR="00B252DD" w:rsidRPr="00B252DD" w:rsidRDefault="00B252DD" w:rsidP="00B252DD">
      <w:pPr>
        <w:spacing w:after="0" w:line="360" w:lineRule="auto"/>
        <w:rPr>
          <w:i/>
          <w:color w:val="8EAADB" w:themeColor="accent5" w:themeTint="99"/>
          <w:sz w:val="24"/>
          <w:szCs w:val="24"/>
        </w:rPr>
      </w:pPr>
      <w:r w:rsidRPr="00B252DD">
        <w:rPr>
          <w:i/>
          <w:color w:val="8EAADB" w:themeColor="accent5" w:themeTint="99"/>
          <w:sz w:val="24"/>
          <w:szCs w:val="24"/>
        </w:rPr>
        <w:t>Místo pro poznámky:</w:t>
      </w:r>
    </w:p>
    <w:p w:rsidR="00DB3F3E" w:rsidRPr="00B252DD" w:rsidRDefault="00B252DD" w:rsidP="00B252DD">
      <w:pPr>
        <w:spacing w:after="0" w:line="360" w:lineRule="auto"/>
        <w:jc w:val="both"/>
        <w:rPr>
          <w:sz w:val="24"/>
          <w:szCs w:val="24"/>
        </w:rPr>
      </w:pPr>
      <w:r w:rsidRPr="00B252DD">
        <w:rPr>
          <w:sz w:val="24"/>
          <w:szCs w:val="24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</w:t>
      </w:r>
    </w:p>
    <w:p w:rsidR="003E0808" w:rsidRPr="00DB3F3E" w:rsidRDefault="003E0808" w:rsidP="003E0808">
      <w:pPr>
        <w:pStyle w:val="podpodkapitola"/>
        <w:outlineLvl w:val="9"/>
        <w:rPr>
          <w:color w:val="2F5496" w:themeColor="accent5" w:themeShade="BF"/>
        </w:rPr>
      </w:pPr>
      <w:bookmarkStart w:id="33" w:name="_Toc534649244"/>
      <w:bookmarkStart w:id="34" w:name="_Toc534650232"/>
      <w:bookmarkStart w:id="35" w:name="_Toc534653500"/>
      <w:bookmarkStart w:id="36" w:name="_Toc535347383"/>
      <w:r w:rsidRPr="00DB3F3E">
        <w:rPr>
          <w:color w:val="2F5496" w:themeColor="accent5" w:themeShade="BF"/>
        </w:rPr>
        <w:t>2.2.1 Značky:</w:t>
      </w:r>
      <w:bookmarkEnd w:id="33"/>
      <w:bookmarkEnd w:id="34"/>
      <w:bookmarkEnd w:id="35"/>
      <w:bookmarkEnd w:id="36"/>
    </w:p>
    <w:p w:rsidR="003E0808" w:rsidRDefault="003E0808" w:rsidP="003E080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Armagnac (Francie).</w:t>
      </w:r>
    </w:p>
    <w:p w:rsidR="003E0808" w:rsidRDefault="003E0808" w:rsidP="003E080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González.</w:t>
      </w:r>
    </w:p>
    <w:p w:rsidR="003E0808" w:rsidRDefault="003E0808" w:rsidP="003E080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Metaxa (Řecko) – obsah alkoholu 38</w:t>
      </w:r>
      <w:r w:rsidR="00D242C1">
        <w:rPr>
          <w:sz w:val="24"/>
          <w:szCs w:val="24"/>
        </w:rPr>
        <w:t xml:space="preserve"> - </w:t>
      </w:r>
      <w:r>
        <w:rPr>
          <w:sz w:val="24"/>
          <w:szCs w:val="24"/>
        </w:rPr>
        <w:t>40 %, kvalita je označena počtem hvězdiček.</w:t>
      </w:r>
    </w:p>
    <w:p w:rsidR="003E0808" w:rsidRDefault="003E0808" w:rsidP="003E08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etiketě najdeme označení kvality</w:t>
      </w:r>
      <w:r w:rsidR="00D242C1">
        <w:rPr>
          <w:sz w:val="24"/>
          <w:szCs w:val="24"/>
        </w:rPr>
        <w:t xml:space="preserve"> pomoví symbolů</w:t>
      </w:r>
      <w:r>
        <w:rPr>
          <w:sz w:val="24"/>
          <w:szCs w:val="24"/>
        </w:rPr>
        <w:t xml:space="preserve"> ste</w:t>
      </w:r>
      <w:r w:rsidR="00D242C1">
        <w:rPr>
          <w:sz w:val="24"/>
          <w:szCs w:val="24"/>
        </w:rPr>
        <w:t xml:space="preserve">jně jako u koňaku </w:t>
      </w:r>
      <w:r>
        <w:rPr>
          <w:sz w:val="24"/>
          <w:szCs w:val="24"/>
        </w:rPr>
        <w:t xml:space="preserve">V. S., V. S. O. P </w:t>
      </w:r>
      <w:r>
        <w:rPr>
          <w:sz w:val="24"/>
          <w:szCs w:val="24"/>
        </w:rPr>
        <w:br/>
        <w:t>a X. O. Mohou být doplněny označením kvality a stáří Solera, Solera Reserva a Solera Gran Reserva.</w:t>
      </w:r>
    </w:p>
    <w:p w:rsidR="003E0808" w:rsidRDefault="003E0808" w:rsidP="003E0808">
      <w:pPr>
        <w:pStyle w:val="podpodkapitola"/>
        <w:outlineLvl w:val="9"/>
      </w:pPr>
      <w:bookmarkStart w:id="37" w:name="_Toc534649245"/>
      <w:bookmarkStart w:id="38" w:name="_Toc534650233"/>
      <w:bookmarkStart w:id="39" w:name="_Toc534653501"/>
      <w:bookmarkStart w:id="40" w:name="_Toc535347384"/>
      <w:r>
        <w:t>2.2.2 Skladování</w:t>
      </w:r>
      <w:bookmarkEnd w:id="37"/>
      <w:bookmarkEnd w:id="38"/>
      <w:bookmarkEnd w:id="39"/>
      <w:bookmarkEnd w:id="40"/>
      <w:r>
        <w:t xml:space="preserve"> </w:t>
      </w:r>
    </w:p>
    <w:p w:rsidR="003E0808" w:rsidRDefault="003E0808" w:rsidP="003E08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Lahve s koňakem se ukládají v suchém a temném prostředí</w:t>
      </w:r>
      <w:r w:rsidR="00D242C1">
        <w:rPr>
          <w:sz w:val="24"/>
          <w:szCs w:val="24"/>
        </w:rPr>
        <w:t>, zásadně na</w:t>
      </w:r>
      <w:r>
        <w:rPr>
          <w:sz w:val="24"/>
          <w:szCs w:val="24"/>
        </w:rPr>
        <w:t>stojato.</w:t>
      </w:r>
    </w:p>
    <w:p w:rsidR="003E0808" w:rsidRDefault="003E0808" w:rsidP="003E0808">
      <w:pPr>
        <w:pStyle w:val="podpodkapitola"/>
        <w:outlineLvl w:val="9"/>
      </w:pPr>
      <w:bookmarkStart w:id="41" w:name="_Toc534649246"/>
      <w:bookmarkStart w:id="42" w:name="_Toc534650234"/>
      <w:bookmarkStart w:id="43" w:name="_Toc534653502"/>
      <w:bookmarkStart w:id="44" w:name="_Toc535347385"/>
      <w:r>
        <w:t>2.2.3 Zařazení brandy v menu a servis</w:t>
      </w:r>
      <w:bookmarkEnd w:id="41"/>
      <w:bookmarkEnd w:id="42"/>
      <w:bookmarkEnd w:id="43"/>
      <w:bookmarkEnd w:id="44"/>
    </w:p>
    <w:p w:rsidR="003E0808" w:rsidRDefault="003E0808" w:rsidP="003E08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Využití i servis brandy je stejné jako u koňaku.</w:t>
      </w:r>
    </w:p>
    <w:p w:rsidR="003E0808" w:rsidRDefault="003E0808" w:rsidP="003E0808">
      <w:pPr>
        <w:pStyle w:val="Nadpis4"/>
      </w:pPr>
      <w:r>
        <w:t>Úkol:</w:t>
      </w:r>
    </w:p>
    <w:p w:rsidR="003E0808" w:rsidRDefault="003E0808" w:rsidP="003E0808">
      <w:r>
        <w:t>Vyber</w:t>
      </w:r>
      <w:r w:rsidR="00521D50">
        <w:t>te</w:t>
      </w:r>
      <w:r>
        <w:t xml:space="preserve"> si značku koňaku, brandy a vypracuj</w:t>
      </w:r>
      <w:r w:rsidR="00521D50">
        <w:t>te</w:t>
      </w:r>
      <w:r>
        <w:t xml:space="preserve"> prezentaci</w:t>
      </w:r>
      <w:r w:rsidR="00521D50">
        <w:t>.</w:t>
      </w:r>
    </w:p>
    <w:p w:rsidR="008B34CD" w:rsidRDefault="008B34CD" w:rsidP="003E0808"/>
    <w:p w:rsidR="003E0808" w:rsidRDefault="00B252DD" w:rsidP="003E0808">
      <w:r>
        <w:t>Kontrolní otázky:</w:t>
      </w:r>
    </w:p>
    <w:p w:rsidR="00B252DD" w:rsidRPr="00DB3F3E" w:rsidRDefault="00D242C1" w:rsidP="003E0808">
      <w:pPr>
        <w:rPr>
          <w:i/>
          <w:color w:val="2F5496" w:themeColor="accent5" w:themeShade="BF"/>
          <w:sz w:val="24"/>
          <w:szCs w:val="24"/>
        </w:rPr>
      </w:pPr>
      <w:r>
        <w:t>1. Co je</w:t>
      </w:r>
      <w:r w:rsidR="008B34CD">
        <w:t xml:space="preserve"> brandy?</w:t>
      </w:r>
    </w:p>
    <w:p w:rsidR="008B34CD" w:rsidRDefault="003E0808" w:rsidP="003E08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DB3F3E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</w:p>
    <w:p w:rsidR="008B34CD" w:rsidRDefault="008B34CD" w:rsidP="003E08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Jaký druh sklenice použije</w:t>
      </w:r>
      <w:r w:rsidR="00F152CF">
        <w:rPr>
          <w:sz w:val="24"/>
          <w:szCs w:val="24"/>
        </w:rPr>
        <w:t>te</w:t>
      </w:r>
      <w:r>
        <w:rPr>
          <w:sz w:val="24"/>
          <w:szCs w:val="24"/>
        </w:rPr>
        <w:t xml:space="preserve"> na servis brandy?</w:t>
      </w:r>
    </w:p>
    <w:p w:rsidR="008B34CD" w:rsidRDefault="003E0808" w:rsidP="003E08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DB3F3E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</w:p>
    <w:p w:rsidR="008B34CD" w:rsidRDefault="008B34CD" w:rsidP="003E08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Čím se značí stáří řeckého brandy?</w:t>
      </w:r>
    </w:p>
    <w:p w:rsidR="003E0808" w:rsidRDefault="003E0808" w:rsidP="003E08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DB3F3E">
        <w:rPr>
          <w:sz w:val="24"/>
          <w:szCs w:val="24"/>
        </w:rPr>
        <w:t>.</w:t>
      </w:r>
      <w:r w:rsidR="008B34CD">
        <w:rPr>
          <w:sz w:val="24"/>
          <w:szCs w:val="24"/>
        </w:rPr>
        <w:t>……………………</w:t>
      </w:r>
    </w:p>
    <w:p w:rsidR="003E0808" w:rsidRPr="00DB3F3E" w:rsidRDefault="003E0808" w:rsidP="003E0808">
      <w:pPr>
        <w:spacing w:after="0" w:line="360" w:lineRule="auto"/>
        <w:jc w:val="both"/>
        <w:rPr>
          <w:b/>
          <w:bCs/>
          <w:color w:val="2F5496" w:themeColor="accent5" w:themeShade="BF"/>
          <w:sz w:val="24"/>
          <w:szCs w:val="24"/>
        </w:rPr>
      </w:pPr>
      <w:r w:rsidRPr="00DB3F3E">
        <w:rPr>
          <w:b/>
          <w:bCs/>
          <w:color w:val="2F5496" w:themeColor="accent5" w:themeShade="BF"/>
          <w:sz w:val="24"/>
          <w:szCs w:val="24"/>
        </w:rPr>
        <w:lastRenderedPageBreak/>
        <w:t>Zdroje</w:t>
      </w:r>
    </w:p>
    <w:p w:rsidR="003E0808" w:rsidRPr="003E0808" w:rsidRDefault="003E0808" w:rsidP="003E0808">
      <w:pPr>
        <w:spacing w:after="0" w:line="360" w:lineRule="auto"/>
        <w:jc w:val="both"/>
        <w:rPr>
          <w:sz w:val="24"/>
          <w:szCs w:val="24"/>
        </w:rPr>
      </w:pPr>
      <w:r w:rsidRPr="003E0808">
        <w:rPr>
          <w:b/>
          <w:bCs/>
          <w:sz w:val="24"/>
          <w:szCs w:val="24"/>
        </w:rPr>
        <w:t>Knihy:</w:t>
      </w:r>
    </w:p>
    <w:p w:rsidR="003E0808" w:rsidRPr="00DB3F3E" w:rsidRDefault="003E0808" w:rsidP="003E0808">
      <w:pPr>
        <w:spacing w:after="0" w:line="360" w:lineRule="auto"/>
        <w:jc w:val="both"/>
        <w:rPr>
          <w:sz w:val="24"/>
          <w:szCs w:val="24"/>
        </w:rPr>
      </w:pPr>
      <w:r w:rsidRPr="00DB3F3E">
        <w:rPr>
          <w:bCs/>
          <w:sz w:val="24"/>
          <w:szCs w:val="24"/>
        </w:rPr>
        <w:t>SALAČ, Gustav</w:t>
      </w:r>
      <w:r w:rsidRPr="00DB3F3E">
        <w:rPr>
          <w:sz w:val="24"/>
          <w:szCs w:val="24"/>
        </w:rPr>
        <w:t xml:space="preserve">. </w:t>
      </w:r>
      <w:r w:rsidRPr="00DB3F3E">
        <w:rPr>
          <w:i/>
          <w:sz w:val="24"/>
          <w:szCs w:val="24"/>
        </w:rPr>
        <w:t>Stolničení</w:t>
      </w:r>
      <w:r w:rsidR="00295B53">
        <w:rPr>
          <w:sz w:val="24"/>
          <w:szCs w:val="24"/>
        </w:rPr>
        <w:t xml:space="preserve">, 1. </w:t>
      </w:r>
      <w:r w:rsidRPr="00DB3F3E">
        <w:rPr>
          <w:sz w:val="24"/>
          <w:szCs w:val="24"/>
        </w:rPr>
        <w:t>vyd. Praha: Fortuna, 1996. ISBN 80-7168-333-7.</w:t>
      </w:r>
    </w:p>
    <w:p w:rsidR="003E0808" w:rsidRPr="00DB3F3E" w:rsidRDefault="003E0808" w:rsidP="003E0808">
      <w:pPr>
        <w:spacing w:after="0" w:line="360" w:lineRule="auto"/>
        <w:jc w:val="both"/>
        <w:rPr>
          <w:sz w:val="24"/>
          <w:szCs w:val="24"/>
        </w:rPr>
      </w:pPr>
      <w:r w:rsidRPr="00DB3F3E">
        <w:rPr>
          <w:bCs/>
          <w:sz w:val="24"/>
          <w:szCs w:val="24"/>
        </w:rPr>
        <w:t>MIKŠOVIČ, Alexander a kol.</w:t>
      </w:r>
      <w:r w:rsidRPr="00DB3F3E">
        <w:rPr>
          <w:sz w:val="24"/>
          <w:szCs w:val="24"/>
        </w:rPr>
        <w:t xml:space="preserve"> </w:t>
      </w:r>
      <w:r w:rsidRPr="00DB3F3E">
        <w:rPr>
          <w:i/>
          <w:sz w:val="24"/>
          <w:szCs w:val="24"/>
        </w:rPr>
        <w:t>Bar</w:t>
      </w:r>
      <w:r w:rsidRPr="00DB3F3E">
        <w:rPr>
          <w:sz w:val="24"/>
          <w:szCs w:val="24"/>
        </w:rPr>
        <w:t>. CONSOFF, s.r.o., 2009. ISBN 978-80-254-3983-8.</w:t>
      </w:r>
    </w:p>
    <w:p w:rsidR="003E0808" w:rsidRPr="00DB3F3E" w:rsidRDefault="003E0808" w:rsidP="003E0808">
      <w:pPr>
        <w:spacing w:after="0" w:line="360" w:lineRule="auto"/>
        <w:jc w:val="both"/>
        <w:rPr>
          <w:sz w:val="24"/>
          <w:szCs w:val="24"/>
        </w:rPr>
      </w:pPr>
      <w:r w:rsidRPr="00DB3F3E">
        <w:rPr>
          <w:bCs/>
          <w:sz w:val="24"/>
          <w:szCs w:val="24"/>
        </w:rPr>
        <w:t>HARISON</w:t>
      </w:r>
      <w:r w:rsidR="00295B53">
        <w:rPr>
          <w:bCs/>
          <w:sz w:val="24"/>
          <w:szCs w:val="24"/>
        </w:rPr>
        <w:t>,</w:t>
      </w:r>
      <w:r w:rsidRPr="00DB3F3E">
        <w:rPr>
          <w:bCs/>
          <w:sz w:val="24"/>
          <w:szCs w:val="24"/>
        </w:rPr>
        <w:t xml:space="preserve"> Joel a RIDLEY</w:t>
      </w:r>
      <w:r w:rsidR="00295B53">
        <w:rPr>
          <w:bCs/>
          <w:sz w:val="24"/>
          <w:szCs w:val="24"/>
        </w:rPr>
        <w:t>,</w:t>
      </w:r>
      <w:r w:rsidRPr="00DB3F3E">
        <w:rPr>
          <w:bCs/>
          <w:sz w:val="24"/>
          <w:szCs w:val="24"/>
        </w:rPr>
        <w:t xml:space="preserve"> Neil</w:t>
      </w:r>
      <w:r w:rsidRPr="00DB3F3E">
        <w:rPr>
          <w:sz w:val="24"/>
          <w:szCs w:val="24"/>
        </w:rPr>
        <w:t xml:space="preserve">. </w:t>
      </w:r>
      <w:r w:rsidRPr="00DB3F3E">
        <w:rPr>
          <w:i/>
          <w:sz w:val="24"/>
          <w:szCs w:val="24"/>
        </w:rPr>
        <w:t>Destiláty</w:t>
      </w:r>
      <w:r w:rsidRPr="00DB3F3E">
        <w:rPr>
          <w:sz w:val="24"/>
          <w:szCs w:val="24"/>
        </w:rPr>
        <w:t>. Slovart, s.r.o., 2017. ISBN 978-80-7529-301-5.</w:t>
      </w:r>
    </w:p>
    <w:p w:rsidR="003E0808" w:rsidRDefault="003E0808" w:rsidP="003E0808">
      <w:pPr>
        <w:spacing w:after="0" w:line="360" w:lineRule="auto"/>
        <w:jc w:val="both"/>
        <w:rPr>
          <w:sz w:val="24"/>
          <w:szCs w:val="24"/>
        </w:rPr>
      </w:pPr>
    </w:p>
    <w:p w:rsidR="003E0808" w:rsidRPr="00DB3F3E" w:rsidRDefault="003E0808" w:rsidP="003E0808">
      <w:pPr>
        <w:spacing w:after="0" w:line="360" w:lineRule="auto"/>
        <w:jc w:val="both"/>
        <w:rPr>
          <w:color w:val="2F5496" w:themeColor="accent5" w:themeShade="BF"/>
          <w:sz w:val="24"/>
          <w:szCs w:val="24"/>
        </w:rPr>
      </w:pPr>
      <w:r w:rsidRPr="00DB3F3E">
        <w:rPr>
          <w:b/>
          <w:bCs/>
          <w:color w:val="2F5496" w:themeColor="accent5" w:themeShade="BF"/>
          <w:sz w:val="24"/>
          <w:szCs w:val="24"/>
        </w:rPr>
        <w:t>Obrázky:</w:t>
      </w:r>
    </w:p>
    <w:p w:rsidR="00530984" w:rsidRPr="003E0808" w:rsidRDefault="003E0808" w:rsidP="00DB3F3E">
      <w:pPr>
        <w:spacing w:after="0" w:line="360" w:lineRule="auto"/>
        <w:jc w:val="both"/>
        <w:rPr>
          <w:sz w:val="24"/>
          <w:szCs w:val="24"/>
        </w:rPr>
      </w:pPr>
      <w:r w:rsidRPr="003E0808">
        <w:rPr>
          <w:sz w:val="24"/>
          <w:szCs w:val="24"/>
        </w:rPr>
        <w:t xml:space="preserve">Vlastní zdroje – Mgr. Zdeňka Pařízková </w:t>
      </w:r>
      <w:bookmarkStart w:id="45" w:name="_GoBack"/>
      <w:bookmarkEnd w:id="45"/>
    </w:p>
    <w:sectPr w:rsidR="00530984" w:rsidRPr="003E0808" w:rsidSect="008D7F35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AB" w:rsidRDefault="00D954AB" w:rsidP="008D7F35">
      <w:pPr>
        <w:spacing w:after="0" w:line="240" w:lineRule="auto"/>
      </w:pPr>
      <w:r>
        <w:separator/>
      </w:r>
    </w:p>
  </w:endnote>
  <w:endnote w:type="continuationSeparator" w:id="0">
    <w:p w:rsidR="00D954AB" w:rsidRDefault="00D954AB" w:rsidP="008D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772514"/>
      <w:docPartObj>
        <w:docPartGallery w:val="Page Numbers (Bottom of Page)"/>
        <w:docPartUnique/>
      </w:docPartObj>
    </w:sdtPr>
    <w:sdtEndPr/>
    <w:sdtContent>
      <w:p w:rsidR="008D7F35" w:rsidRDefault="00EA5725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5E982C5" wp14:editId="2A4A8B05">
                  <wp:simplePos x="0" y="0"/>
                  <wp:positionH relativeFrom="column">
                    <wp:posOffset>3305175</wp:posOffset>
                  </wp:positionH>
                  <wp:positionV relativeFrom="paragraph">
                    <wp:posOffset>-92075</wp:posOffset>
                  </wp:positionV>
                  <wp:extent cx="3225800" cy="681355"/>
                  <wp:effectExtent l="0" t="0" r="0" b="4445"/>
                  <wp:wrapNone/>
                  <wp:docPr id="5" name="Textové po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25800" cy="68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57" w:rsidRDefault="002F4D57" w:rsidP="002F4D57">
                              <w:pPr>
                                <w:pStyle w:val="Bezmezer"/>
                                <w:spacing w:line="220" w:lineRule="exact"/>
                              </w:pPr>
                              <w:r>
                                <w:t xml:space="preserve">Národní pedagogický institut České republiky </w:t>
                              </w:r>
                            </w:p>
                            <w:p w:rsidR="002F4D57" w:rsidRDefault="002F4D57" w:rsidP="002F4D57">
                              <w:pPr>
                                <w:pStyle w:val="Bezmezer"/>
                                <w:spacing w:line="220" w:lineRule="exact"/>
                              </w:pPr>
                              <w:r>
                                <w:t>Projekt Modernizace odborného vzdělávání (MOV)</w:t>
                              </w:r>
                            </w:p>
                            <w:p w:rsidR="002F4D57" w:rsidRDefault="002F4D57" w:rsidP="002F4D57">
                              <w:pPr>
                                <w:pStyle w:val="Bezmezer"/>
                                <w:spacing w:line="220" w:lineRule="exact"/>
                              </w:pPr>
                              <w:r>
                                <w:t>Senovážné nám. 872/25, 110 00  Praha 1 www.projektmov.cz</w:t>
                              </w:r>
                            </w:p>
                            <w:p w:rsidR="00EA5725" w:rsidRPr="007509AF" w:rsidRDefault="00EA5725" w:rsidP="00EA5725">
                              <w:pPr>
                                <w:pStyle w:val="Bezmezer"/>
                                <w:spacing w:line="22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E982C5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" o:spid="_x0000_s1026" type="#_x0000_t202" style="position:absolute;left:0;text-align:left;margin-left:260.25pt;margin-top:-7.25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" stroked="f">
                  <v:textbox>
                    <w:txbxContent>
                      <w:p w:rsidR="002F4D57" w:rsidRDefault="002F4D57" w:rsidP="002F4D57">
                        <w:pPr>
                          <w:pStyle w:val="Bezmezer"/>
                          <w:spacing w:line="220" w:lineRule="exact"/>
                        </w:pPr>
                        <w:r>
                          <w:t xml:space="preserve">Národní pedagogický institut České republiky </w:t>
                        </w:r>
                      </w:p>
                      <w:p w:rsidR="002F4D57" w:rsidRDefault="002F4D57" w:rsidP="002F4D57">
                        <w:pPr>
                          <w:pStyle w:val="Bezmezer"/>
                          <w:spacing w:line="220" w:lineRule="exact"/>
                        </w:pPr>
                        <w:r>
                          <w:t>Projekt Modernizace odborného vzdělávání (MOV)</w:t>
                        </w:r>
                      </w:p>
                      <w:p w:rsidR="002F4D57" w:rsidRDefault="002F4D57" w:rsidP="002F4D57">
                        <w:pPr>
                          <w:pStyle w:val="Bezmezer"/>
                          <w:spacing w:line="220" w:lineRule="exact"/>
                        </w:pPr>
                        <w:r>
                          <w:t>Senovážné nám. 872/25, 110 00  Praha 1 www.projektmov.cz</w:t>
                        </w:r>
                      </w:p>
                      <w:p w:rsidR="00EA5725" w:rsidRPr="007509AF" w:rsidRDefault="00EA5725" w:rsidP="00EA5725">
                        <w:pPr>
                          <w:pStyle w:val="Bezmezer"/>
                          <w:spacing w:line="220" w:lineRule="exact"/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cs-CZ"/>
          </w:rPr>
          <w:drawing>
            <wp:anchor distT="0" distB="0" distL="114300" distR="114300" simplePos="0" relativeHeight="251664384" behindDoc="1" locked="0" layoutInCell="1" allowOverlap="1" wp14:anchorId="03133E5D" wp14:editId="144C15B5">
              <wp:simplePos x="0" y="0"/>
              <wp:positionH relativeFrom="margin">
                <wp:posOffset>8890</wp:posOffset>
              </wp:positionH>
              <wp:positionV relativeFrom="paragraph">
                <wp:posOffset>-78105</wp:posOffset>
              </wp:positionV>
              <wp:extent cx="3790315" cy="647700"/>
              <wp:effectExtent l="0" t="0" r="635" b="0"/>
              <wp:wrapNone/>
              <wp:docPr id="1" name="Obrázek 1" descr="C-MOV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-MOV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9031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D7F35">
          <w:fldChar w:fldCharType="begin"/>
        </w:r>
        <w:r w:rsidR="008D7F35">
          <w:instrText>PAGE   \* MERGEFORMAT</w:instrText>
        </w:r>
        <w:r w:rsidR="008D7F35">
          <w:fldChar w:fldCharType="separate"/>
        </w:r>
        <w:r w:rsidR="002F4D57">
          <w:rPr>
            <w:noProof/>
          </w:rPr>
          <w:t>2</w:t>
        </w:r>
        <w:r w:rsidR="008D7F35">
          <w:fldChar w:fldCharType="end"/>
        </w:r>
      </w:p>
    </w:sdtContent>
  </w:sdt>
  <w:p w:rsidR="008D7F35" w:rsidRDefault="008D7F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877542"/>
      <w:docPartObj>
        <w:docPartGallery w:val="Page Numbers (Bottom of Page)"/>
        <w:docPartUnique/>
      </w:docPartObj>
    </w:sdtPr>
    <w:sdtEndPr/>
    <w:sdtContent>
      <w:p w:rsidR="008D7F35" w:rsidRDefault="00EA5725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4D28D650" wp14:editId="32B2944E">
                  <wp:simplePos x="0" y="0"/>
                  <wp:positionH relativeFrom="column">
                    <wp:posOffset>3334385</wp:posOffset>
                  </wp:positionH>
                  <wp:positionV relativeFrom="paragraph">
                    <wp:posOffset>26035</wp:posOffset>
                  </wp:positionV>
                  <wp:extent cx="3225800" cy="681355"/>
                  <wp:effectExtent l="0" t="0" r="0" b="4445"/>
                  <wp:wrapNone/>
                  <wp:docPr id="9" name="Textové po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25800" cy="68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57" w:rsidRDefault="002F4D57" w:rsidP="002F4D57">
                              <w:pPr>
                                <w:pStyle w:val="Bezmezer"/>
                                <w:spacing w:line="220" w:lineRule="exact"/>
                              </w:pPr>
                              <w:r>
                                <w:t xml:space="preserve">Národní pedagogický institut České republiky </w:t>
                              </w:r>
                            </w:p>
                            <w:p w:rsidR="002F4D57" w:rsidRDefault="002F4D57" w:rsidP="002F4D57">
                              <w:pPr>
                                <w:pStyle w:val="Bezmezer"/>
                                <w:spacing w:line="220" w:lineRule="exact"/>
                              </w:pPr>
                              <w:r>
                                <w:t>Projekt Modernizace odborného vzdělávání (MOV)</w:t>
                              </w:r>
                            </w:p>
                            <w:p w:rsidR="002F4D57" w:rsidRDefault="002F4D57" w:rsidP="002F4D57">
                              <w:pPr>
                                <w:pStyle w:val="Bezmezer"/>
                                <w:spacing w:line="220" w:lineRule="exact"/>
                              </w:pPr>
                              <w:r>
                                <w:t>Senovážné nám. 872/25, 110 00  Praha 1 www.projektmov.cz</w:t>
                              </w:r>
                            </w:p>
                            <w:p w:rsidR="00EA5725" w:rsidRPr="007509AF" w:rsidRDefault="00EA5725" w:rsidP="00EA5725">
                              <w:pPr>
                                <w:pStyle w:val="Bezmezer"/>
                                <w:spacing w:line="22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D28D650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9" o:spid="_x0000_s1027" type="#_x0000_t202" style="position:absolute;left:0;text-align:left;margin-left:262.55pt;margin-top:2.05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" stroked="f">
                  <v:textbox>
                    <w:txbxContent>
                      <w:p w:rsidR="002F4D57" w:rsidRDefault="002F4D57" w:rsidP="002F4D57">
                        <w:pPr>
                          <w:pStyle w:val="Bezmezer"/>
                          <w:spacing w:line="220" w:lineRule="exact"/>
                        </w:pPr>
                        <w:r>
                          <w:t xml:space="preserve">Národní pedagogický institut České republiky </w:t>
                        </w:r>
                      </w:p>
                      <w:p w:rsidR="002F4D57" w:rsidRDefault="002F4D57" w:rsidP="002F4D57">
                        <w:pPr>
                          <w:pStyle w:val="Bezmezer"/>
                          <w:spacing w:line="220" w:lineRule="exact"/>
                        </w:pPr>
                        <w:r>
                          <w:t>Projekt Modernizace odborného vzdělávání (MOV)</w:t>
                        </w:r>
                      </w:p>
                      <w:p w:rsidR="002F4D57" w:rsidRDefault="002F4D57" w:rsidP="002F4D57">
                        <w:pPr>
                          <w:pStyle w:val="Bezmezer"/>
                          <w:spacing w:line="220" w:lineRule="exact"/>
                        </w:pPr>
                        <w:r>
                          <w:t>Senovážné nám. 872/25, 110 00  Praha 1 www.projektmov.cz</w:t>
                        </w:r>
                      </w:p>
                      <w:p w:rsidR="00EA5725" w:rsidRPr="007509AF" w:rsidRDefault="00EA5725" w:rsidP="00EA5725">
                        <w:pPr>
                          <w:pStyle w:val="Bezmezer"/>
                          <w:spacing w:line="220" w:lineRule="exact"/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cs-CZ"/>
          </w:rPr>
          <w:drawing>
            <wp:anchor distT="0" distB="0" distL="114300" distR="114300" simplePos="0" relativeHeight="251671552" behindDoc="1" locked="0" layoutInCell="1" allowOverlap="1" wp14:anchorId="08B0A35F" wp14:editId="7B783226">
              <wp:simplePos x="0" y="0"/>
              <wp:positionH relativeFrom="margin">
                <wp:posOffset>9525</wp:posOffset>
              </wp:positionH>
              <wp:positionV relativeFrom="paragraph">
                <wp:posOffset>-31115</wp:posOffset>
              </wp:positionV>
              <wp:extent cx="3790315" cy="647700"/>
              <wp:effectExtent l="0" t="0" r="635" b="0"/>
              <wp:wrapNone/>
              <wp:docPr id="8" name="Obrázek 8" descr="C-MOV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-MOV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9031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D7F35">
          <w:fldChar w:fldCharType="begin"/>
        </w:r>
        <w:r w:rsidR="008D7F35">
          <w:instrText>PAGE   \* MERGEFORMAT</w:instrText>
        </w:r>
        <w:r w:rsidR="008D7F35">
          <w:fldChar w:fldCharType="separate"/>
        </w:r>
        <w:r w:rsidR="002F4D57">
          <w:rPr>
            <w:noProof/>
          </w:rPr>
          <w:t>3</w:t>
        </w:r>
        <w:r w:rsidR="008D7F35">
          <w:fldChar w:fldCharType="end"/>
        </w:r>
      </w:p>
    </w:sdtContent>
  </w:sdt>
  <w:p w:rsidR="00AE218F" w:rsidRDefault="00D954AB" w:rsidP="0066480A">
    <w:pPr>
      <w:pStyle w:val="Zpat"/>
      <w:ind w:left="18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659427"/>
      <w:docPartObj>
        <w:docPartGallery w:val="Page Numbers (Bottom of Page)"/>
        <w:docPartUnique/>
      </w:docPartObj>
    </w:sdtPr>
    <w:sdtEndPr/>
    <w:sdtContent>
      <w:p w:rsidR="00EA5725" w:rsidRDefault="00EA5725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5FFE476B" wp14:editId="3906C444">
                  <wp:simplePos x="0" y="0"/>
                  <wp:positionH relativeFrom="column">
                    <wp:posOffset>3305175</wp:posOffset>
                  </wp:positionH>
                  <wp:positionV relativeFrom="paragraph">
                    <wp:posOffset>-92075</wp:posOffset>
                  </wp:positionV>
                  <wp:extent cx="3225800" cy="681355"/>
                  <wp:effectExtent l="0" t="0" r="0" b="4445"/>
                  <wp:wrapNone/>
                  <wp:docPr id="6" name="Textové po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25800" cy="68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57" w:rsidRDefault="002F4D57" w:rsidP="002F4D57">
                              <w:pPr>
                                <w:pStyle w:val="Bezmezer"/>
                                <w:spacing w:line="220" w:lineRule="exact"/>
                              </w:pPr>
                              <w:r>
                                <w:t xml:space="preserve">Národní pedagogický institut České republiky </w:t>
                              </w:r>
                            </w:p>
                            <w:p w:rsidR="002F4D57" w:rsidRDefault="002F4D57" w:rsidP="002F4D57">
                              <w:pPr>
                                <w:pStyle w:val="Bezmezer"/>
                                <w:spacing w:line="220" w:lineRule="exact"/>
                              </w:pPr>
                              <w:r>
                                <w:t>Projekt Modernizace odborného vzdělávání (MOV)</w:t>
                              </w:r>
                            </w:p>
                            <w:p w:rsidR="002F4D57" w:rsidRDefault="002F4D57" w:rsidP="002F4D57">
                              <w:pPr>
                                <w:pStyle w:val="Bezmezer"/>
                                <w:spacing w:line="220" w:lineRule="exact"/>
                              </w:pPr>
                              <w:r>
                                <w:t>Senovážné nám. 872/25, 110 00  Praha 1 www.projektmov.cz</w:t>
                              </w:r>
                            </w:p>
                            <w:p w:rsidR="00EA5725" w:rsidRPr="007509AF" w:rsidRDefault="00EA5725" w:rsidP="00EA5725">
                              <w:pPr>
                                <w:pStyle w:val="Bezmezer"/>
                                <w:spacing w:line="22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FE476B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6" o:spid="_x0000_s1028" type="#_x0000_t202" style="position:absolute;left:0;text-align:left;margin-left:260.25pt;margin-top:-7.25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" stroked="f">
                  <v:textbox>
                    <w:txbxContent>
                      <w:p w:rsidR="002F4D57" w:rsidRDefault="002F4D57" w:rsidP="002F4D57">
                        <w:pPr>
                          <w:pStyle w:val="Bezmezer"/>
                          <w:spacing w:line="220" w:lineRule="exact"/>
                        </w:pPr>
                        <w:r>
                          <w:t xml:space="preserve">Národní pedagogický institut České republiky </w:t>
                        </w:r>
                      </w:p>
                      <w:p w:rsidR="002F4D57" w:rsidRDefault="002F4D57" w:rsidP="002F4D57">
                        <w:pPr>
                          <w:pStyle w:val="Bezmezer"/>
                          <w:spacing w:line="220" w:lineRule="exact"/>
                        </w:pPr>
                        <w:r>
                          <w:t>Projekt Modernizace odborného vzdělávání (MOV)</w:t>
                        </w:r>
                      </w:p>
                      <w:p w:rsidR="002F4D57" w:rsidRDefault="002F4D57" w:rsidP="002F4D57">
                        <w:pPr>
                          <w:pStyle w:val="Bezmezer"/>
                          <w:spacing w:line="220" w:lineRule="exact"/>
                        </w:pPr>
                        <w:r>
                          <w:t>Senovážné nám. 872/25, 110 00  Praha 1 www.projektmov.cz</w:t>
                        </w:r>
                      </w:p>
                      <w:p w:rsidR="00EA5725" w:rsidRPr="007509AF" w:rsidRDefault="00EA5725" w:rsidP="00EA5725">
                        <w:pPr>
                          <w:pStyle w:val="Bezmezer"/>
                          <w:spacing w:line="220" w:lineRule="exact"/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cs-CZ"/>
          </w:rPr>
          <w:drawing>
            <wp:anchor distT="0" distB="0" distL="114300" distR="114300" simplePos="0" relativeHeight="251668480" behindDoc="1" locked="0" layoutInCell="1" allowOverlap="1" wp14:anchorId="53A440DD" wp14:editId="5F594828">
              <wp:simplePos x="0" y="0"/>
              <wp:positionH relativeFrom="margin">
                <wp:posOffset>8890</wp:posOffset>
              </wp:positionH>
              <wp:positionV relativeFrom="paragraph">
                <wp:posOffset>-78105</wp:posOffset>
              </wp:positionV>
              <wp:extent cx="3790315" cy="647700"/>
              <wp:effectExtent l="0" t="0" r="635" b="0"/>
              <wp:wrapNone/>
              <wp:docPr id="7" name="Obrázek 7" descr="C-MOV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-MOV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9031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F4D57">
          <w:rPr>
            <w:noProof/>
          </w:rPr>
          <w:t>7</w:t>
        </w:r>
        <w:r>
          <w:fldChar w:fldCharType="end"/>
        </w:r>
      </w:p>
    </w:sdtContent>
  </w:sdt>
  <w:p w:rsidR="00EA5725" w:rsidRDefault="00EA57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AB" w:rsidRDefault="00D954AB" w:rsidP="008D7F35">
      <w:pPr>
        <w:spacing w:after="0" w:line="240" w:lineRule="auto"/>
      </w:pPr>
      <w:r>
        <w:separator/>
      </w:r>
    </w:p>
  </w:footnote>
  <w:footnote w:type="continuationSeparator" w:id="0">
    <w:p w:rsidR="00D954AB" w:rsidRDefault="00D954AB" w:rsidP="008D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8F" w:rsidRDefault="008D7F35" w:rsidP="0015048E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3145D0BB" wp14:editId="5E655EFD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E218F" w:rsidRDefault="00D954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8F" w:rsidRDefault="008D7F35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1" layoutInCell="0" allowOverlap="1" wp14:anchorId="5438BF62" wp14:editId="2012FD87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375"/>
    <w:multiLevelType w:val="multilevel"/>
    <w:tmpl w:val="8874366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CFD44DB"/>
    <w:multiLevelType w:val="multilevel"/>
    <w:tmpl w:val="8CF635A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BE828A6"/>
    <w:multiLevelType w:val="multilevel"/>
    <w:tmpl w:val="63F8A8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527924B1"/>
    <w:multiLevelType w:val="multilevel"/>
    <w:tmpl w:val="9A6EF69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331554A"/>
    <w:multiLevelType w:val="multilevel"/>
    <w:tmpl w:val="5C4A10B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D3C30F4"/>
    <w:multiLevelType w:val="multilevel"/>
    <w:tmpl w:val="7EDC2BD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08"/>
    <w:rsid w:val="00027569"/>
    <w:rsid w:val="000758CA"/>
    <w:rsid w:val="000D603C"/>
    <w:rsid w:val="001B72E6"/>
    <w:rsid w:val="0026708B"/>
    <w:rsid w:val="002911A8"/>
    <w:rsid w:val="00295B53"/>
    <w:rsid w:val="002F4D57"/>
    <w:rsid w:val="003E0808"/>
    <w:rsid w:val="003F18E0"/>
    <w:rsid w:val="005041D8"/>
    <w:rsid w:val="00521D50"/>
    <w:rsid w:val="00530984"/>
    <w:rsid w:val="00583121"/>
    <w:rsid w:val="007152AC"/>
    <w:rsid w:val="008B34CD"/>
    <w:rsid w:val="008D6935"/>
    <w:rsid w:val="008D7F35"/>
    <w:rsid w:val="009A5D08"/>
    <w:rsid w:val="00A65055"/>
    <w:rsid w:val="00A66593"/>
    <w:rsid w:val="00B2024D"/>
    <w:rsid w:val="00B252DD"/>
    <w:rsid w:val="00C41570"/>
    <w:rsid w:val="00D242C1"/>
    <w:rsid w:val="00D954AB"/>
    <w:rsid w:val="00DB3F3E"/>
    <w:rsid w:val="00E75689"/>
    <w:rsid w:val="00EA5725"/>
    <w:rsid w:val="00F152CF"/>
    <w:rsid w:val="00FB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27900-BE57-41F7-9AC3-D4BB805E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808"/>
  </w:style>
  <w:style w:type="paragraph" w:styleId="Nadpis1">
    <w:name w:val="heading 1"/>
    <w:basedOn w:val="Normln"/>
    <w:next w:val="Normln"/>
    <w:link w:val="Nadpis1Char"/>
    <w:uiPriority w:val="9"/>
    <w:qFormat/>
    <w:rsid w:val="003E0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0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rsid w:val="003E0808"/>
    <w:pPr>
      <w:keepNext/>
      <w:keepLines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adpis4">
    <w:name w:val="heading 4"/>
    <w:basedOn w:val="Normln"/>
    <w:next w:val="Normln"/>
    <w:link w:val="Nadpis4Char"/>
    <w:rsid w:val="003E0808"/>
    <w:pPr>
      <w:keepNext/>
      <w:keepLines/>
      <w:suppressAutoHyphens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808"/>
  </w:style>
  <w:style w:type="paragraph" w:styleId="Zpat">
    <w:name w:val="footer"/>
    <w:basedOn w:val="Normln"/>
    <w:link w:val="ZpatChar"/>
    <w:uiPriority w:val="99"/>
    <w:unhideWhenUsed/>
    <w:rsid w:val="003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808"/>
  </w:style>
  <w:style w:type="paragraph" w:styleId="Bezmezer">
    <w:name w:val="No Spacing"/>
    <w:uiPriority w:val="1"/>
    <w:qFormat/>
    <w:rsid w:val="003E0808"/>
    <w:pPr>
      <w:spacing w:after="0" w:line="240" w:lineRule="auto"/>
    </w:pPr>
  </w:style>
  <w:style w:type="paragraph" w:styleId="Obsah1">
    <w:name w:val="toc 1"/>
    <w:basedOn w:val="Normln"/>
    <w:next w:val="Normln"/>
    <w:autoRedefine/>
    <w:uiPriority w:val="39"/>
    <w:rsid w:val="003E0808"/>
    <w:pPr>
      <w:suppressAutoHyphens/>
      <w:autoSpaceDN w:val="0"/>
      <w:spacing w:after="100" w:line="240" w:lineRule="auto"/>
      <w:textAlignment w:val="baseline"/>
    </w:pPr>
    <w:rPr>
      <w:rFonts w:ascii="Calibri" w:eastAsia="Calibri" w:hAnsi="Calibri" w:cs="Times New Roman"/>
    </w:rPr>
  </w:style>
  <w:style w:type="paragraph" w:styleId="Obsah3">
    <w:name w:val="toc 3"/>
    <w:basedOn w:val="Normln"/>
    <w:next w:val="Normln"/>
    <w:autoRedefine/>
    <w:uiPriority w:val="39"/>
    <w:rsid w:val="003E0808"/>
    <w:pPr>
      <w:suppressAutoHyphens/>
      <w:autoSpaceDN w:val="0"/>
      <w:spacing w:after="100" w:line="240" w:lineRule="auto"/>
      <w:ind w:left="440"/>
      <w:textAlignment w:val="baseline"/>
    </w:pPr>
    <w:rPr>
      <w:rFonts w:ascii="Calibri" w:eastAsia="Calibri" w:hAnsi="Calibri" w:cs="Times New Roman"/>
    </w:rPr>
  </w:style>
  <w:style w:type="paragraph" w:styleId="Obsah2">
    <w:name w:val="toc 2"/>
    <w:basedOn w:val="Normln"/>
    <w:next w:val="Normln"/>
    <w:autoRedefine/>
    <w:uiPriority w:val="39"/>
    <w:rsid w:val="003E0808"/>
    <w:pPr>
      <w:suppressAutoHyphens/>
      <w:autoSpaceDN w:val="0"/>
      <w:spacing w:after="100" w:line="240" w:lineRule="auto"/>
      <w:ind w:left="220"/>
      <w:textAlignment w:val="baseline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rsid w:val="003E080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3E0808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3E0808"/>
    <w:rPr>
      <w:rFonts w:ascii="Calibri Light" w:eastAsia="Times New Roman" w:hAnsi="Calibri Light" w:cs="Times New Roman"/>
      <w:i/>
      <w:iCs/>
      <w:color w:val="2F5496"/>
    </w:rPr>
  </w:style>
  <w:style w:type="paragraph" w:styleId="Odstavecseseznamem">
    <w:name w:val="List Paragraph"/>
    <w:basedOn w:val="Normln"/>
    <w:rsid w:val="003E0808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kapitola">
    <w:name w:val="kapitola"/>
    <w:basedOn w:val="Nadpis1"/>
    <w:rsid w:val="003E0808"/>
    <w:pPr>
      <w:suppressAutoHyphens/>
      <w:autoSpaceDN w:val="0"/>
      <w:spacing w:before="0" w:line="360" w:lineRule="auto"/>
      <w:textAlignment w:val="baseline"/>
    </w:pPr>
    <w:rPr>
      <w:rFonts w:ascii="Calibri" w:eastAsia="Times New Roman" w:hAnsi="Calibri" w:cs="Times New Roman"/>
      <w:color w:val="2F5496"/>
      <w:sz w:val="28"/>
      <w:szCs w:val="24"/>
    </w:rPr>
  </w:style>
  <w:style w:type="paragraph" w:customStyle="1" w:styleId="podkapitola">
    <w:name w:val="podkapitola"/>
    <w:basedOn w:val="Nadpis2"/>
    <w:rsid w:val="003E0808"/>
    <w:pPr>
      <w:suppressAutoHyphens/>
      <w:autoSpaceDN w:val="0"/>
      <w:spacing w:before="0" w:line="360" w:lineRule="auto"/>
      <w:textAlignment w:val="baseline"/>
    </w:pPr>
    <w:rPr>
      <w:rFonts w:ascii="Calibri" w:eastAsia="Times New Roman" w:hAnsi="Calibri" w:cs="Times New Roman"/>
      <w:color w:val="2F5496"/>
      <w:sz w:val="24"/>
      <w:szCs w:val="24"/>
    </w:rPr>
  </w:style>
  <w:style w:type="paragraph" w:customStyle="1" w:styleId="podpodkapitola">
    <w:name w:val="podpodkapitola"/>
    <w:basedOn w:val="Nadpis3"/>
    <w:rsid w:val="003E0808"/>
    <w:pPr>
      <w:spacing w:before="0" w:line="360" w:lineRule="auto"/>
    </w:pPr>
    <w:rPr>
      <w:rFonts w:ascii="Calibri" w:hAnsi="Calibri"/>
    </w:rPr>
  </w:style>
  <w:style w:type="character" w:customStyle="1" w:styleId="podpodkapitolaChar">
    <w:name w:val="podpodkapitola Char"/>
    <w:basedOn w:val="Standardnpsmoodstavce"/>
    <w:rsid w:val="003E0808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E0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0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Pařízková Zdeňka</dc:creator>
  <cp:lastModifiedBy>Eva Kejkulová</cp:lastModifiedBy>
  <cp:revision>6</cp:revision>
  <cp:lastPrinted>2019-02-23T22:19:00Z</cp:lastPrinted>
  <dcterms:created xsi:type="dcterms:W3CDTF">2019-11-11T17:20:00Z</dcterms:created>
  <dcterms:modified xsi:type="dcterms:W3CDTF">2020-03-26T10:14:00Z</dcterms:modified>
</cp:coreProperties>
</file>