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71" w:rsidRDefault="00883871" w:rsidP="008D2328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</w:p>
    <w:p w:rsidR="00920E55" w:rsidRDefault="00920E55" w:rsidP="008D2328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</w:pPr>
      <w:r>
        <w:rPr>
          <w:rFonts w:ascii="Arial Narrow" w:eastAsia="Calibri" w:hAnsi="Arial Narrow" w:cs="Times New Roman"/>
          <w:b/>
          <w:sz w:val="32"/>
          <w:szCs w:val="32"/>
        </w:rPr>
        <w:t>Menu č. 2 – vhodný studený předkrm, hlavní chod, teplý moučník</w:t>
      </w:r>
      <w:r w:rsidR="00883871" w:rsidRPr="00883871">
        <w:rPr>
          <w:rFonts w:ascii="Arial Narrow" w:eastAsia="Calibri" w:hAnsi="Arial Narrow" w:cs="Times New Roman"/>
          <w:b/>
          <w:sz w:val="32"/>
          <w:szCs w:val="32"/>
        </w:rPr>
        <w:t xml:space="preserve"> </w:t>
      </w:r>
    </w:p>
    <w:p w:rsidR="00883871" w:rsidRDefault="00883871" w:rsidP="00883871">
      <w:pPr>
        <w:spacing w:after="200" w:line="276" w:lineRule="auto"/>
        <w:jc w:val="center"/>
        <w:rPr>
          <w:rFonts w:ascii="Arial Narrow" w:eastAsia="Calibri" w:hAnsi="Arial Narrow" w:cs="Times New Roman"/>
          <w:b/>
          <w:sz w:val="32"/>
          <w:szCs w:val="32"/>
        </w:rPr>
      </w:pPr>
      <w:r w:rsidRPr="00883871">
        <w:rPr>
          <w:rFonts w:ascii="Arial Narrow" w:eastAsia="Calibri" w:hAnsi="Arial Narrow" w:cs="Times New Roman"/>
          <w:b/>
          <w:sz w:val="32"/>
          <w:szCs w:val="32"/>
        </w:rPr>
        <w:t>(jedno z možných řešení)</w:t>
      </w:r>
    </w:p>
    <w:p w:rsidR="00883871" w:rsidRPr="008D2328" w:rsidRDefault="002818BE" w:rsidP="008D2328">
      <w:pPr>
        <w:spacing w:after="200" w:line="276" w:lineRule="auto"/>
        <w:rPr>
          <w:rFonts w:ascii="Arial Narrow" w:eastAsia="Calibri" w:hAnsi="Arial Narrow" w:cs="Times New Roman"/>
          <w:b/>
          <w:sz w:val="32"/>
          <w:szCs w:val="32"/>
        </w:rPr>
        <w:sectPr w:rsidR="00883871" w:rsidRPr="008D2328" w:rsidSect="00F53FC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588" w:right="1134" w:bottom="1588" w:left="1418" w:header="709" w:footer="709" w:gutter="0"/>
          <w:cols w:space="708"/>
          <w:docGrid w:linePitch="360"/>
        </w:sectPr>
      </w:pPr>
      <w:r>
        <w:rPr>
          <w:rFonts w:ascii="Arial Narrow" w:eastAsia="Calibri" w:hAnsi="Arial Narrow" w:cs="Times New Roman"/>
          <w:b/>
          <w:noProof/>
          <w:sz w:val="32"/>
          <w:szCs w:val="32"/>
          <w:lang w:eastAsia="cs-CZ"/>
        </w:rPr>
        <w:pict>
          <v:line id="Přímá spojnice 1" o:spid="_x0000_s1026" style="position:absolute;z-index:251659264;visibility:visible;mso-width-relative:margin;mso-height-relative:margin" from="195.5pt,19.15pt" to="197.3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5z62gEAAAYEAAAOAAAAZHJzL2Uyb0RvYy54bWysU0uO2zAM3RfoHQTtG9tZBIERZxYzmG6K&#10;NujnABqZSlRIoiCpsXOULnuAnmLQe5WSE2fQKVC06IY2Jb5H8pHa3IzWsCOEqNF1vFnUnIGT2Gu3&#10;7/inj/ev1pzFJFwvDDro+Akiv9m+fLEZfAtLPKDpITAicbEdfMcPKfm2qqI8gBVxgR4cXSoMViRy&#10;w77qgxiI3ZpqWderasDQ+4ASYqTTu+mSbwu/UiDTO6UiJGY6TrWlYkOxD9lW241o90H4g5bnMsQ/&#10;VGGFdpR0proTSbAvQT+jsloGjKjSQqKtUCktofRA3TT1L918OAgPpRcSJ/pZpvj/aOXb4y4w3dPs&#10;OHPC0oh2P74+freP31j0+NlRfazJMg0+thR963bh7EW/C7nnUQWbv9QNG4u0p1laGBOTdLhcrlek&#10;v6SbVdOss0Ms1RXsQ0yvAS3LPx032uXORSuOb2KaQi8h+di4bCMa3d9rY4qTdwZuTWBHQdNOYymb&#10;UjyJIi8jq9zMVH75SycDE+t7UKQGFdyU7GUPr5xCSnDpwmscRWeYogpmYP1n4Dk+Q6Hs6N+AZ0TJ&#10;jC7NYKsdht9lv0qhpviLAlPfWYIH7E9lsEUaWrYynPPDyNv81C/w6/Pd/gQAAP//AwBQSwMEFAAG&#10;AAgAAAAhAO/YAU7hAAAACwEAAA8AAABkcnMvZG93bnJldi54bWxMj8FOwzAMhu9IvENkJC6IJaVQ&#10;raXphCrtwgGJFU0csyZrKhqnarK1e3vMid1s+dPv7y83ixvY2Uyh9yghWQlgBluve+wkfDXbxzWw&#10;EBVqNXg0Ei4mwKa6vSlVof2Mn+a8ix2jEAyFkmBjHAvOQ2uNU2HlR4N0O/rJqUjr1HE9qZnC3cCf&#10;hMi4Uz3SB6tGU1vT/uxOTsJ395Bu9w02cx0/jpldLvv3l1rK+7vl7RVYNEv8h+FPn9ShIqeDP6EO&#10;bJCQ5gl1iTSsU2AEpPlzBuxApBBJDrwq+XWH6hcAAP//AwBQSwECLQAUAAYACAAAACEAtoM4kv4A&#10;AADhAQAAEwAAAAAAAAAAAAAAAAAAAAAAW0NvbnRlbnRfVHlwZXNdLnhtbFBLAQItABQABgAIAAAA&#10;IQA4/SH/1gAAAJQBAAALAAAAAAAAAAAAAAAAAC8BAABfcmVscy8ucmVsc1BLAQItABQABgAIAAAA&#10;IQBiL5z62gEAAAYEAAAOAAAAAAAAAAAAAAAAAC4CAABkcnMvZTJvRG9jLnhtbFBLAQItABQABgAI&#10;AAAAIQDv2AFO4QAAAAsBAAAPAAAAAAAAAAAAAAAAADQEAABkcnMvZG93bnJldi54bWxQSwUGAAAA&#10;AAQABADzAAAAQgUAAAAA&#10;" strokecolor="black [3213]" strokeweight=".5pt">
            <v:stroke joinstyle="miter"/>
          </v:line>
        </w:pict>
      </w:r>
    </w:p>
    <w:p w:rsidR="0082076B" w:rsidRDefault="0082076B" w:rsidP="0082076B">
      <w:pPr>
        <w:spacing w:after="0" w:line="276" w:lineRule="auto"/>
        <w:rPr>
          <w:rFonts w:ascii="Arial Narrow" w:eastAsia="Calibri" w:hAnsi="Arial Narrow" w:cs="Times New Roman"/>
          <w:sz w:val="6"/>
          <w:szCs w:val="6"/>
        </w:rPr>
      </w:pPr>
    </w:p>
    <w:p w:rsidR="0082076B" w:rsidRPr="00883871" w:rsidRDefault="0082076B" w:rsidP="0082076B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Cinzano Bianco, citron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Sauvignon, suché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pozdní sběr, 2017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Vinařství Sonberg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podoblast Mikulovská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Svatovavřinecké, polosuché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výběr z hroznů, 2017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Vinařství Sonberg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podoblast Mikulovská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SOARE Sekt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demi sec, rosé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2076B" w:rsidRDefault="0082076B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Avokádo plněné krabím masem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Drůbeží vývar s masem a domácími nudlemi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V bylinkové páře vařený filet říčního okouna s omáčkou z červené řepy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 xml:space="preserve">Svíčkové řezy s husími játry 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bramborové pusinky se smetanovým pórkem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salát z čerstvé zeleniny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Taštička plněná tvarohem a vanilkovým luskem s borůvkovou redukcí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Crema Catalana s karamelovou krustou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 w:rsidRPr="00883871">
        <w:rPr>
          <w:rFonts w:ascii="Arial Narrow" w:eastAsia="Calibri" w:hAnsi="Arial Narrow" w:cs="Times New Roman"/>
          <w:sz w:val="24"/>
          <w:szCs w:val="24"/>
        </w:rPr>
        <w:t>Illy caffé</w:t>
      </w:r>
    </w:p>
    <w:p w:rsid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  <w:sectPr w:rsidR="00883871" w:rsidSect="00883871">
          <w:type w:val="continuous"/>
          <w:pgSz w:w="11906" w:h="16838"/>
          <w:pgMar w:top="1588" w:right="1134" w:bottom="1588" w:left="1418" w:header="709" w:footer="709" w:gutter="0"/>
          <w:cols w:num="2" w:space="708"/>
          <w:docGrid w:linePitch="360"/>
        </w:sect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2076B" w:rsidRPr="00883871" w:rsidRDefault="0082076B" w:rsidP="0082076B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Rémy Martin Louis XIII</w:t>
      </w: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883871" w:rsidRPr="00883871" w:rsidRDefault="00883871" w:rsidP="00883871">
      <w:pPr>
        <w:spacing w:after="0" w:line="276" w:lineRule="auto"/>
        <w:rPr>
          <w:rFonts w:ascii="Arial Narrow" w:eastAsia="Calibri" w:hAnsi="Arial Narrow" w:cs="Times New Roman"/>
          <w:sz w:val="24"/>
          <w:szCs w:val="24"/>
        </w:rPr>
      </w:pPr>
    </w:p>
    <w:p w:rsidR="00BA3C2F" w:rsidRPr="00BA3C2F" w:rsidRDefault="00BA3C2F" w:rsidP="00BA3C2F"/>
    <w:sectPr w:rsidR="00BA3C2F" w:rsidRPr="00BA3C2F" w:rsidSect="00883871"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8BE" w:rsidRDefault="002818BE" w:rsidP="00AE5686">
      <w:pPr>
        <w:spacing w:after="0" w:line="240" w:lineRule="auto"/>
      </w:pPr>
      <w:r>
        <w:separator/>
      </w:r>
    </w:p>
  </w:endnote>
  <w:endnote w:type="continuationSeparator" w:id="0">
    <w:p w:rsidR="002818BE" w:rsidRDefault="002818BE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40" w:rsidRDefault="002B5D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2B5D40" w:rsidRDefault="002B5D40" w:rsidP="002B5D40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08011C4" wp14:editId="2C367E0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53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2B5D40" w:rsidRDefault="002B5D40" w:rsidP="002B5D40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2B5D40" w:rsidRDefault="002B5D40" w:rsidP="002B5D40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2B5D40" w:rsidRPr="007509AF" w:rsidRDefault="002B5D40" w:rsidP="002B5D40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</w:txbxContent>
          </v:textbox>
        </v:shape>
      </w:pic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9" name="Obrázek 9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818BE"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<v:textbox>
            <w:txbxContent>
              <w:p w:rsidR="00943DEB" w:rsidRDefault="00E378EB" w:rsidP="004E4FC3">
                <w:pPr>
                  <w:pStyle w:val="Bezmezer"/>
                  <w:spacing w:line="220" w:lineRule="exact"/>
                </w:pPr>
                <w:r>
                  <w:t>Národní ústav pro vzdělávání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3A7278" w:rsidRDefault="003A7278" w:rsidP="003A7278">
                <w:pPr>
                  <w:pStyle w:val="Bezmezer"/>
                  <w:spacing w:line="220" w:lineRule="exact"/>
                </w:pPr>
                <w:r w:rsidRPr="00530714">
                  <w:t>Weilova</w:t>
                </w:r>
                <w:r w:rsidRPr="007509AF">
                  <w:t xml:space="preserve"> 1271/6</w:t>
                </w:r>
                <w:r>
                  <w:t xml:space="preserve">, </w:t>
                </w:r>
                <w:r w:rsidRPr="007509AF">
                  <w:t>1</w:t>
                </w:r>
                <w:r>
                  <w:t>0</w:t>
                </w:r>
                <w:r w:rsidRPr="007509AF">
                  <w:t>2 00  Praha 10</w:t>
                </w:r>
              </w:p>
              <w:p w:rsidR="00E418B6" w:rsidRPr="007509AF" w:rsidRDefault="003A7278" w:rsidP="003A7278">
                <w:pPr>
                  <w:pStyle w:val="Bezmezer"/>
                  <w:spacing w:line="220" w:lineRule="exact"/>
                </w:pPr>
                <w:r w:rsidRPr="00011501">
                  <w:t>www.projektmov</w:t>
                </w:r>
                <w:r w:rsidR="00002616">
                  <w:t>.cz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8BE" w:rsidRDefault="002818BE" w:rsidP="00AE5686">
      <w:pPr>
        <w:spacing w:after="0" w:line="240" w:lineRule="auto"/>
      </w:pPr>
      <w:r>
        <w:separator/>
      </w:r>
    </w:p>
  </w:footnote>
  <w:footnote w:type="continuationSeparator" w:id="0">
    <w:p w:rsidR="002818BE" w:rsidRDefault="002818BE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D40" w:rsidRDefault="002B5D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7" name="Obrázek 7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8" name="Obrázek 8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12A58"/>
    <w:rsid w:val="00021FB0"/>
    <w:rsid w:val="00045481"/>
    <w:rsid w:val="0007443C"/>
    <w:rsid w:val="000A47E9"/>
    <w:rsid w:val="000E68A1"/>
    <w:rsid w:val="00103D59"/>
    <w:rsid w:val="001569AB"/>
    <w:rsid w:val="001911BD"/>
    <w:rsid w:val="001A7123"/>
    <w:rsid w:val="001A7581"/>
    <w:rsid w:val="001D4A23"/>
    <w:rsid w:val="002538DA"/>
    <w:rsid w:val="00271650"/>
    <w:rsid w:val="002818BE"/>
    <w:rsid w:val="002B5D40"/>
    <w:rsid w:val="00300272"/>
    <w:rsid w:val="00324923"/>
    <w:rsid w:val="00336FD6"/>
    <w:rsid w:val="00340303"/>
    <w:rsid w:val="003A7278"/>
    <w:rsid w:val="003B6D0F"/>
    <w:rsid w:val="003F0477"/>
    <w:rsid w:val="004377AF"/>
    <w:rsid w:val="00454467"/>
    <w:rsid w:val="00476FEB"/>
    <w:rsid w:val="0048182C"/>
    <w:rsid w:val="004B433E"/>
    <w:rsid w:val="004C134C"/>
    <w:rsid w:val="004D228E"/>
    <w:rsid w:val="004D3F13"/>
    <w:rsid w:val="004E4FC3"/>
    <w:rsid w:val="004F4D4E"/>
    <w:rsid w:val="0065096A"/>
    <w:rsid w:val="0066068B"/>
    <w:rsid w:val="0066480A"/>
    <w:rsid w:val="006F63A1"/>
    <w:rsid w:val="007409FD"/>
    <w:rsid w:val="007527A3"/>
    <w:rsid w:val="00764251"/>
    <w:rsid w:val="007673D4"/>
    <w:rsid w:val="007A2A19"/>
    <w:rsid w:val="0082076B"/>
    <w:rsid w:val="00823EE4"/>
    <w:rsid w:val="00851090"/>
    <w:rsid w:val="00883871"/>
    <w:rsid w:val="008C1BE8"/>
    <w:rsid w:val="008D2328"/>
    <w:rsid w:val="00920E55"/>
    <w:rsid w:val="00924B9D"/>
    <w:rsid w:val="009310A3"/>
    <w:rsid w:val="00931AF4"/>
    <w:rsid w:val="009321F0"/>
    <w:rsid w:val="00943DEB"/>
    <w:rsid w:val="00992CF8"/>
    <w:rsid w:val="009F6A78"/>
    <w:rsid w:val="00A22E58"/>
    <w:rsid w:val="00A31DE4"/>
    <w:rsid w:val="00A6778A"/>
    <w:rsid w:val="00A94322"/>
    <w:rsid w:val="00AE5686"/>
    <w:rsid w:val="00B365F5"/>
    <w:rsid w:val="00BA3C2F"/>
    <w:rsid w:val="00BC7CDB"/>
    <w:rsid w:val="00BF1247"/>
    <w:rsid w:val="00C0066A"/>
    <w:rsid w:val="00C34B16"/>
    <w:rsid w:val="00C564C0"/>
    <w:rsid w:val="00C86D2A"/>
    <w:rsid w:val="00CC69FD"/>
    <w:rsid w:val="00D01BFE"/>
    <w:rsid w:val="00D10092"/>
    <w:rsid w:val="00D13C01"/>
    <w:rsid w:val="00D358D7"/>
    <w:rsid w:val="00D92379"/>
    <w:rsid w:val="00DA1464"/>
    <w:rsid w:val="00DB013C"/>
    <w:rsid w:val="00DC5D00"/>
    <w:rsid w:val="00DC6CF6"/>
    <w:rsid w:val="00DE51B4"/>
    <w:rsid w:val="00E378EB"/>
    <w:rsid w:val="00E418B6"/>
    <w:rsid w:val="00E83D7A"/>
    <w:rsid w:val="00ED6BFE"/>
    <w:rsid w:val="00F14316"/>
    <w:rsid w:val="00F360B1"/>
    <w:rsid w:val="00F4521B"/>
    <w:rsid w:val="00F53FCE"/>
    <w:rsid w:val="00F571C2"/>
    <w:rsid w:val="00F72BF6"/>
    <w:rsid w:val="00F94CCA"/>
    <w:rsid w:val="00FB1A8A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8041F12"/>
  <w15:docId w15:val="{4F89976B-C8F3-45BA-BE0B-A693E717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082D-2E8C-4316-AC8A-6FEBAE621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2018-08-27T10:08:00Z</cp:lastPrinted>
  <dcterms:created xsi:type="dcterms:W3CDTF">2019-04-24T22:02:00Z</dcterms:created>
  <dcterms:modified xsi:type="dcterms:W3CDTF">2020-04-04T07:50:00Z</dcterms:modified>
</cp:coreProperties>
</file>