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867"/>
      </w:tblGrid>
      <w:tr w:rsidR="00DF2D85" w:rsidRPr="008F00E9" w:rsidTr="00821A70">
        <w:trPr>
          <w:trHeight w:val="586"/>
        </w:trPr>
        <w:tc>
          <w:tcPr>
            <w:tcW w:w="959" w:type="dxa"/>
            <w:vAlign w:val="center"/>
          </w:tcPr>
          <w:p w:rsidR="00DF2D85" w:rsidRPr="008F00E9" w:rsidRDefault="00DB06CD" w:rsidP="00DB06CD">
            <w:pPr>
              <w:rPr>
                <w:b/>
                <w:sz w:val="24"/>
                <w:szCs w:val="24"/>
              </w:rPr>
            </w:pPr>
            <w:r w:rsidRPr="008F00E9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386" w:type="dxa"/>
            <w:vAlign w:val="center"/>
          </w:tcPr>
          <w:p w:rsidR="00DF2D85" w:rsidRPr="008F00E9" w:rsidRDefault="00DB06CD" w:rsidP="00DB06CD">
            <w:pPr>
              <w:rPr>
                <w:b/>
                <w:sz w:val="24"/>
                <w:szCs w:val="24"/>
              </w:rPr>
            </w:pPr>
            <w:r w:rsidRPr="008F00E9">
              <w:rPr>
                <w:b/>
                <w:sz w:val="24"/>
                <w:szCs w:val="24"/>
              </w:rPr>
              <w:t>Otázka</w:t>
            </w:r>
          </w:p>
        </w:tc>
        <w:tc>
          <w:tcPr>
            <w:tcW w:w="2867" w:type="dxa"/>
            <w:vAlign w:val="center"/>
          </w:tcPr>
          <w:p w:rsidR="00DF2D85" w:rsidRPr="008F00E9" w:rsidRDefault="00DB06CD" w:rsidP="00DB06CD">
            <w:pPr>
              <w:rPr>
                <w:b/>
                <w:sz w:val="24"/>
                <w:szCs w:val="24"/>
              </w:rPr>
            </w:pPr>
            <w:r w:rsidRPr="008F00E9">
              <w:rPr>
                <w:b/>
                <w:sz w:val="24"/>
                <w:szCs w:val="24"/>
              </w:rPr>
              <w:t>Odpověď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DF2D85" w:rsidRPr="008F00E9" w:rsidRDefault="008F00E9" w:rsidP="002968BC">
            <w:pPr>
              <w:rPr>
                <w:sz w:val="24"/>
                <w:szCs w:val="24"/>
                <w:highlight w:val="yellow"/>
              </w:rPr>
            </w:pPr>
            <w:r w:rsidRPr="008F00E9">
              <w:rPr>
                <w:sz w:val="24"/>
                <w:szCs w:val="24"/>
              </w:rPr>
              <w:t>Živin</w:t>
            </w:r>
            <w:r w:rsidR="002968BC">
              <w:rPr>
                <w:sz w:val="24"/>
                <w:szCs w:val="24"/>
              </w:rPr>
              <w:t>a</w:t>
            </w:r>
            <w:r w:rsidRPr="008F00E9">
              <w:rPr>
                <w:sz w:val="24"/>
                <w:szCs w:val="24"/>
              </w:rPr>
              <w:t xml:space="preserve">, která dodává „rychlou“ energii </w:t>
            </w:r>
          </w:p>
        </w:tc>
        <w:tc>
          <w:tcPr>
            <w:tcW w:w="2867" w:type="dxa"/>
          </w:tcPr>
          <w:p w:rsidR="00DF2D85" w:rsidRPr="008F00E9" w:rsidRDefault="008F00E9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sacharidy (cukry, glycidy)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DF2D85" w:rsidRPr="008F00E9" w:rsidRDefault="008F00E9" w:rsidP="002968BC">
            <w:pPr>
              <w:rPr>
                <w:sz w:val="24"/>
                <w:szCs w:val="24"/>
                <w:highlight w:val="yellow"/>
              </w:rPr>
            </w:pPr>
            <w:r w:rsidRPr="008F00E9">
              <w:rPr>
                <w:sz w:val="24"/>
                <w:szCs w:val="24"/>
              </w:rPr>
              <w:t>Živin</w:t>
            </w:r>
            <w:r w:rsidR="002968BC">
              <w:rPr>
                <w:sz w:val="24"/>
                <w:szCs w:val="24"/>
              </w:rPr>
              <w:t>a</w:t>
            </w:r>
            <w:r w:rsidRPr="008F00E9">
              <w:rPr>
                <w:sz w:val="24"/>
                <w:szCs w:val="24"/>
              </w:rPr>
              <w:t>, která dodává „pomalou“ energii</w:t>
            </w:r>
          </w:p>
        </w:tc>
        <w:tc>
          <w:tcPr>
            <w:tcW w:w="2867" w:type="dxa"/>
          </w:tcPr>
          <w:p w:rsidR="00DF2D85" w:rsidRPr="008F00E9" w:rsidRDefault="008F00E9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tuky (lipidy)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DF2D85" w:rsidRPr="006118AA" w:rsidRDefault="008F00E9" w:rsidP="008F00E9">
            <w:pPr>
              <w:rPr>
                <w:sz w:val="24"/>
                <w:szCs w:val="24"/>
              </w:rPr>
            </w:pPr>
            <w:r w:rsidRPr="006118AA">
              <w:rPr>
                <w:sz w:val="24"/>
                <w:szCs w:val="24"/>
              </w:rPr>
              <w:t>Organické živiny</w:t>
            </w:r>
            <w:r w:rsidR="006118AA" w:rsidRPr="006118AA">
              <w:rPr>
                <w:sz w:val="24"/>
                <w:szCs w:val="24"/>
              </w:rPr>
              <w:t>, které mají řídící funkci a jsou málo odolné vůči změnám pH, teploty atd. jsou</w:t>
            </w:r>
            <w:r w:rsidRPr="00611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DF2D85" w:rsidRPr="006118AA" w:rsidRDefault="006118AA" w:rsidP="000E1E59">
            <w:pPr>
              <w:rPr>
                <w:sz w:val="24"/>
                <w:szCs w:val="24"/>
              </w:rPr>
            </w:pPr>
            <w:r w:rsidRPr="006118AA">
              <w:rPr>
                <w:sz w:val="24"/>
                <w:szCs w:val="24"/>
              </w:rPr>
              <w:t>vitamíny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DF2D85" w:rsidRPr="006118AA" w:rsidRDefault="006118AA" w:rsidP="000E1E59">
            <w:pPr>
              <w:rPr>
                <w:sz w:val="24"/>
                <w:szCs w:val="24"/>
              </w:rPr>
            </w:pPr>
            <w:r w:rsidRPr="006118AA">
              <w:rPr>
                <w:sz w:val="24"/>
                <w:szCs w:val="24"/>
              </w:rPr>
              <w:t>Anorganická živina, která je v organismu nezastupitelná a ztráta 20 % vede k úhynu je</w:t>
            </w:r>
          </w:p>
        </w:tc>
        <w:tc>
          <w:tcPr>
            <w:tcW w:w="2867" w:type="dxa"/>
          </w:tcPr>
          <w:p w:rsidR="00DF2D85" w:rsidRPr="006118AA" w:rsidRDefault="006118AA" w:rsidP="006118AA">
            <w:pPr>
              <w:rPr>
                <w:sz w:val="24"/>
                <w:szCs w:val="24"/>
              </w:rPr>
            </w:pPr>
            <w:r w:rsidRPr="006118AA">
              <w:rPr>
                <w:sz w:val="24"/>
                <w:szCs w:val="24"/>
              </w:rPr>
              <w:t>voda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200</w:t>
            </w:r>
          </w:p>
        </w:tc>
        <w:tc>
          <w:tcPr>
            <w:tcW w:w="5386" w:type="dxa"/>
          </w:tcPr>
          <w:p w:rsidR="00DF2D85" w:rsidRPr="008F00E9" w:rsidRDefault="006118AA" w:rsidP="000E1E59">
            <w:pPr>
              <w:rPr>
                <w:sz w:val="24"/>
                <w:szCs w:val="24"/>
                <w:highlight w:val="yellow"/>
              </w:rPr>
            </w:pPr>
            <w:r w:rsidRPr="006118AA">
              <w:rPr>
                <w:sz w:val="24"/>
                <w:szCs w:val="24"/>
              </w:rPr>
              <w:t xml:space="preserve">Minerální látky dělíme na </w:t>
            </w:r>
          </w:p>
        </w:tc>
        <w:tc>
          <w:tcPr>
            <w:tcW w:w="2867" w:type="dxa"/>
          </w:tcPr>
          <w:p w:rsidR="00DF2D85" w:rsidRPr="008F00E9" w:rsidRDefault="002968BC" w:rsidP="0029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mikroprvky a </w:t>
            </w:r>
            <w:r w:rsidR="006118AA">
              <w:rPr>
                <w:sz w:val="24"/>
                <w:szCs w:val="24"/>
              </w:rPr>
              <w:t>mikroprvky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200</w:t>
            </w:r>
          </w:p>
        </w:tc>
        <w:tc>
          <w:tcPr>
            <w:tcW w:w="5386" w:type="dxa"/>
          </w:tcPr>
          <w:p w:rsidR="00DF2D85" w:rsidRPr="008F00E9" w:rsidRDefault="00DF2D85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 xml:space="preserve">Sacharóza je cukr </w:t>
            </w:r>
          </w:p>
        </w:tc>
        <w:tc>
          <w:tcPr>
            <w:tcW w:w="2867" w:type="dxa"/>
          </w:tcPr>
          <w:p w:rsidR="00DF2D85" w:rsidRPr="008F00E9" w:rsidRDefault="00DF2D85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řepný, třtinový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200</w:t>
            </w:r>
          </w:p>
        </w:tc>
        <w:tc>
          <w:tcPr>
            <w:tcW w:w="5386" w:type="dxa"/>
          </w:tcPr>
          <w:p w:rsidR="00DF2D85" w:rsidRPr="008F00E9" w:rsidRDefault="002968BC" w:rsidP="0029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 b</w:t>
            </w:r>
            <w:r w:rsidR="00DF2D85" w:rsidRPr="008F00E9">
              <w:rPr>
                <w:sz w:val="24"/>
                <w:szCs w:val="24"/>
              </w:rPr>
              <w:t xml:space="preserve">ílkovinná krmiva rostlinného původu </w:t>
            </w:r>
            <w:r>
              <w:rPr>
                <w:sz w:val="24"/>
                <w:szCs w:val="24"/>
              </w:rPr>
              <w:t>patří</w:t>
            </w:r>
            <w:r w:rsidR="00DF2D85" w:rsidRPr="008F00E9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2867" w:type="dxa"/>
          </w:tcPr>
          <w:p w:rsidR="00DF2D85" w:rsidRPr="008F00E9" w:rsidRDefault="00DF2D85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luštěniny, vojtěška, jetel, sója</w:t>
            </w:r>
          </w:p>
        </w:tc>
      </w:tr>
      <w:tr w:rsidR="00DF2D85" w:rsidRPr="008F00E9" w:rsidTr="00821A70">
        <w:trPr>
          <w:trHeight w:val="586"/>
        </w:trPr>
        <w:tc>
          <w:tcPr>
            <w:tcW w:w="959" w:type="dxa"/>
          </w:tcPr>
          <w:p w:rsidR="00DF2D85" w:rsidRPr="000A1022" w:rsidRDefault="00DF2D85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200</w:t>
            </w:r>
          </w:p>
        </w:tc>
        <w:tc>
          <w:tcPr>
            <w:tcW w:w="5386" w:type="dxa"/>
          </w:tcPr>
          <w:p w:rsidR="00DF2D85" w:rsidRPr="008F00E9" w:rsidRDefault="00DF2D85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Škrob, celulóza a glykogen jsou</w:t>
            </w:r>
          </w:p>
        </w:tc>
        <w:tc>
          <w:tcPr>
            <w:tcW w:w="2867" w:type="dxa"/>
          </w:tcPr>
          <w:p w:rsidR="00DF2D85" w:rsidRPr="008F00E9" w:rsidRDefault="00DF2D85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polysacharidy</w:t>
            </w:r>
          </w:p>
        </w:tc>
      </w:tr>
      <w:tr w:rsidR="000A1022" w:rsidRPr="008F00E9" w:rsidTr="00821A70">
        <w:trPr>
          <w:trHeight w:val="586"/>
        </w:trPr>
        <w:tc>
          <w:tcPr>
            <w:tcW w:w="959" w:type="dxa"/>
          </w:tcPr>
          <w:p w:rsidR="000A1022" w:rsidRPr="000A1022" w:rsidRDefault="000A1022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:rsidR="000A1022" w:rsidRPr="008F00E9" w:rsidRDefault="000A1022" w:rsidP="0023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Esenciální mastné kyseliny se nachází v tucích … původu</w:t>
            </w:r>
          </w:p>
        </w:tc>
        <w:tc>
          <w:tcPr>
            <w:tcW w:w="2867" w:type="dxa"/>
          </w:tcPr>
          <w:p w:rsidR="000A1022" w:rsidRPr="008F00E9" w:rsidRDefault="000A1022" w:rsidP="0023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rostlinného </w:t>
            </w:r>
          </w:p>
        </w:tc>
      </w:tr>
      <w:tr w:rsidR="000A1022" w:rsidRPr="008F00E9" w:rsidTr="00821A70">
        <w:trPr>
          <w:trHeight w:val="586"/>
        </w:trPr>
        <w:tc>
          <w:tcPr>
            <w:tcW w:w="959" w:type="dxa"/>
          </w:tcPr>
          <w:p w:rsidR="000A1022" w:rsidRPr="000A1022" w:rsidRDefault="000A1022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:rsidR="000A1022" w:rsidRPr="008F00E9" w:rsidRDefault="000A1022" w:rsidP="00234236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Nedostatek jakého prvku způsobuje křivici?</w:t>
            </w:r>
          </w:p>
        </w:tc>
        <w:tc>
          <w:tcPr>
            <w:tcW w:w="2867" w:type="dxa"/>
          </w:tcPr>
          <w:p w:rsidR="000A1022" w:rsidRPr="008F00E9" w:rsidRDefault="000A1022" w:rsidP="00234236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vápníku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:rsidR="00DB06CD" w:rsidRPr="008F00E9" w:rsidRDefault="000A1022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Esenciální aminokyseliny se nachází v bílkovinách … původu</w:t>
            </w:r>
          </w:p>
        </w:tc>
        <w:tc>
          <w:tcPr>
            <w:tcW w:w="2867" w:type="dxa"/>
          </w:tcPr>
          <w:p w:rsidR="00DB06CD" w:rsidRPr="008F00E9" w:rsidRDefault="000A1022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živočišného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Neplodnost způsobuje nedostatek vitamínu</w:t>
            </w:r>
          </w:p>
        </w:tc>
        <w:tc>
          <w:tcPr>
            <w:tcW w:w="2867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E - tokoferolu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400</w:t>
            </w:r>
          </w:p>
        </w:tc>
        <w:tc>
          <w:tcPr>
            <w:tcW w:w="5386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Šeroslepost způsobuje nedostatek vitamínu</w:t>
            </w:r>
          </w:p>
        </w:tc>
        <w:tc>
          <w:tcPr>
            <w:tcW w:w="2867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A - retinolu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400</w:t>
            </w:r>
          </w:p>
        </w:tc>
        <w:tc>
          <w:tcPr>
            <w:tcW w:w="5386" w:type="dxa"/>
          </w:tcPr>
          <w:p w:rsidR="00DB06CD" w:rsidRPr="008F00E9" w:rsidRDefault="006118AA" w:rsidP="000E1E59">
            <w:pPr>
              <w:rPr>
                <w:sz w:val="24"/>
                <w:szCs w:val="24"/>
                <w:highlight w:val="yellow"/>
              </w:rPr>
            </w:pPr>
            <w:r w:rsidRPr="00F06E29">
              <w:rPr>
                <w:sz w:val="24"/>
                <w:szCs w:val="24"/>
              </w:rPr>
              <w:t>Disacharid obsažený v mléce se nazývá</w:t>
            </w:r>
          </w:p>
        </w:tc>
        <w:tc>
          <w:tcPr>
            <w:tcW w:w="2867" w:type="dxa"/>
          </w:tcPr>
          <w:p w:rsidR="00DB06CD" w:rsidRPr="008F00E9" w:rsidRDefault="006118AA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laktóza</w:t>
            </w:r>
          </w:p>
        </w:tc>
      </w:tr>
      <w:tr w:rsidR="00F06E29" w:rsidRPr="008F00E9" w:rsidTr="00821A70">
        <w:trPr>
          <w:trHeight w:val="586"/>
        </w:trPr>
        <w:tc>
          <w:tcPr>
            <w:tcW w:w="959" w:type="dxa"/>
          </w:tcPr>
          <w:p w:rsidR="00F06E29" w:rsidRPr="000A1022" w:rsidRDefault="00F06E29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400</w:t>
            </w:r>
          </w:p>
        </w:tc>
        <w:tc>
          <w:tcPr>
            <w:tcW w:w="5386" w:type="dxa"/>
          </w:tcPr>
          <w:p w:rsidR="00F06E29" w:rsidRPr="008F00E9" w:rsidRDefault="00F06E29" w:rsidP="00234236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Vitamín potřebný pro správnou srážlivost krve</w:t>
            </w:r>
          </w:p>
        </w:tc>
        <w:tc>
          <w:tcPr>
            <w:tcW w:w="2867" w:type="dxa"/>
          </w:tcPr>
          <w:p w:rsidR="00F06E29" w:rsidRPr="008F00E9" w:rsidRDefault="00F06E29" w:rsidP="00234236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 xml:space="preserve">K - </w:t>
            </w:r>
            <w:proofErr w:type="spellStart"/>
            <w:r w:rsidRPr="008F00E9">
              <w:rPr>
                <w:sz w:val="24"/>
                <w:szCs w:val="24"/>
              </w:rPr>
              <w:t>filochinon</w:t>
            </w:r>
            <w:proofErr w:type="spellEnd"/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400</w:t>
            </w:r>
          </w:p>
        </w:tc>
        <w:tc>
          <w:tcPr>
            <w:tcW w:w="5386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Nedostatek jakého prvku způsobuje tetanii?</w:t>
            </w:r>
          </w:p>
        </w:tc>
        <w:tc>
          <w:tcPr>
            <w:tcW w:w="2867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hořčíku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500</w:t>
            </w:r>
          </w:p>
        </w:tc>
        <w:tc>
          <w:tcPr>
            <w:tcW w:w="5386" w:type="dxa"/>
          </w:tcPr>
          <w:p w:rsidR="00DB06CD" w:rsidRPr="006118AA" w:rsidRDefault="006118AA" w:rsidP="000E1E59">
            <w:pPr>
              <w:rPr>
                <w:sz w:val="24"/>
                <w:szCs w:val="24"/>
              </w:rPr>
            </w:pPr>
            <w:r w:rsidRPr="006118AA">
              <w:rPr>
                <w:sz w:val="24"/>
                <w:szCs w:val="24"/>
              </w:rPr>
              <w:t>Provitamín vitamínu A, který se nachází např. v mrkvi je</w:t>
            </w:r>
          </w:p>
        </w:tc>
        <w:tc>
          <w:tcPr>
            <w:tcW w:w="2867" w:type="dxa"/>
          </w:tcPr>
          <w:p w:rsidR="00DB06CD" w:rsidRPr="006118AA" w:rsidRDefault="006118AA" w:rsidP="000E1E59">
            <w:pPr>
              <w:rPr>
                <w:sz w:val="24"/>
                <w:szCs w:val="24"/>
              </w:rPr>
            </w:pPr>
            <w:r w:rsidRPr="006118AA">
              <w:rPr>
                <w:sz w:val="24"/>
                <w:szCs w:val="24"/>
              </w:rPr>
              <w:t>β-karoten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500</w:t>
            </w:r>
          </w:p>
        </w:tc>
        <w:tc>
          <w:tcPr>
            <w:tcW w:w="5386" w:type="dxa"/>
          </w:tcPr>
          <w:p w:rsidR="00DB06CD" w:rsidRPr="008F00E9" w:rsidRDefault="006118AA" w:rsidP="000E1E59">
            <w:pPr>
              <w:rPr>
                <w:sz w:val="24"/>
                <w:szCs w:val="24"/>
                <w:highlight w:val="yellow"/>
              </w:rPr>
            </w:pPr>
            <w:r w:rsidRPr="006118AA">
              <w:rPr>
                <w:sz w:val="24"/>
                <w:szCs w:val="24"/>
              </w:rPr>
              <w:t>Na regulaci osmotického tlaku se podílí prvky sodík a …</w:t>
            </w:r>
          </w:p>
        </w:tc>
        <w:tc>
          <w:tcPr>
            <w:tcW w:w="2867" w:type="dxa"/>
          </w:tcPr>
          <w:p w:rsidR="00DB06CD" w:rsidRPr="008F00E9" w:rsidRDefault="006118AA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draslík</w:t>
            </w:r>
          </w:p>
        </w:tc>
      </w:tr>
      <w:tr w:rsidR="00DB06CD" w:rsidRPr="008F00E9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500</w:t>
            </w:r>
          </w:p>
        </w:tc>
        <w:tc>
          <w:tcPr>
            <w:tcW w:w="5386" w:type="dxa"/>
          </w:tcPr>
          <w:p w:rsidR="00DB06CD" w:rsidRPr="008F00E9" w:rsidRDefault="00F06E29" w:rsidP="000E1E59">
            <w:pPr>
              <w:rPr>
                <w:sz w:val="24"/>
                <w:szCs w:val="24"/>
                <w:highlight w:val="yellow"/>
              </w:rPr>
            </w:pPr>
            <w:r w:rsidRPr="00F06E29">
              <w:rPr>
                <w:sz w:val="24"/>
                <w:szCs w:val="24"/>
              </w:rPr>
              <w:t>Prvek, který je součástí hormonu štítné žlázy</w:t>
            </w:r>
            <w:r w:rsidR="00DB06CD" w:rsidRPr="00F06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DB06CD" w:rsidRPr="008F00E9" w:rsidRDefault="00F06E29" w:rsidP="000E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jód</w:t>
            </w:r>
          </w:p>
        </w:tc>
      </w:tr>
      <w:tr w:rsidR="00DB06CD" w:rsidRPr="00DB06CD" w:rsidTr="00821A70">
        <w:trPr>
          <w:trHeight w:val="586"/>
        </w:trPr>
        <w:tc>
          <w:tcPr>
            <w:tcW w:w="959" w:type="dxa"/>
          </w:tcPr>
          <w:p w:rsidR="00DB06CD" w:rsidRPr="000A1022" w:rsidRDefault="00DB06CD" w:rsidP="000E1E59">
            <w:pPr>
              <w:rPr>
                <w:sz w:val="24"/>
                <w:szCs w:val="24"/>
              </w:rPr>
            </w:pPr>
            <w:r w:rsidRPr="000A1022">
              <w:rPr>
                <w:sz w:val="24"/>
                <w:szCs w:val="24"/>
              </w:rPr>
              <w:t>500</w:t>
            </w:r>
          </w:p>
        </w:tc>
        <w:tc>
          <w:tcPr>
            <w:tcW w:w="5386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 xml:space="preserve">Nedostatek jakého </w:t>
            </w:r>
            <w:proofErr w:type="spellStart"/>
            <w:r w:rsidRPr="008F00E9">
              <w:rPr>
                <w:sz w:val="24"/>
                <w:szCs w:val="24"/>
              </w:rPr>
              <w:t>mikroprvku</w:t>
            </w:r>
            <w:proofErr w:type="spellEnd"/>
            <w:r w:rsidRPr="008F00E9">
              <w:rPr>
                <w:sz w:val="24"/>
                <w:szCs w:val="24"/>
              </w:rPr>
              <w:t xml:space="preserve"> způsobuje anémii?</w:t>
            </w:r>
          </w:p>
        </w:tc>
        <w:tc>
          <w:tcPr>
            <w:tcW w:w="2867" w:type="dxa"/>
          </w:tcPr>
          <w:p w:rsidR="00DB06CD" w:rsidRPr="008F00E9" w:rsidRDefault="00DB06CD" w:rsidP="000E1E59">
            <w:pPr>
              <w:rPr>
                <w:sz w:val="24"/>
                <w:szCs w:val="24"/>
              </w:rPr>
            </w:pPr>
            <w:r w:rsidRPr="008F00E9">
              <w:rPr>
                <w:sz w:val="24"/>
                <w:szCs w:val="24"/>
              </w:rPr>
              <w:t>železa</w:t>
            </w:r>
          </w:p>
        </w:tc>
      </w:tr>
    </w:tbl>
    <w:p w:rsidR="00512A9D" w:rsidRDefault="00512A9D">
      <w:bookmarkStart w:id="0" w:name="_GoBack"/>
      <w:bookmarkEnd w:id="0"/>
    </w:p>
    <w:sectPr w:rsidR="00512A9D" w:rsidSect="007B02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27" w:rsidRDefault="00F74027" w:rsidP="00E20118">
      <w:pPr>
        <w:spacing w:after="0" w:line="240" w:lineRule="auto"/>
      </w:pPr>
      <w:r>
        <w:separator/>
      </w:r>
    </w:p>
  </w:endnote>
  <w:endnote w:type="continuationSeparator" w:id="0">
    <w:p w:rsidR="00F74027" w:rsidRDefault="00F74027" w:rsidP="00E2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8" w:rsidRDefault="00E20118">
    <w:pPr>
      <w:pStyle w:val="Zpat"/>
    </w:pPr>
    <w:r>
      <w:rPr>
        <w:noProof/>
      </w:rPr>
      <w:drawing>
        <wp:inline distT="0" distB="0" distL="0" distR="0" wp14:anchorId="581AD5AE" wp14:editId="1884492F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27" w:rsidRDefault="00F74027" w:rsidP="00E20118">
      <w:pPr>
        <w:spacing w:after="0" w:line="240" w:lineRule="auto"/>
      </w:pPr>
      <w:r>
        <w:separator/>
      </w:r>
    </w:p>
  </w:footnote>
  <w:footnote w:type="continuationSeparator" w:id="0">
    <w:p w:rsidR="00F74027" w:rsidRDefault="00F74027" w:rsidP="00E2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8" w:rsidRDefault="00E20118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69E30812" wp14:editId="45B97ECB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E91"/>
    <w:rsid w:val="000323CA"/>
    <w:rsid w:val="000327BE"/>
    <w:rsid w:val="000A1022"/>
    <w:rsid w:val="000E45D5"/>
    <w:rsid w:val="001E78CC"/>
    <w:rsid w:val="00240E91"/>
    <w:rsid w:val="002968BC"/>
    <w:rsid w:val="002D659B"/>
    <w:rsid w:val="00391884"/>
    <w:rsid w:val="004838AD"/>
    <w:rsid w:val="004E49E3"/>
    <w:rsid w:val="00512A9D"/>
    <w:rsid w:val="005A79EA"/>
    <w:rsid w:val="006118AA"/>
    <w:rsid w:val="007A4231"/>
    <w:rsid w:val="007B02DA"/>
    <w:rsid w:val="007C6E42"/>
    <w:rsid w:val="007D2A83"/>
    <w:rsid w:val="00821A70"/>
    <w:rsid w:val="00827ECD"/>
    <w:rsid w:val="00837A16"/>
    <w:rsid w:val="00854CDA"/>
    <w:rsid w:val="008D10EA"/>
    <w:rsid w:val="008F00E9"/>
    <w:rsid w:val="00900E39"/>
    <w:rsid w:val="00965929"/>
    <w:rsid w:val="00C14AB2"/>
    <w:rsid w:val="00C512BD"/>
    <w:rsid w:val="00C95663"/>
    <w:rsid w:val="00D479F8"/>
    <w:rsid w:val="00D6553D"/>
    <w:rsid w:val="00DB06CD"/>
    <w:rsid w:val="00DB5A33"/>
    <w:rsid w:val="00DF2D85"/>
    <w:rsid w:val="00E20118"/>
    <w:rsid w:val="00E64F98"/>
    <w:rsid w:val="00F06E29"/>
    <w:rsid w:val="00F74027"/>
    <w:rsid w:val="00FA585A"/>
    <w:rsid w:val="00FD00D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6831-539B-4BE2-B5C8-398FE78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2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118"/>
  </w:style>
  <w:style w:type="paragraph" w:styleId="Zpat">
    <w:name w:val="footer"/>
    <w:basedOn w:val="Normln"/>
    <w:link w:val="ZpatChar"/>
    <w:uiPriority w:val="99"/>
    <w:unhideWhenUsed/>
    <w:rsid w:val="00E2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Mickovi</dc:creator>
  <cp:keywords/>
  <dc:description/>
  <cp:lastModifiedBy>Petra Kundeliusová</cp:lastModifiedBy>
  <cp:revision>2</cp:revision>
  <dcterms:created xsi:type="dcterms:W3CDTF">2019-11-02T12:46:00Z</dcterms:created>
  <dcterms:modified xsi:type="dcterms:W3CDTF">2020-04-21T13:01:00Z</dcterms:modified>
</cp:coreProperties>
</file>