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92" w:rsidRDefault="00C01592" w:rsidP="00C01592">
      <w:pPr>
        <w:pStyle w:val="Nzev"/>
      </w:pPr>
      <w:r>
        <w:t xml:space="preserve">Analýza rostlinného </w:t>
      </w:r>
      <w:r w:rsidRPr="00C75C1D">
        <w:t>materiálu</w:t>
      </w:r>
    </w:p>
    <w:p w:rsidR="00C01592" w:rsidRDefault="00C01592" w:rsidP="00C01592">
      <w:pPr>
        <w:pStyle w:val="Nadpis2"/>
      </w:pPr>
      <w:r>
        <w:t>Teorie:</w:t>
      </w:r>
    </w:p>
    <w:p w:rsidR="00C01592" w:rsidRDefault="00C01592" w:rsidP="00C01592">
      <w:r>
        <w:t>Těla rostlin se skládají z vody a sušiny. Obsah vody je u různých rostlin různý a závisí na prostředí, ve kterém rostlina žije. Také různé orgány téže rostliny mají různý obsah vody. Obsah vody je také ovlivněn stářím orgánů. Obsah vody H</w:t>
      </w:r>
      <w:r w:rsidRPr="005B4F53">
        <w:rPr>
          <w:vertAlign w:val="subscript"/>
        </w:rPr>
        <w:t>2</w:t>
      </w:r>
      <w:r>
        <w:t>O v rostlinách obvykle tvoří 70 % - 80 % hmotnosti, nejméně vody H</w:t>
      </w:r>
      <w:r w:rsidRPr="005B4F53">
        <w:rPr>
          <w:vertAlign w:val="subscript"/>
        </w:rPr>
        <w:t>2</w:t>
      </w:r>
      <w:r>
        <w:t>O je v semenech.</w:t>
      </w:r>
    </w:p>
    <w:p w:rsidR="00C01592" w:rsidRDefault="00C01592" w:rsidP="00C01592">
      <w:r>
        <w:t>Význam vody pro rostlinu je nezastupitelný. Voda funguje jako rozpouštědlo, účastní se metabolických procesů, má termoregulační funkce a pomáhá při oplození výtrusných rostlin.</w:t>
      </w:r>
    </w:p>
    <w:p w:rsidR="00C01592" w:rsidRDefault="00C01592" w:rsidP="00C01592">
      <w:r>
        <w:t>Příjem vody je založen na dvou procesech:</w:t>
      </w:r>
    </w:p>
    <w:p w:rsidR="00C01592" w:rsidRPr="00325BF6" w:rsidRDefault="00C01592" w:rsidP="00C01592">
      <w:pPr>
        <w:spacing w:after="0"/>
        <w:rPr>
          <w:u w:val="single"/>
        </w:rPr>
      </w:pPr>
      <w:r>
        <w:rPr>
          <w:u w:val="single"/>
        </w:rPr>
        <w:t>D</w:t>
      </w:r>
      <w:r w:rsidRPr="00325BF6">
        <w:rPr>
          <w:u w:val="single"/>
        </w:rPr>
        <w:t>if</w:t>
      </w:r>
      <w:r>
        <w:rPr>
          <w:u w:val="single"/>
        </w:rPr>
        <w:t>ú</w:t>
      </w:r>
      <w:r w:rsidRPr="00325BF6">
        <w:rPr>
          <w:u w:val="single"/>
        </w:rPr>
        <w:t>ze</w:t>
      </w:r>
    </w:p>
    <w:p w:rsidR="00C01592" w:rsidRDefault="00C01592" w:rsidP="00C01592">
      <w:r>
        <w:t>Difúze je fyzikální pochod, kdy částice pronikají z míst o vyšší koncentraci do míst s nižší koncentrace až do vyrovnání koncentrace.</w:t>
      </w:r>
    </w:p>
    <w:p w:rsidR="00C01592" w:rsidRPr="00325BF6" w:rsidRDefault="00C01592" w:rsidP="00C01592">
      <w:pPr>
        <w:spacing w:after="0"/>
        <w:rPr>
          <w:u w:val="single"/>
        </w:rPr>
      </w:pPr>
      <w:r w:rsidRPr="00325BF6">
        <w:rPr>
          <w:u w:val="single"/>
        </w:rPr>
        <w:t>Osmóza</w:t>
      </w:r>
    </w:p>
    <w:p w:rsidR="00C01592" w:rsidRDefault="00C01592" w:rsidP="00C01592">
      <w:r>
        <w:t>Osmóza je fyzikální jev, který se objevuje tehdy, jsou-li dvě různé koncentrace látek od sebe odděleny polopropustnou membránou (</w:t>
      </w:r>
      <w:proofErr w:type="spellStart"/>
      <w:r>
        <w:t>semipermealní</w:t>
      </w:r>
      <w:proofErr w:type="spellEnd"/>
      <w:r>
        <w:t xml:space="preserve">), která propouští jen rozpouštědlo z míst menší koncentrace do míst z větší koncentrací, aby se koncentrace roztoků vyrovnaly. Tlak, pod kterým vniká rozpouštědlo do roztoků </w:t>
      </w:r>
      <w:proofErr w:type="gramStart"/>
      <w:r>
        <w:t>je</w:t>
      </w:r>
      <w:proofErr w:type="gramEnd"/>
      <w:r>
        <w:t xml:space="preserve"> osmotický tlak.</w:t>
      </w:r>
    </w:p>
    <w:p w:rsidR="00C01592" w:rsidRDefault="00C01592" w:rsidP="00C01592">
      <w:r>
        <w:t xml:space="preserve">Sušina je zbytek </w:t>
      </w:r>
      <w:r w:rsidRPr="00AA0BD3">
        <w:t>rostliny</w:t>
      </w:r>
      <w:r>
        <w:t>, z níž byla odstraněna voda sušením při 105 °C do konstantní hmotnosti. Je tvořena především látkami organickými a z menší části látkami anorganickými - minerálními. Po spálení sušiny organické látky shoří a vytěkají ven, látky anorganické zůstanou v popelu. Hmotnostní obsah popela v sušině se pohybuje do 10 %.</w:t>
      </w:r>
    </w:p>
    <w:p w:rsidR="00C01592" w:rsidRDefault="00C01592" w:rsidP="00C01592">
      <w:r>
        <w:t xml:space="preserve">Sloučeniny skládající rostlinné tělo jsou tvořeny různými chemickými prvky. Ty, které jsou pro život nezbytné, se nazývají biogenní prvky. Podle jejich obsahu v těle rostliny se rozdělují na </w:t>
      </w:r>
      <w:proofErr w:type="spellStart"/>
      <w:r>
        <w:t>makrobiogenní</w:t>
      </w:r>
      <w:proofErr w:type="spellEnd"/>
      <w:r>
        <w:t xml:space="preserve"> prvky, ty tvoří 0,1 % – 5  % sušiny, a </w:t>
      </w:r>
      <w:proofErr w:type="spellStart"/>
      <w:r>
        <w:t>mikrobiogenní</w:t>
      </w:r>
      <w:proofErr w:type="spellEnd"/>
      <w:r>
        <w:t xml:space="preserve"> prvky, ty tvoří 0,1 % – 5 % sušiny.</w:t>
      </w:r>
    </w:p>
    <w:p w:rsidR="00C01592" w:rsidRDefault="00C01592" w:rsidP="00C01592">
      <w:r>
        <w:lastRenderedPageBreak/>
        <w:t>Zahříváním rostlinného materiálu se vypařuje voda. Vážením po vysušení do konstantní hmotnosti získáme hmotnost sušiny. Výpočtem, po porovnání hmotnosti čerstvého vzorku a sušiny, zjistíme procento vody a procento sušiny.</w:t>
      </w:r>
    </w:p>
    <w:p w:rsidR="00C01592" w:rsidRDefault="00C01592" w:rsidP="00C01592">
      <w:pPr>
        <w:pStyle w:val="Nadpis1"/>
      </w:pPr>
      <w:r w:rsidRPr="00C75C1D">
        <w:rPr>
          <w:u w:val="single"/>
        </w:rPr>
        <w:t>Úkol č.</w:t>
      </w:r>
      <w:r>
        <w:rPr>
          <w:u w:val="single"/>
        </w:rPr>
        <w:t> </w:t>
      </w:r>
      <w:r w:rsidRPr="00C75C1D">
        <w:rPr>
          <w:u w:val="single"/>
        </w:rPr>
        <w:t>1:</w:t>
      </w:r>
      <w:r>
        <w:t xml:space="preserve"> Stanovení obsahu vody a sušiny v </w:t>
      </w:r>
      <w:r w:rsidRPr="00C75C1D">
        <w:t>rostlinném</w:t>
      </w:r>
      <w:r>
        <w:t xml:space="preserve"> materiálu</w:t>
      </w:r>
    </w:p>
    <w:p w:rsidR="00C01592" w:rsidRPr="00F6655D" w:rsidRDefault="00C01592" w:rsidP="00C01592">
      <w:pPr>
        <w:pStyle w:val="Nadpis2"/>
        <w:rPr>
          <w:snapToGrid w:val="0"/>
        </w:rPr>
      </w:pPr>
      <w:r w:rsidRPr="00F6655D">
        <w:rPr>
          <w:snapToGrid w:val="0"/>
        </w:rPr>
        <w:t>Pomůcky:</w:t>
      </w:r>
    </w:p>
    <w:p w:rsidR="00C01592" w:rsidRDefault="00C01592" w:rsidP="00C01592">
      <w:pPr>
        <w:spacing w:after="0"/>
        <w:rPr>
          <w:snapToGrid w:val="0"/>
        </w:rPr>
      </w:pPr>
      <w:r>
        <w:rPr>
          <w:snapToGrid w:val="0"/>
        </w:rPr>
        <w:t xml:space="preserve">elektrická pec </w:t>
      </w:r>
    </w:p>
    <w:p w:rsidR="00C01592" w:rsidRDefault="00C01592" w:rsidP="00C01592">
      <w:pPr>
        <w:spacing w:after="0"/>
        <w:rPr>
          <w:snapToGrid w:val="0"/>
        </w:rPr>
      </w:pPr>
      <w:r>
        <w:rPr>
          <w:snapToGrid w:val="0"/>
        </w:rPr>
        <w:t>misky</w:t>
      </w:r>
    </w:p>
    <w:p w:rsidR="00C01592" w:rsidRDefault="00C01592" w:rsidP="00C01592">
      <w:pPr>
        <w:spacing w:after="0"/>
        <w:rPr>
          <w:snapToGrid w:val="0"/>
        </w:rPr>
      </w:pPr>
      <w:r>
        <w:rPr>
          <w:snapToGrid w:val="0"/>
        </w:rPr>
        <w:t xml:space="preserve">exsikátor </w:t>
      </w:r>
    </w:p>
    <w:p w:rsidR="00C01592" w:rsidRDefault="00C01592" w:rsidP="00C01592">
      <w:pPr>
        <w:rPr>
          <w:snapToGrid w:val="0"/>
        </w:rPr>
      </w:pPr>
      <w:r>
        <w:rPr>
          <w:snapToGrid w:val="0"/>
        </w:rPr>
        <w:t>chemické kleště</w:t>
      </w:r>
    </w:p>
    <w:p w:rsidR="00C01592" w:rsidRPr="00F6655D" w:rsidRDefault="00C01592" w:rsidP="00C01592">
      <w:pPr>
        <w:pStyle w:val="Nadpis2"/>
        <w:rPr>
          <w:snapToGrid w:val="0"/>
        </w:rPr>
      </w:pPr>
      <w:r w:rsidRPr="00F6655D">
        <w:rPr>
          <w:snapToGrid w:val="0"/>
        </w:rPr>
        <w:t xml:space="preserve">Postup: </w:t>
      </w:r>
    </w:p>
    <w:p w:rsidR="00C01592" w:rsidRDefault="00C01592" w:rsidP="00C01592">
      <w:pPr>
        <w:rPr>
          <w:snapToGrid w:val="0"/>
        </w:rPr>
      </w:pPr>
      <w:r>
        <w:rPr>
          <w:snapToGrid w:val="0"/>
        </w:rPr>
        <w:t>Čistou misku vysušíme ve varném hnízdě při teplotě cca 105 </w:t>
      </w:r>
      <w:proofErr w:type="spellStart"/>
      <w:r w:rsidRPr="00AE278A">
        <w:rPr>
          <w:snapToGrid w:val="0"/>
          <w:vertAlign w:val="superscript"/>
        </w:rPr>
        <w:t>o</w:t>
      </w:r>
      <w:r>
        <w:rPr>
          <w:snapToGrid w:val="0"/>
        </w:rPr>
        <w:t>C</w:t>
      </w:r>
      <w:proofErr w:type="spellEnd"/>
      <w:r>
        <w:rPr>
          <w:snapToGrid w:val="0"/>
        </w:rPr>
        <w:t>. Po vysušení misku umístíme do exsikátoru. Po ochlazení zvážíme s přesností na 0,01 g. Po zvážení misky vložíme do ní přibližně 10 g rostlinného materiálu zváženého s přesností na 0,01 g, který je nastříhán, nebo nastrouhán, popřípadě namlet. Pracujeme co nejrychleji, abychom zabránili ztrátám, které vznikají zvýšeným odpařováním na čerstvých řezných plochách.</w:t>
      </w:r>
    </w:p>
    <w:p w:rsidR="00C01592" w:rsidRDefault="00C01592" w:rsidP="00C01592">
      <w:pPr>
        <w:rPr>
          <w:snapToGrid w:val="0"/>
        </w:rPr>
      </w:pPr>
      <w:r>
        <w:rPr>
          <w:snapToGrid w:val="0"/>
        </w:rPr>
        <w:t>Misku s rostlinným materiálem vložíme do vyhřáté sušárny popř. elektrické pece, kde rostlinný materiál sušíme při teplotě 105 </w:t>
      </w:r>
      <w:proofErr w:type="spellStart"/>
      <w:r w:rsidRPr="00AE278A">
        <w:rPr>
          <w:snapToGrid w:val="0"/>
          <w:vertAlign w:val="superscript"/>
        </w:rPr>
        <w:t>o</w:t>
      </w:r>
      <w:r>
        <w:rPr>
          <w:snapToGrid w:val="0"/>
        </w:rPr>
        <w:t>C</w:t>
      </w:r>
      <w:proofErr w:type="spellEnd"/>
      <w:r>
        <w:rPr>
          <w:snapToGrid w:val="0"/>
        </w:rPr>
        <w:t>. Po usušení necháme misku s rostlinným materiálem vychladnout v exsikátoru a zvážíme.</w:t>
      </w:r>
    </w:p>
    <w:p w:rsidR="00C01592" w:rsidRDefault="00C01592" w:rsidP="00C01592">
      <w:pPr>
        <w:pStyle w:val="Nadpis1"/>
        <w:rPr>
          <w:snapToGrid w:val="0"/>
        </w:rPr>
      </w:pPr>
      <w:r>
        <w:rPr>
          <w:snapToGrid w:val="0"/>
        </w:rPr>
        <w:t xml:space="preserve">Úkol č. 2: Stanovení obsahu popelovin žíháním </w:t>
      </w:r>
    </w:p>
    <w:p w:rsidR="00C01592" w:rsidRDefault="00C01592" w:rsidP="00C01592">
      <w:r>
        <w:t>Při spalování rostlinného materiálu se rozkládají organické sloučeniny. Uhlík, vodík, kyslík a dusík unikají ve formě tzv. spalitelného podílu jako oxidy. V nádobě zůstává nespalitelný zbytek – popel. Ten je tvořen minerálními látkami.</w:t>
      </w:r>
    </w:p>
    <w:p w:rsidR="00C01592" w:rsidRPr="00F6655D" w:rsidRDefault="00C01592" w:rsidP="00C01592">
      <w:pPr>
        <w:pStyle w:val="Nadpis2"/>
        <w:rPr>
          <w:snapToGrid w:val="0"/>
        </w:rPr>
      </w:pPr>
      <w:r w:rsidRPr="00F6655D">
        <w:rPr>
          <w:snapToGrid w:val="0"/>
        </w:rPr>
        <w:t>Pomůcky:</w:t>
      </w:r>
    </w:p>
    <w:p w:rsidR="00C01592" w:rsidRDefault="00C01592" w:rsidP="00C01592">
      <w:pPr>
        <w:tabs>
          <w:tab w:val="left" w:pos="4536"/>
        </w:tabs>
        <w:spacing w:after="0"/>
        <w:rPr>
          <w:snapToGrid w:val="0"/>
        </w:rPr>
      </w:pPr>
      <w:r>
        <w:rPr>
          <w:snapToGrid w:val="0"/>
        </w:rPr>
        <w:t>porcelánový kelímek s víčkem</w:t>
      </w:r>
      <w:r>
        <w:rPr>
          <w:snapToGrid w:val="0"/>
        </w:rPr>
        <w:tab/>
        <w:t>exsikátor</w:t>
      </w:r>
    </w:p>
    <w:p w:rsidR="00C01592" w:rsidRDefault="00C01592" w:rsidP="00C01592">
      <w:pPr>
        <w:tabs>
          <w:tab w:val="left" w:pos="4536"/>
        </w:tabs>
        <w:spacing w:after="0"/>
        <w:rPr>
          <w:snapToGrid w:val="0"/>
        </w:rPr>
      </w:pPr>
      <w:r>
        <w:rPr>
          <w:snapToGrid w:val="0"/>
        </w:rPr>
        <w:t>třecí miska</w:t>
      </w:r>
      <w:r>
        <w:rPr>
          <w:snapToGrid w:val="0"/>
        </w:rPr>
        <w:tab/>
        <w:t>filtrační papír</w:t>
      </w:r>
    </w:p>
    <w:p w:rsidR="00C01592" w:rsidRDefault="00C01592" w:rsidP="00C01592">
      <w:pPr>
        <w:tabs>
          <w:tab w:val="left" w:pos="4536"/>
        </w:tabs>
        <w:spacing w:after="0"/>
        <w:rPr>
          <w:snapToGrid w:val="0"/>
        </w:rPr>
      </w:pPr>
      <w:r>
        <w:rPr>
          <w:snapToGrid w:val="0"/>
        </w:rPr>
        <w:t>kleště</w:t>
      </w:r>
      <w:r>
        <w:rPr>
          <w:snapToGrid w:val="0"/>
        </w:rPr>
        <w:tab/>
        <w:t>usušený rostlinný materiál</w:t>
      </w:r>
    </w:p>
    <w:p w:rsidR="00C01592" w:rsidRDefault="00C01592" w:rsidP="00C01592">
      <w:pPr>
        <w:tabs>
          <w:tab w:val="left" w:pos="4536"/>
        </w:tabs>
        <w:spacing w:after="0"/>
        <w:rPr>
          <w:snapToGrid w:val="0"/>
        </w:rPr>
      </w:pPr>
      <w:r>
        <w:rPr>
          <w:snapToGrid w:val="0"/>
        </w:rPr>
        <w:t>porcelánový trojhran</w:t>
      </w:r>
      <w:r>
        <w:rPr>
          <w:snapToGrid w:val="0"/>
        </w:rPr>
        <w:tab/>
      </w:r>
    </w:p>
    <w:p w:rsidR="00C01592" w:rsidRPr="009B3B11" w:rsidRDefault="00C01592" w:rsidP="00C01592">
      <w:pPr>
        <w:pStyle w:val="Nadpis2"/>
        <w:rPr>
          <w:snapToGrid w:val="0"/>
        </w:rPr>
      </w:pPr>
      <w:r w:rsidRPr="009B3B11">
        <w:rPr>
          <w:snapToGrid w:val="0"/>
        </w:rPr>
        <w:lastRenderedPageBreak/>
        <w:t>Postup:</w:t>
      </w:r>
    </w:p>
    <w:p w:rsidR="00C01592" w:rsidRDefault="00C01592" w:rsidP="00C01592">
      <w:pPr>
        <w:rPr>
          <w:snapToGrid w:val="0"/>
        </w:rPr>
      </w:pPr>
      <w:r>
        <w:rPr>
          <w:snapToGrid w:val="0"/>
        </w:rPr>
        <w:t xml:space="preserve">Porcelánový kelímek, vymytý zředěnou </w:t>
      </w:r>
      <w:proofErr w:type="spellStart"/>
      <w:r>
        <w:rPr>
          <w:snapToGrid w:val="0"/>
        </w:rPr>
        <w:t>HCl</w:t>
      </w:r>
      <w:proofErr w:type="spellEnd"/>
      <w:r>
        <w:rPr>
          <w:snapToGrid w:val="0"/>
        </w:rPr>
        <w:t xml:space="preserve"> (</w:t>
      </w:r>
      <w:proofErr w:type="spellStart"/>
      <w:proofErr w:type="gramStart"/>
      <w:r>
        <w:rPr>
          <w:snapToGrid w:val="0"/>
        </w:rPr>
        <w:t>HCl</w:t>
      </w:r>
      <w:proofErr w:type="spellEnd"/>
      <w:r>
        <w:rPr>
          <w:snapToGrid w:val="0"/>
        </w:rPr>
        <w:t> : H</w:t>
      </w:r>
      <w:r w:rsidRPr="009B3B11">
        <w:rPr>
          <w:snapToGrid w:val="0"/>
          <w:vertAlign w:val="subscript"/>
        </w:rPr>
        <w:t>2</w:t>
      </w:r>
      <w:r>
        <w:rPr>
          <w:snapToGrid w:val="0"/>
        </w:rPr>
        <w:t>O</w:t>
      </w:r>
      <w:proofErr w:type="gramEnd"/>
      <w:r>
        <w:rPr>
          <w:snapToGrid w:val="0"/>
        </w:rPr>
        <w:t xml:space="preserve"> – 1 : 3) vyžíháme v </w:t>
      </w:r>
      <w:proofErr w:type="spellStart"/>
      <w:r>
        <w:rPr>
          <w:snapToGrid w:val="0"/>
        </w:rPr>
        <w:t>plameni</w:t>
      </w:r>
      <w:proofErr w:type="spellEnd"/>
      <w:r>
        <w:rPr>
          <w:snapToGrid w:val="0"/>
        </w:rPr>
        <w:t xml:space="preserve"> a po vychladnutí v exsikátoru zjistíme jeho hmotnost. Potom co nejrychleji do něj s přesností na 0,01 g navážíme 1 g – 3 g hrubě práškované rostlinné sušiny, kterou předtím nadrtíme v třecí misce.</w:t>
      </w:r>
    </w:p>
    <w:p w:rsidR="00C01592" w:rsidRDefault="00C01592" w:rsidP="00C01592">
      <w:pPr>
        <w:rPr>
          <w:snapToGrid w:val="0"/>
        </w:rPr>
      </w:pPr>
      <w:r>
        <w:rPr>
          <w:snapToGrid w:val="0"/>
        </w:rPr>
        <w:t>Kelímek nejdříve zvolna zahříváme malým plamenem, dokud z něj neuniká dým. Dáváme pozor, aby vzorek nezačal hořet. Případný plamen udusíme přiložením víčka, protože hořením jsou strhávány částečky popela a tím by byly zkresleny výsledky.</w:t>
      </w:r>
    </w:p>
    <w:p w:rsidR="00C01592" w:rsidRDefault="00C01592" w:rsidP="00C01592">
      <w:pPr>
        <w:rPr>
          <w:snapToGrid w:val="0"/>
        </w:rPr>
      </w:pPr>
      <w:r>
        <w:rPr>
          <w:snapToGrid w:val="0"/>
        </w:rPr>
        <w:t>Postupně kelímek žíháme plným plamenem, až je rozpálen do ruda. Celková doba žíhání trvá podle použitého materiálu asi 1 hod.</w:t>
      </w:r>
    </w:p>
    <w:p w:rsidR="00C01592" w:rsidRDefault="00C01592" w:rsidP="00C01592">
      <w:r>
        <w:rPr>
          <w:snapToGrid w:val="0"/>
        </w:rPr>
        <w:t>Výsledkem je popel bílé, popřípadě šedé barvy. Obsahuje-li popel tmavé nespálené částice uhlíku, pokropí se po vychladnutí mírně vodou, opatrně se vysuší a znovu žíhá. Po skončení žíhání a vychladnutí v exsikátoru kelímek zvážíme.</w:t>
      </w:r>
    </w:p>
    <w:p w:rsidR="001D4A23" w:rsidRPr="00C01592" w:rsidRDefault="001D4A23" w:rsidP="00C01592"/>
    <w:sectPr w:rsidR="001D4A23" w:rsidRPr="00C01592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72" w:rsidRDefault="00446E72" w:rsidP="00AE5686">
      <w:pPr>
        <w:spacing w:after="0" w:line="240" w:lineRule="auto"/>
      </w:pPr>
      <w:r>
        <w:separator/>
      </w:r>
    </w:p>
  </w:endnote>
  <w:endnote w:type="continuationSeparator" w:id="0">
    <w:p w:rsidR="00446E72" w:rsidRDefault="00446E7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1C" w:rsidRDefault="006936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1C" w:rsidRDefault="006936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6E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69361C" w:rsidRDefault="0069361C" w:rsidP="0069361C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69361C" w:rsidRDefault="0069361C" w:rsidP="0069361C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69361C" w:rsidRPr="007509AF" w:rsidRDefault="0069361C" w:rsidP="0069361C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  <w:bookmarkStart w:id="0" w:name="_GoBack"/>
                <w:bookmarkEnd w:id="0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72" w:rsidRDefault="00446E72" w:rsidP="00AE5686">
      <w:pPr>
        <w:spacing w:after="0" w:line="240" w:lineRule="auto"/>
      </w:pPr>
      <w:r>
        <w:separator/>
      </w:r>
    </w:p>
  </w:footnote>
  <w:footnote w:type="continuationSeparator" w:id="0">
    <w:p w:rsidR="00446E72" w:rsidRDefault="00446E7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1C" w:rsidRDefault="006936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1C" w:rsidRDefault="0069361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46E72"/>
    <w:rsid w:val="00454467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69361C"/>
    <w:rsid w:val="006B1515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C6EA0"/>
    <w:rsid w:val="00BC7CDB"/>
    <w:rsid w:val="00BF1247"/>
    <w:rsid w:val="00C0066A"/>
    <w:rsid w:val="00C01592"/>
    <w:rsid w:val="00C34B16"/>
    <w:rsid w:val="00C564C0"/>
    <w:rsid w:val="00CC69FD"/>
    <w:rsid w:val="00D01BFE"/>
    <w:rsid w:val="00DB013C"/>
    <w:rsid w:val="00DC5D00"/>
    <w:rsid w:val="00DC6CF6"/>
    <w:rsid w:val="00DE51B4"/>
    <w:rsid w:val="00E378EB"/>
    <w:rsid w:val="00E418B6"/>
    <w:rsid w:val="00E708E7"/>
    <w:rsid w:val="00E83D7A"/>
    <w:rsid w:val="00ED6BFE"/>
    <w:rsid w:val="00F14316"/>
    <w:rsid w:val="00F360B1"/>
    <w:rsid w:val="00F3630F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39CBC0A-16DB-4BE2-BB0F-696A63B2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592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1592"/>
    <w:pPr>
      <w:keepNext/>
      <w:spacing w:before="36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C01592"/>
    <w:pPr>
      <w:keepNext/>
      <w:spacing w:before="240" w:after="120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C0159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0159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aliases w:val="Nadpis 0"/>
    <w:basedOn w:val="Normln"/>
    <w:next w:val="Normln"/>
    <w:link w:val="NzevChar"/>
    <w:qFormat/>
    <w:rsid w:val="00C01592"/>
    <w:pPr>
      <w:spacing w:after="360"/>
      <w:jc w:val="center"/>
    </w:pPr>
    <w:rPr>
      <w:b/>
      <w:sz w:val="36"/>
    </w:rPr>
  </w:style>
  <w:style w:type="character" w:customStyle="1" w:styleId="NzevChar">
    <w:name w:val="Název Char"/>
    <w:aliases w:val="Nadpis 0 Char"/>
    <w:basedOn w:val="Standardnpsmoodstavce"/>
    <w:link w:val="Nzev"/>
    <w:rsid w:val="00C01592"/>
    <w:rPr>
      <w:rFonts w:ascii="Times New Roman" w:eastAsia="Times New Roman" w:hAnsi="Times New Roman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dcterms:created xsi:type="dcterms:W3CDTF">2018-06-19T12:18:00Z</dcterms:created>
  <dcterms:modified xsi:type="dcterms:W3CDTF">2020-03-24T09:51:00Z</dcterms:modified>
</cp:coreProperties>
</file>