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76D8" w:rsidRDefault="00D476D8" w:rsidP="00D476D8">
      <w:pPr>
        <w:pStyle w:val="Nzev"/>
      </w:pPr>
    </w:p>
    <w:p w:rsidR="00D476D8" w:rsidRDefault="00D476D8" w:rsidP="00D476D8">
      <w:pPr>
        <w:pStyle w:val="Nzev"/>
      </w:pPr>
    </w:p>
    <w:p w:rsidR="00D476D8" w:rsidRDefault="00D476D8" w:rsidP="00D476D8">
      <w:pPr>
        <w:pStyle w:val="Nzev"/>
      </w:pPr>
    </w:p>
    <w:p w:rsidR="00D476D8" w:rsidRDefault="00D476D8" w:rsidP="00D476D8">
      <w:pPr>
        <w:pStyle w:val="Nzev"/>
      </w:pPr>
    </w:p>
    <w:p w:rsidR="00D476D8" w:rsidRDefault="00D476D8" w:rsidP="00D476D8">
      <w:pPr>
        <w:pStyle w:val="Nzev"/>
      </w:pPr>
    </w:p>
    <w:p w:rsidR="00D476D8" w:rsidRDefault="00D476D8" w:rsidP="00D476D8">
      <w:pPr>
        <w:pStyle w:val="Nzev"/>
      </w:pPr>
    </w:p>
    <w:p w:rsidR="00D476D8" w:rsidRDefault="00D476D8" w:rsidP="00D476D8">
      <w:pPr>
        <w:pStyle w:val="Nzev"/>
      </w:pPr>
    </w:p>
    <w:p w:rsidR="00D476D8" w:rsidRDefault="00D476D8" w:rsidP="00D476D8">
      <w:pPr>
        <w:pStyle w:val="Nzev"/>
        <w:jc w:val="center"/>
      </w:pPr>
      <w:r>
        <w:t>Teplotní senzor s I2C komunikací</w:t>
      </w:r>
    </w:p>
    <w:p w:rsidR="00D476D8" w:rsidRPr="00D476D8" w:rsidRDefault="00D476D8" w:rsidP="00D476D8">
      <w:pPr>
        <w:spacing w:after="0" w:line="240" w:lineRule="auto"/>
        <w:jc w:val="center"/>
        <w:rPr>
          <w:rStyle w:val="Zdraznnintenzivn"/>
          <w:rFonts w:ascii="Times New Roman" w:eastAsia="Times New Roman" w:hAnsi="Times New Roman" w:cs="Times New Roman"/>
          <w:i w:val="0"/>
          <w:color w:val="auto"/>
          <w:sz w:val="24"/>
          <w:szCs w:val="24"/>
          <w:lang w:eastAsia="cs-CZ"/>
        </w:rPr>
      </w:pPr>
      <w:r w:rsidRPr="00D476D8">
        <w:rPr>
          <w:rStyle w:val="Zdraznnintenzivn"/>
          <w:rFonts w:ascii="Times New Roman" w:eastAsia="Times New Roman" w:hAnsi="Times New Roman" w:cs="Times New Roman"/>
          <w:i w:val="0"/>
          <w:color w:val="auto"/>
          <w:sz w:val="24"/>
          <w:szCs w:val="24"/>
          <w:lang w:eastAsia="cs-CZ"/>
        </w:rPr>
        <w:t>Josef Novák</w:t>
      </w:r>
    </w:p>
    <w:p w:rsidR="00D476D8" w:rsidRPr="00D476D8" w:rsidRDefault="00D476D8" w:rsidP="00D476D8">
      <w:pPr>
        <w:spacing w:after="0" w:line="240" w:lineRule="auto"/>
        <w:jc w:val="center"/>
        <w:rPr>
          <w:rStyle w:val="Zdraznnintenzivn"/>
          <w:rFonts w:ascii="Times New Roman" w:eastAsia="Times New Roman" w:hAnsi="Times New Roman" w:cs="Times New Roman"/>
          <w:i w:val="0"/>
          <w:color w:val="auto"/>
          <w:sz w:val="24"/>
          <w:szCs w:val="24"/>
          <w:lang w:eastAsia="cs-CZ"/>
        </w:rPr>
      </w:pPr>
      <w:r w:rsidRPr="00D476D8">
        <w:rPr>
          <w:rStyle w:val="Zdraznnintenzivn"/>
          <w:rFonts w:ascii="Times New Roman" w:eastAsia="Times New Roman" w:hAnsi="Times New Roman" w:cs="Times New Roman"/>
          <w:i w:val="0"/>
          <w:color w:val="auto"/>
          <w:sz w:val="24"/>
          <w:szCs w:val="24"/>
          <w:lang w:eastAsia="cs-CZ"/>
        </w:rPr>
        <w:t xml:space="preserve">Třída </w:t>
      </w:r>
      <w:proofErr w:type="gramStart"/>
      <w:r w:rsidRPr="00D476D8">
        <w:rPr>
          <w:rStyle w:val="Zdraznnintenzivn"/>
          <w:rFonts w:ascii="Times New Roman" w:eastAsia="Times New Roman" w:hAnsi="Times New Roman" w:cs="Times New Roman"/>
          <w:i w:val="0"/>
          <w:color w:val="auto"/>
          <w:sz w:val="24"/>
          <w:szCs w:val="24"/>
          <w:lang w:eastAsia="cs-CZ"/>
        </w:rPr>
        <w:t>4A</w:t>
      </w:r>
      <w:proofErr w:type="gramEnd"/>
    </w:p>
    <w:p w:rsidR="00D476D8" w:rsidRDefault="00D476D8" w:rsidP="00D476D8">
      <w:pPr>
        <w:rPr>
          <w:rStyle w:val="Zdraznnintenzivn"/>
        </w:rPr>
      </w:pPr>
    </w:p>
    <w:p w:rsidR="00D476D8" w:rsidRDefault="00D476D8" w:rsidP="00D476D8">
      <w:pPr>
        <w:rPr>
          <w:rStyle w:val="Zdraznnintenzivn"/>
        </w:rPr>
      </w:pPr>
    </w:p>
    <w:p w:rsidR="00D476D8" w:rsidRPr="00D476D8" w:rsidRDefault="00D476D8" w:rsidP="00D476D8">
      <w:pPr>
        <w:spacing w:after="0" w:line="240" w:lineRule="auto"/>
        <w:rPr>
          <w:rStyle w:val="Zdraznnintenzivn"/>
          <w:rFonts w:ascii="Times New Roman" w:eastAsia="Times New Roman" w:hAnsi="Times New Roman" w:cs="Times New Roman"/>
          <w:i w:val="0"/>
          <w:color w:val="auto"/>
          <w:sz w:val="24"/>
          <w:szCs w:val="24"/>
          <w:lang w:eastAsia="cs-CZ"/>
        </w:rPr>
      </w:pPr>
      <w:r>
        <w:rPr>
          <w:rStyle w:val="Zdraznnintenzivn"/>
        </w:rPr>
        <w:br w:type="column"/>
      </w:r>
      <w:r w:rsidRPr="00D476D8">
        <w:rPr>
          <w:rStyle w:val="Zdraznnintenzivn"/>
          <w:rFonts w:ascii="Times New Roman" w:eastAsia="Times New Roman" w:hAnsi="Times New Roman" w:cs="Times New Roman"/>
          <w:i w:val="0"/>
          <w:color w:val="auto"/>
          <w:sz w:val="24"/>
          <w:szCs w:val="24"/>
          <w:lang w:eastAsia="cs-CZ"/>
        </w:rPr>
        <w:lastRenderedPageBreak/>
        <w:t>Zadání</w:t>
      </w:r>
    </w:p>
    <w:p w:rsidR="00D476D8" w:rsidRPr="00D476D8" w:rsidRDefault="00D476D8" w:rsidP="00D476D8">
      <w:pPr>
        <w:spacing w:after="0" w:line="240" w:lineRule="auto"/>
        <w:rPr>
          <w:rStyle w:val="Zdraznnintenzivn"/>
          <w:rFonts w:ascii="Times New Roman" w:eastAsia="Times New Roman" w:hAnsi="Times New Roman" w:cs="Times New Roman"/>
          <w:i w:val="0"/>
          <w:color w:val="auto"/>
          <w:sz w:val="24"/>
          <w:szCs w:val="24"/>
          <w:lang w:eastAsia="cs-CZ"/>
        </w:rPr>
      </w:pPr>
    </w:p>
    <w:p w:rsidR="00D476D8" w:rsidRPr="00D476D8" w:rsidRDefault="00D476D8" w:rsidP="00D476D8">
      <w:pPr>
        <w:spacing w:after="0" w:line="240" w:lineRule="auto"/>
        <w:rPr>
          <w:rFonts w:ascii="Calibri" w:hAnsi="Calibri" w:cs="Calibri"/>
          <w:iCs/>
          <w:sz w:val="24"/>
          <w:szCs w:val="24"/>
          <w:lang w:eastAsia="cs-CZ"/>
        </w:rPr>
      </w:pPr>
      <w:r w:rsidRPr="00D476D8">
        <w:rPr>
          <w:rFonts w:ascii="Calibri" w:hAnsi="Calibri" w:cs="Calibri"/>
          <w:iCs/>
          <w:sz w:val="24"/>
          <w:szCs w:val="24"/>
          <w:lang w:eastAsia="cs-CZ"/>
        </w:rPr>
        <w:t>Seznamte se s teplotním čidlem LM75A (</w:t>
      </w:r>
      <w:hyperlink r:id="rId7" w:history="1">
        <w:r w:rsidRPr="00D476D8">
          <w:rPr>
            <w:rFonts w:ascii="Calibri" w:hAnsi="Calibri" w:cs="Calibri"/>
            <w:iCs/>
            <w:sz w:val="24"/>
            <w:szCs w:val="24"/>
            <w:lang w:eastAsia="cs-CZ"/>
          </w:rPr>
          <w:t>https://www.nxp.com/docs/en/data-sheet/LM75A.pdf</w:t>
        </w:r>
      </w:hyperlink>
      <w:r w:rsidRPr="00D476D8">
        <w:rPr>
          <w:rFonts w:ascii="Calibri" w:hAnsi="Calibri" w:cs="Calibri"/>
          <w:iCs/>
          <w:sz w:val="24"/>
          <w:szCs w:val="24"/>
          <w:lang w:eastAsia="cs-CZ"/>
        </w:rPr>
        <w:t>). Pro </w:t>
      </w:r>
      <w:proofErr w:type="spellStart"/>
      <w:r w:rsidRPr="00D476D8">
        <w:rPr>
          <w:rFonts w:ascii="Calibri" w:hAnsi="Calibri" w:cs="Calibri"/>
          <w:iCs/>
          <w:sz w:val="24"/>
          <w:szCs w:val="24"/>
          <w:lang w:eastAsia="cs-CZ"/>
        </w:rPr>
        <w:t>kit</w:t>
      </w:r>
      <w:proofErr w:type="spellEnd"/>
      <w:r w:rsidRPr="00D476D8">
        <w:rPr>
          <w:rFonts w:ascii="Calibri" w:hAnsi="Calibri" w:cs="Calibri"/>
          <w:iCs/>
          <w:sz w:val="24"/>
          <w:szCs w:val="24"/>
          <w:lang w:eastAsia="cs-CZ"/>
        </w:rPr>
        <w:t xml:space="preserve"> FRDM-KL46Z vytvořte knihovnu LM75A pro komunikaci s tímto čidlem. Využijte k tomu knihovnu hal_i2c, případně knihovnu pro akcelerometr MMA8451, nebo magnetometr MAG3110, které jsou součástí </w:t>
      </w:r>
      <w:proofErr w:type="spellStart"/>
      <w:r w:rsidRPr="00D476D8">
        <w:rPr>
          <w:rFonts w:ascii="Calibri" w:hAnsi="Calibri" w:cs="Calibri"/>
          <w:iCs/>
          <w:sz w:val="24"/>
          <w:szCs w:val="24"/>
          <w:lang w:eastAsia="cs-CZ"/>
        </w:rPr>
        <w:t>kitu</w:t>
      </w:r>
      <w:proofErr w:type="spellEnd"/>
      <w:r w:rsidRPr="00D476D8">
        <w:rPr>
          <w:rFonts w:ascii="Calibri" w:hAnsi="Calibri" w:cs="Calibri"/>
          <w:iCs/>
          <w:sz w:val="24"/>
          <w:szCs w:val="24"/>
          <w:lang w:eastAsia="cs-CZ"/>
        </w:rPr>
        <w:t xml:space="preserve"> Freedom_KL46Z. V projektu, který vytvoříte z kostry, tuto knihovnu </w:t>
      </w:r>
      <w:proofErr w:type="spellStart"/>
      <w:r w:rsidRPr="00D476D8">
        <w:rPr>
          <w:rFonts w:ascii="Calibri" w:hAnsi="Calibri" w:cs="Calibri"/>
          <w:iCs/>
          <w:sz w:val="24"/>
          <w:szCs w:val="24"/>
          <w:lang w:eastAsia="cs-CZ"/>
        </w:rPr>
        <w:t>includujte</w:t>
      </w:r>
      <w:proofErr w:type="spellEnd"/>
      <w:r w:rsidRPr="00D476D8">
        <w:rPr>
          <w:rFonts w:ascii="Calibri" w:hAnsi="Calibri" w:cs="Calibri"/>
          <w:iCs/>
          <w:sz w:val="24"/>
          <w:szCs w:val="24"/>
          <w:lang w:eastAsia="cs-CZ"/>
        </w:rPr>
        <w:t xml:space="preserve"> a proveďte takovou editaci souboru </w:t>
      </w:r>
      <w:proofErr w:type="spellStart"/>
      <w:proofErr w:type="gramStart"/>
      <w:r w:rsidRPr="00D476D8">
        <w:rPr>
          <w:rFonts w:ascii="Calibri" w:hAnsi="Calibri" w:cs="Calibri"/>
          <w:iCs/>
          <w:sz w:val="24"/>
          <w:szCs w:val="24"/>
          <w:lang w:eastAsia="cs-CZ"/>
        </w:rPr>
        <w:t>main</w:t>
      </w:r>
      <w:proofErr w:type="spellEnd"/>
      <w:r w:rsidRPr="00D476D8">
        <w:rPr>
          <w:rFonts w:ascii="Calibri" w:hAnsi="Calibri" w:cs="Calibri"/>
          <w:iCs/>
          <w:sz w:val="24"/>
          <w:szCs w:val="24"/>
          <w:lang w:eastAsia="cs-CZ"/>
        </w:rPr>
        <w:t>(</w:t>
      </w:r>
      <w:proofErr w:type="gramEnd"/>
      <w:r w:rsidRPr="00D476D8">
        <w:rPr>
          <w:rFonts w:ascii="Calibri" w:hAnsi="Calibri" w:cs="Calibri"/>
          <w:iCs/>
          <w:sz w:val="24"/>
          <w:szCs w:val="24"/>
          <w:lang w:eastAsia="cs-CZ"/>
        </w:rPr>
        <w:t>), aby z čidla byla načítána teplota. Tu zobrazujte na terminálu počítače. Nezapomeňte, že čidlo je schopné měřit i záporné teploty.</w:t>
      </w:r>
    </w:p>
    <w:p w:rsidR="00D476D8" w:rsidRPr="00D476D8" w:rsidRDefault="00D476D8" w:rsidP="00D476D8">
      <w:pPr>
        <w:spacing w:after="0" w:line="240" w:lineRule="auto"/>
        <w:rPr>
          <w:rFonts w:ascii="Calibri" w:hAnsi="Calibri" w:cs="Calibri"/>
          <w:iCs/>
          <w:sz w:val="24"/>
          <w:szCs w:val="24"/>
          <w:lang w:eastAsia="cs-CZ"/>
        </w:rPr>
      </w:pPr>
      <w:r w:rsidRPr="00D476D8">
        <w:rPr>
          <w:rFonts w:ascii="Calibri" w:hAnsi="Calibri" w:cs="Calibri"/>
          <w:iCs/>
          <w:sz w:val="24"/>
          <w:szCs w:val="24"/>
          <w:lang w:eastAsia="cs-CZ"/>
        </w:rPr>
        <w:t xml:space="preserve">Výsledný program na </w:t>
      </w:r>
      <w:proofErr w:type="spellStart"/>
      <w:r w:rsidRPr="00D476D8">
        <w:rPr>
          <w:rFonts w:ascii="Calibri" w:hAnsi="Calibri" w:cs="Calibri"/>
          <w:iCs/>
          <w:sz w:val="24"/>
          <w:szCs w:val="24"/>
          <w:lang w:eastAsia="cs-CZ"/>
        </w:rPr>
        <w:t>kitu</w:t>
      </w:r>
      <w:proofErr w:type="spellEnd"/>
      <w:r w:rsidRPr="00D476D8">
        <w:rPr>
          <w:rFonts w:ascii="Calibri" w:hAnsi="Calibri" w:cs="Calibri"/>
          <w:iCs/>
          <w:sz w:val="24"/>
          <w:szCs w:val="24"/>
          <w:lang w:eastAsia="cs-CZ"/>
        </w:rPr>
        <w:t xml:space="preserve"> fyzicky předveďte. Doporučení – snažte se, aby váš program byl co nejjednodušší.</w:t>
      </w:r>
    </w:p>
    <w:p w:rsidR="00D476D8" w:rsidRPr="00D476D8" w:rsidRDefault="00D476D8" w:rsidP="00D476D8">
      <w:pPr>
        <w:spacing w:after="0" w:line="240" w:lineRule="auto"/>
        <w:rPr>
          <w:rFonts w:ascii="Calibri" w:hAnsi="Calibri" w:cs="Calibri"/>
          <w:iCs/>
          <w:sz w:val="24"/>
          <w:szCs w:val="24"/>
          <w:lang w:eastAsia="cs-CZ"/>
        </w:rPr>
      </w:pPr>
    </w:p>
    <w:p w:rsidR="00D476D8" w:rsidRPr="00D476D8" w:rsidRDefault="00D476D8" w:rsidP="00D476D8">
      <w:pPr>
        <w:spacing w:after="0" w:line="240" w:lineRule="auto"/>
        <w:rPr>
          <w:rFonts w:ascii="Calibri" w:hAnsi="Calibri" w:cs="Calibri"/>
          <w:iCs/>
          <w:sz w:val="24"/>
          <w:szCs w:val="24"/>
          <w:lang w:eastAsia="cs-CZ"/>
        </w:rPr>
      </w:pPr>
      <w:r w:rsidRPr="00D476D8">
        <w:rPr>
          <w:rFonts w:ascii="Calibri" w:hAnsi="Calibri" w:cs="Calibri"/>
          <w:iCs/>
          <w:sz w:val="24"/>
          <w:szCs w:val="24"/>
          <w:lang w:eastAsia="cs-CZ"/>
        </w:rPr>
        <w:t xml:space="preserve">K úloze vypracujte protokol (jako </w:t>
      </w:r>
      <w:proofErr w:type="spellStart"/>
      <w:r w:rsidRPr="00D476D8">
        <w:rPr>
          <w:rFonts w:ascii="Calibri" w:hAnsi="Calibri" w:cs="Calibri"/>
          <w:iCs/>
          <w:sz w:val="24"/>
          <w:szCs w:val="24"/>
          <w:lang w:eastAsia="cs-CZ"/>
        </w:rPr>
        <w:t>docx</w:t>
      </w:r>
      <w:proofErr w:type="spellEnd"/>
      <w:r w:rsidRPr="00D476D8">
        <w:rPr>
          <w:rFonts w:ascii="Calibri" w:hAnsi="Calibri" w:cs="Calibri"/>
          <w:iCs/>
          <w:sz w:val="24"/>
          <w:szCs w:val="24"/>
          <w:lang w:eastAsia="cs-CZ"/>
        </w:rPr>
        <w:t xml:space="preserve"> soubor) v následujícím tvaru:</w:t>
      </w:r>
    </w:p>
    <w:p w:rsidR="00D476D8" w:rsidRPr="00D476D8" w:rsidRDefault="00D476D8" w:rsidP="00D476D8">
      <w:pPr>
        <w:spacing w:after="0" w:line="240" w:lineRule="auto"/>
        <w:rPr>
          <w:rFonts w:ascii="Calibri" w:hAnsi="Calibri" w:cs="Calibri"/>
          <w:iCs/>
          <w:sz w:val="24"/>
          <w:szCs w:val="24"/>
          <w:lang w:eastAsia="cs-CZ"/>
        </w:rPr>
      </w:pPr>
      <w:r w:rsidRPr="00D476D8">
        <w:rPr>
          <w:rFonts w:ascii="Calibri" w:hAnsi="Calibri" w:cs="Calibri"/>
          <w:iCs/>
          <w:sz w:val="24"/>
          <w:szCs w:val="24"/>
          <w:lang w:eastAsia="cs-CZ"/>
        </w:rPr>
        <w:t>Titulní list</w:t>
      </w:r>
    </w:p>
    <w:p w:rsidR="00D476D8" w:rsidRPr="00D476D8" w:rsidRDefault="00D476D8" w:rsidP="00D476D8">
      <w:pPr>
        <w:spacing w:after="0" w:line="240" w:lineRule="auto"/>
        <w:rPr>
          <w:rFonts w:ascii="Calibri" w:hAnsi="Calibri" w:cs="Calibri"/>
          <w:iCs/>
          <w:sz w:val="24"/>
          <w:szCs w:val="24"/>
          <w:lang w:eastAsia="cs-CZ"/>
        </w:rPr>
      </w:pPr>
      <w:r w:rsidRPr="00D476D8">
        <w:rPr>
          <w:rFonts w:ascii="Calibri" w:hAnsi="Calibri" w:cs="Calibri"/>
          <w:iCs/>
          <w:sz w:val="24"/>
          <w:szCs w:val="24"/>
          <w:lang w:eastAsia="cs-CZ"/>
        </w:rPr>
        <w:t>Zadání</w:t>
      </w:r>
    </w:p>
    <w:p w:rsidR="00D476D8" w:rsidRPr="00D476D8" w:rsidRDefault="00D476D8" w:rsidP="00D476D8">
      <w:pPr>
        <w:spacing w:after="0" w:line="240" w:lineRule="auto"/>
        <w:rPr>
          <w:rFonts w:ascii="Calibri" w:hAnsi="Calibri" w:cs="Calibri"/>
          <w:iCs/>
          <w:sz w:val="24"/>
          <w:szCs w:val="24"/>
          <w:lang w:eastAsia="cs-CZ"/>
        </w:rPr>
      </w:pPr>
      <w:r w:rsidRPr="00D476D8">
        <w:rPr>
          <w:rFonts w:ascii="Calibri" w:hAnsi="Calibri" w:cs="Calibri"/>
          <w:iCs/>
          <w:sz w:val="24"/>
          <w:szCs w:val="24"/>
          <w:lang w:eastAsia="cs-CZ"/>
        </w:rPr>
        <w:t>Postup (drobně popište váš postup)</w:t>
      </w:r>
    </w:p>
    <w:p w:rsidR="00D476D8" w:rsidRPr="00D476D8" w:rsidRDefault="00D476D8" w:rsidP="00D476D8">
      <w:pPr>
        <w:spacing w:after="0" w:line="240" w:lineRule="auto"/>
        <w:rPr>
          <w:rFonts w:ascii="Calibri" w:hAnsi="Calibri" w:cs="Calibri"/>
          <w:iCs/>
          <w:sz w:val="24"/>
          <w:szCs w:val="24"/>
          <w:lang w:eastAsia="cs-CZ"/>
        </w:rPr>
      </w:pPr>
      <w:r w:rsidRPr="00D476D8">
        <w:rPr>
          <w:rFonts w:ascii="Calibri" w:hAnsi="Calibri" w:cs="Calibri"/>
          <w:iCs/>
          <w:sz w:val="24"/>
          <w:szCs w:val="24"/>
          <w:lang w:eastAsia="cs-CZ"/>
        </w:rPr>
        <w:t>Závěr (hodnocení)</w:t>
      </w:r>
    </w:p>
    <w:p w:rsidR="00D476D8" w:rsidRPr="00D476D8" w:rsidRDefault="00D476D8" w:rsidP="00D476D8">
      <w:pPr>
        <w:spacing w:after="0" w:line="240" w:lineRule="auto"/>
        <w:rPr>
          <w:rFonts w:ascii="Calibri" w:hAnsi="Calibri" w:cs="Calibri"/>
          <w:iCs/>
          <w:sz w:val="24"/>
          <w:szCs w:val="24"/>
          <w:lang w:eastAsia="cs-CZ"/>
        </w:rPr>
      </w:pPr>
      <w:r w:rsidRPr="00D476D8">
        <w:rPr>
          <w:rFonts w:ascii="Calibri" w:hAnsi="Calibri" w:cs="Calibri"/>
          <w:iCs/>
          <w:sz w:val="24"/>
          <w:szCs w:val="24"/>
          <w:lang w:eastAsia="cs-CZ"/>
        </w:rPr>
        <w:t>Vložení programu není považováno za řešení. V závěru musí být uveden výsledný stav.</w:t>
      </w:r>
    </w:p>
    <w:p w:rsidR="00D476D8" w:rsidRPr="00D476D8" w:rsidRDefault="00D476D8" w:rsidP="00D476D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D476D8">
        <w:rPr>
          <w:rFonts w:ascii="Calibri" w:eastAsia="Times New Roman" w:hAnsi="Calibri" w:cs="Calibri"/>
          <w:sz w:val="24"/>
          <w:szCs w:val="24"/>
          <w:lang w:eastAsia="cs-CZ"/>
        </w:rPr>
        <w:br w:type="column"/>
      </w:r>
      <w:r w:rsidRPr="00D476D8">
        <w:rPr>
          <w:rFonts w:ascii="Calibri" w:eastAsia="Times New Roman" w:hAnsi="Calibri" w:cs="Calibri"/>
          <w:sz w:val="24"/>
          <w:szCs w:val="24"/>
          <w:lang w:eastAsia="cs-CZ"/>
        </w:rPr>
        <w:lastRenderedPageBreak/>
        <w:t>Postup</w:t>
      </w:r>
    </w:p>
    <w:p w:rsidR="00D476D8" w:rsidRPr="00D476D8" w:rsidRDefault="00D476D8" w:rsidP="00D476D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D476D8" w:rsidRPr="00D476D8" w:rsidRDefault="00D476D8" w:rsidP="00D476D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D476D8">
        <w:rPr>
          <w:rFonts w:ascii="Calibri" w:eastAsia="Times New Roman" w:hAnsi="Calibri" w:cs="Calibri"/>
          <w:sz w:val="24"/>
          <w:szCs w:val="24"/>
          <w:lang w:eastAsia="cs-CZ"/>
        </w:rPr>
        <w:t xml:space="preserve">Seznámil jsem se funkcí teplotního </w:t>
      </w:r>
      <w:proofErr w:type="gramStart"/>
      <w:r w:rsidRPr="00D476D8">
        <w:rPr>
          <w:rFonts w:ascii="Calibri" w:eastAsia="Times New Roman" w:hAnsi="Calibri" w:cs="Calibri"/>
          <w:sz w:val="24"/>
          <w:szCs w:val="24"/>
          <w:lang w:eastAsia="cs-CZ"/>
        </w:rPr>
        <w:t>čidla  LM</w:t>
      </w:r>
      <w:proofErr w:type="gramEnd"/>
      <w:r w:rsidRPr="00D476D8">
        <w:rPr>
          <w:rFonts w:ascii="Calibri" w:eastAsia="Times New Roman" w:hAnsi="Calibri" w:cs="Calibri"/>
          <w:sz w:val="24"/>
          <w:szCs w:val="24"/>
          <w:lang w:eastAsia="cs-CZ"/>
        </w:rPr>
        <w:t xml:space="preserve">75A a dalšími podklady, které jsme k úloze obdrželi. Když jsem se zamyslel nad doporučením – snažte se, aby váš program byl co nejjednodušší, tak mě napadlo, aplikovat I2C komunikaci obdobně, jako jsme měli v loňském roce u </w:t>
      </w:r>
      <w:proofErr w:type="spellStart"/>
      <w:r w:rsidRPr="00D476D8">
        <w:rPr>
          <w:rFonts w:ascii="Calibri" w:eastAsia="Times New Roman" w:hAnsi="Calibri" w:cs="Calibri"/>
          <w:sz w:val="24"/>
          <w:szCs w:val="24"/>
          <w:lang w:eastAsia="cs-CZ"/>
        </w:rPr>
        <w:t>mikrokontroléru</w:t>
      </w:r>
      <w:proofErr w:type="spellEnd"/>
      <w:r w:rsidRPr="00D476D8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 w:rsidRPr="00D476D8">
        <w:rPr>
          <w:rFonts w:ascii="Calibri" w:eastAsia="Times New Roman" w:hAnsi="Calibri" w:cs="Calibri"/>
          <w:sz w:val="24"/>
          <w:szCs w:val="24"/>
          <w:lang w:eastAsia="cs-CZ"/>
        </w:rPr>
        <w:t>ATmega</w:t>
      </w:r>
      <w:proofErr w:type="spellEnd"/>
      <w:r w:rsidRPr="00D476D8">
        <w:rPr>
          <w:rFonts w:ascii="Calibri" w:eastAsia="Times New Roman" w:hAnsi="Calibri" w:cs="Calibri"/>
          <w:sz w:val="24"/>
          <w:szCs w:val="24"/>
          <w:lang w:eastAsia="cs-CZ"/>
        </w:rPr>
        <w:t xml:space="preserve"> 2560.</w:t>
      </w:r>
    </w:p>
    <w:p w:rsidR="00D476D8" w:rsidRPr="00D476D8" w:rsidRDefault="00D476D8" w:rsidP="00D476D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D476D8">
        <w:rPr>
          <w:rFonts w:ascii="Calibri" w:eastAsia="Times New Roman" w:hAnsi="Calibri" w:cs="Calibri"/>
          <w:sz w:val="24"/>
          <w:szCs w:val="24"/>
          <w:lang w:eastAsia="cs-CZ"/>
        </w:rPr>
        <w:t xml:space="preserve">Základem je nevyhodnocování ACK bitu. Takže největší komplikací je datová šířka načítané informace (dva </w:t>
      </w:r>
      <w:proofErr w:type="gramStart"/>
      <w:r w:rsidRPr="00D476D8">
        <w:rPr>
          <w:rFonts w:ascii="Calibri" w:eastAsia="Times New Roman" w:hAnsi="Calibri" w:cs="Calibri"/>
          <w:sz w:val="24"/>
          <w:szCs w:val="24"/>
          <w:lang w:eastAsia="cs-CZ"/>
        </w:rPr>
        <w:t>8 bitové</w:t>
      </w:r>
      <w:proofErr w:type="gramEnd"/>
      <w:r w:rsidRPr="00D476D8">
        <w:rPr>
          <w:rFonts w:ascii="Calibri" w:eastAsia="Times New Roman" w:hAnsi="Calibri" w:cs="Calibri"/>
          <w:sz w:val="24"/>
          <w:szCs w:val="24"/>
          <w:lang w:eastAsia="cs-CZ"/>
        </w:rPr>
        <w:t xml:space="preserve"> registry, tedy 16 bitů) a převod na teplotu (ta je daná nejvyššími 11 bity).</w:t>
      </w:r>
    </w:p>
    <w:p w:rsidR="00D476D8" w:rsidRPr="00D476D8" w:rsidRDefault="00D476D8" w:rsidP="00D476D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D476D8">
        <w:rPr>
          <w:rFonts w:ascii="Calibri" w:eastAsia="Times New Roman" w:hAnsi="Calibri" w:cs="Calibri"/>
          <w:sz w:val="24"/>
          <w:szCs w:val="24"/>
          <w:lang w:eastAsia="cs-CZ"/>
        </w:rPr>
        <w:t>Pro tvorbu programu jsou důležité následující data z dokumentace, případně volby k nim vztáhnuté.</w:t>
      </w:r>
    </w:p>
    <w:p w:rsidR="00D476D8" w:rsidRPr="00D476D8" w:rsidRDefault="00D476D8" w:rsidP="00D476D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D476D8">
        <w:rPr>
          <w:rFonts w:ascii="Calibri" w:eastAsia="Times New Roman" w:hAnsi="Calibri" w:cs="Calibri"/>
          <w:sz w:val="24"/>
          <w:szCs w:val="24"/>
          <w:lang w:eastAsia="cs-CZ"/>
        </w:rPr>
        <w:t>Adresa čidla je 1001A2A1A0. Zvolil jsem A2A1A0 = 000, takže úplná adresa pro zápis je 10010000 a úplná adresa pro čtení je 10010001.</w:t>
      </w:r>
    </w:p>
    <w:p w:rsidR="00D476D8" w:rsidRPr="00D476D8" w:rsidRDefault="00D476D8" w:rsidP="00D476D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D476D8">
        <w:rPr>
          <w:rFonts w:ascii="Calibri" w:eastAsia="Times New Roman" w:hAnsi="Calibri" w:cs="Calibri"/>
          <w:sz w:val="24"/>
          <w:szCs w:val="24"/>
          <w:lang w:eastAsia="cs-CZ"/>
        </w:rPr>
        <w:t>Čidlo obsahuje čtyři pracovní registry (</w:t>
      </w:r>
      <w:proofErr w:type="spellStart"/>
      <w:proofErr w:type="gramStart"/>
      <w:r w:rsidRPr="00D476D8">
        <w:rPr>
          <w:rFonts w:ascii="Calibri" w:eastAsia="Times New Roman" w:hAnsi="Calibri" w:cs="Calibri"/>
          <w:sz w:val="24"/>
          <w:szCs w:val="24"/>
          <w:lang w:eastAsia="cs-CZ"/>
        </w:rPr>
        <w:t>Conf</w:t>
      </w:r>
      <w:proofErr w:type="spellEnd"/>
      <w:r w:rsidRPr="00D476D8">
        <w:rPr>
          <w:rFonts w:ascii="Calibri" w:eastAsia="Times New Roman" w:hAnsi="Calibri" w:cs="Calibri"/>
          <w:sz w:val="24"/>
          <w:szCs w:val="24"/>
          <w:lang w:eastAsia="cs-CZ"/>
        </w:rPr>
        <w:t xml:space="preserve"> - konfigurační</w:t>
      </w:r>
      <w:proofErr w:type="gramEnd"/>
      <w:r w:rsidRPr="00D476D8">
        <w:rPr>
          <w:rFonts w:ascii="Calibri" w:eastAsia="Times New Roman" w:hAnsi="Calibri" w:cs="Calibri"/>
          <w:sz w:val="24"/>
          <w:szCs w:val="24"/>
          <w:lang w:eastAsia="cs-CZ"/>
        </w:rPr>
        <w:t xml:space="preserve">, Temp - teplota, </w:t>
      </w:r>
      <w:proofErr w:type="spellStart"/>
      <w:r w:rsidRPr="00D476D8">
        <w:rPr>
          <w:rFonts w:ascii="Calibri" w:eastAsia="Times New Roman" w:hAnsi="Calibri" w:cs="Calibri"/>
          <w:sz w:val="24"/>
          <w:szCs w:val="24"/>
          <w:lang w:eastAsia="cs-CZ"/>
        </w:rPr>
        <w:t>Tos</w:t>
      </w:r>
      <w:proofErr w:type="spellEnd"/>
      <w:r w:rsidRPr="00D476D8">
        <w:rPr>
          <w:rFonts w:ascii="Calibri" w:eastAsia="Times New Roman" w:hAnsi="Calibri" w:cs="Calibri"/>
          <w:sz w:val="24"/>
          <w:szCs w:val="24"/>
          <w:lang w:eastAsia="cs-CZ"/>
        </w:rPr>
        <w:t xml:space="preserve"> – teplota pro alarm, </w:t>
      </w:r>
      <w:proofErr w:type="spellStart"/>
      <w:r w:rsidRPr="00D476D8">
        <w:rPr>
          <w:rFonts w:ascii="Calibri" w:eastAsia="Times New Roman" w:hAnsi="Calibri" w:cs="Calibri"/>
          <w:sz w:val="24"/>
          <w:szCs w:val="24"/>
          <w:lang w:eastAsia="cs-CZ"/>
        </w:rPr>
        <w:t>Thyst</w:t>
      </w:r>
      <w:proofErr w:type="spellEnd"/>
      <w:r w:rsidRPr="00D476D8">
        <w:rPr>
          <w:rFonts w:ascii="Calibri" w:eastAsia="Times New Roman" w:hAnsi="Calibri" w:cs="Calibri"/>
          <w:sz w:val="24"/>
          <w:szCs w:val="24"/>
          <w:lang w:eastAsia="cs-CZ"/>
        </w:rPr>
        <w:t xml:space="preserve"> - hystereze a jeden pointer registr, který ukazuje na jeden z pracovních registrů). Pro řešení úlohy je důležitý pouze registr </w:t>
      </w:r>
      <w:proofErr w:type="gramStart"/>
      <w:r w:rsidRPr="00D476D8">
        <w:rPr>
          <w:rFonts w:ascii="Calibri" w:eastAsia="Times New Roman" w:hAnsi="Calibri" w:cs="Calibri"/>
          <w:sz w:val="24"/>
          <w:szCs w:val="24"/>
          <w:lang w:eastAsia="cs-CZ"/>
        </w:rPr>
        <w:t>Temp</w:t>
      </w:r>
      <w:proofErr w:type="gramEnd"/>
      <w:r w:rsidRPr="00D476D8">
        <w:rPr>
          <w:rFonts w:ascii="Calibri" w:eastAsia="Times New Roman" w:hAnsi="Calibri" w:cs="Calibri"/>
          <w:sz w:val="24"/>
          <w:szCs w:val="24"/>
          <w:lang w:eastAsia="cs-CZ"/>
        </w:rPr>
        <w:t xml:space="preserve"> na který ukazuje pointer 00h. Konfigurační registr není přístupný jinak, než jako </w:t>
      </w:r>
      <w:proofErr w:type="spellStart"/>
      <w:r w:rsidRPr="00D476D8">
        <w:rPr>
          <w:rFonts w:ascii="Calibri" w:eastAsia="Times New Roman" w:hAnsi="Calibri" w:cs="Calibri"/>
          <w:sz w:val="24"/>
          <w:szCs w:val="24"/>
          <w:lang w:eastAsia="cs-CZ"/>
        </w:rPr>
        <w:t>subadresa</w:t>
      </w:r>
      <w:proofErr w:type="spellEnd"/>
      <w:r w:rsidRPr="00D476D8">
        <w:rPr>
          <w:rFonts w:ascii="Calibri" w:eastAsia="Times New Roman" w:hAnsi="Calibri" w:cs="Calibri"/>
          <w:sz w:val="24"/>
          <w:szCs w:val="24"/>
          <w:lang w:eastAsia="cs-CZ"/>
        </w:rPr>
        <w:t>, která po zapnutí ukazuje na registr Temp. A protože s jinými registry nebudu pracovat, pointer registr bude stále ukazovat na čtení teploty.</w:t>
      </w:r>
    </w:p>
    <w:p w:rsidR="00D476D8" w:rsidRPr="00D476D8" w:rsidRDefault="00D476D8" w:rsidP="00D476D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D476D8">
        <w:rPr>
          <w:rFonts w:ascii="Calibri" w:eastAsia="Times New Roman" w:hAnsi="Calibri" w:cs="Calibri"/>
          <w:sz w:val="24"/>
          <w:szCs w:val="24"/>
          <w:lang w:eastAsia="cs-CZ"/>
        </w:rPr>
        <w:t>Převod načtené hodnoty na teplotu se tak ukázalo jako největší problém. Přesnost měření teploty je 0,125 °C. Naměřená hodnota se tak neustále pohybovala a byla tak prakticky nepoužitelná. První mě napadlo omezit počet bitů tak, aby zobrazovaná teplota byla s přesností 1 °C. To však zřejmě nebyl záměr úlohy. Proto jsem program upravil tak, aby teplota byla změřena jednorázově vždy po stisknutí tlačítka.</w:t>
      </w:r>
    </w:p>
    <w:p w:rsidR="00D476D8" w:rsidRPr="00D476D8" w:rsidRDefault="00D476D8" w:rsidP="00D476D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D476D8">
        <w:rPr>
          <w:rFonts w:ascii="Calibri" w:eastAsia="Times New Roman" w:hAnsi="Calibri" w:cs="Calibri"/>
          <w:sz w:val="24"/>
          <w:szCs w:val="24"/>
          <w:lang w:eastAsia="cs-CZ"/>
        </w:rPr>
        <w:t>Na závěr jsem ověřil funkčnost projektu.</w:t>
      </w:r>
    </w:p>
    <w:p w:rsidR="00D476D8" w:rsidRDefault="00D476D8" w:rsidP="00D476D8">
      <w:pPr>
        <w:rPr>
          <w:rFonts w:ascii="Calibri" w:hAnsi="Calibri" w:cs="Calibri"/>
        </w:rPr>
      </w:pPr>
    </w:p>
    <w:p w:rsidR="00D476D8" w:rsidRDefault="00D476D8" w:rsidP="00D476D8">
      <w:pPr>
        <w:rPr>
          <w:rFonts w:ascii="Calibri" w:hAnsi="Calibri" w:cs="Calibri"/>
        </w:rPr>
      </w:pPr>
      <w:r w:rsidRPr="005837CF">
        <w:rPr>
          <w:rFonts w:ascii="Calibri" w:hAnsi="Calibri" w:cs="Calibri"/>
          <w:noProof/>
        </w:rPr>
        <w:drawing>
          <wp:inline distT="0" distB="0" distL="0" distR="0" wp14:anchorId="3499C7A2" wp14:editId="0A8C6ACC">
            <wp:extent cx="5334100" cy="3924300"/>
            <wp:effectExtent l="0" t="0" r="0" b="0"/>
            <wp:docPr id="5" name="Obrázek 5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5919" cy="3925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6D8" w:rsidRDefault="00D476D8" w:rsidP="00D476D8">
      <w:pPr>
        <w:rPr>
          <w:rFonts w:ascii="Calibri" w:hAnsi="Calibri" w:cs="Calibri"/>
        </w:rPr>
      </w:pPr>
    </w:p>
    <w:p w:rsidR="00D476D8" w:rsidRDefault="00D476D8" w:rsidP="00D476D8">
      <w:pPr>
        <w:rPr>
          <w:rFonts w:ascii="Calibri" w:hAnsi="Calibri" w:cs="Calibri"/>
        </w:rPr>
      </w:pPr>
    </w:p>
    <w:p w:rsidR="00D476D8" w:rsidRPr="00D476D8" w:rsidRDefault="00D476D8" w:rsidP="00D476D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D476D8">
        <w:rPr>
          <w:rFonts w:ascii="Calibri" w:eastAsia="Times New Roman" w:hAnsi="Calibri" w:cs="Calibri"/>
          <w:sz w:val="24"/>
          <w:szCs w:val="24"/>
          <w:lang w:eastAsia="cs-CZ"/>
        </w:rPr>
        <w:t>Závěr (hodnocení)</w:t>
      </w:r>
    </w:p>
    <w:p w:rsidR="00D476D8" w:rsidRPr="00D476D8" w:rsidRDefault="00D476D8" w:rsidP="00D476D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D476D8" w:rsidRPr="00D476D8" w:rsidRDefault="00D476D8" w:rsidP="00D476D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D476D8">
        <w:rPr>
          <w:rFonts w:ascii="Calibri" w:eastAsia="Times New Roman" w:hAnsi="Calibri" w:cs="Calibri"/>
          <w:sz w:val="24"/>
          <w:szCs w:val="24"/>
          <w:lang w:eastAsia="cs-CZ"/>
        </w:rPr>
        <w:t>Zde žáci doplní vlastní hodnocení (např. s čím měli problémy, co funguje jinak, než si mysleli atd.)</w:t>
      </w:r>
    </w:p>
    <w:p w:rsidR="00D476D8" w:rsidRDefault="00D476D8" w:rsidP="00D476D8"/>
    <w:p w:rsidR="00D476D8" w:rsidRDefault="00D476D8" w:rsidP="00D476D8"/>
    <w:p w:rsidR="0059242B" w:rsidRDefault="0059242B" w:rsidP="0059242B"/>
    <w:sectPr w:rsidR="0059242B" w:rsidSect="0066480A">
      <w:headerReference w:type="first" r:id="rId9"/>
      <w:footerReference w:type="first" r:id="rId10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D4BBB" w:rsidRDefault="009D4BBB" w:rsidP="00AE5686">
      <w:pPr>
        <w:spacing w:after="0" w:line="240" w:lineRule="auto"/>
      </w:pPr>
      <w:r>
        <w:separator/>
      </w:r>
    </w:p>
  </w:endnote>
  <w:endnote w:type="continuationSeparator" w:id="0">
    <w:p w:rsidR="009D4BBB" w:rsidRDefault="009D4BBB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Yu Gothic UI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D4BBB" w:rsidRDefault="009D4BBB" w:rsidP="00AE5686">
      <w:pPr>
        <w:spacing w:after="0" w:line="240" w:lineRule="auto"/>
      </w:pPr>
      <w:r>
        <w:separator/>
      </w:r>
    </w:p>
  </w:footnote>
  <w:footnote w:type="continuationSeparator" w:id="0">
    <w:p w:rsidR="009D4BBB" w:rsidRDefault="009D4BBB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B2DC5"/>
    <w:multiLevelType w:val="hybridMultilevel"/>
    <w:tmpl w:val="5B986F94"/>
    <w:lvl w:ilvl="0" w:tplc="2A403966">
      <w:numFmt w:val="bullet"/>
      <w:lvlText w:val="-"/>
      <w:lvlJc w:val="left"/>
      <w:pPr>
        <w:ind w:left="720" w:hanging="360"/>
      </w:pPr>
      <w:rPr>
        <w:rFonts w:ascii="Calibri" w:eastAsia="TimesNewRomanPS-BoldMT" w:hAnsi="Calibri" w:cs="TimesNewRomanPS-Bold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375A4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9242B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D4BBB"/>
    <w:rsid w:val="009F6A78"/>
    <w:rsid w:val="00A1258D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476D8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248AF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B062A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styleId="Hypertextovodkaz">
    <w:name w:val="Hyperlink"/>
    <w:basedOn w:val="Standardnpsmoodstavce"/>
    <w:rsid w:val="00F248AF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F248A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F248A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F248AF"/>
    <w:rPr>
      <w:b/>
      <w:bCs/>
      <w:i/>
      <w:iCs/>
      <w:color w:val="5B9BD5" w:themeColor="accent1"/>
    </w:rPr>
  </w:style>
  <w:style w:type="paragraph" w:styleId="Odstavecseseznamem">
    <w:name w:val="List Paragraph"/>
    <w:basedOn w:val="Normln"/>
    <w:uiPriority w:val="34"/>
    <w:qFormat/>
    <w:rsid w:val="00F24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nxp.com/docs/en/data-sheet/LM75A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404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2020-04-15T09:31:00Z</dcterms:created>
  <dcterms:modified xsi:type="dcterms:W3CDTF">2020-04-15T09:31:00Z</dcterms:modified>
</cp:coreProperties>
</file>