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54502E" w14:textId="77777777" w:rsidR="00241D03" w:rsidRPr="00241D03" w:rsidRDefault="00241D03" w:rsidP="00241D03">
      <w:pPr>
        <w:spacing w:after="0" w:line="240" w:lineRule="auto"/>
        <w:jc w:val="center"/>
        <w:rPr>
          <w:rFonts w:ascii="Arial Black" w:eastAsia="Times New Roman" w:hAnsi="Arial Black" w:cs="Times New Roman"/>
          <w:b/>
          <w:caps/>
          <w:sz w:val="24"/>
          <w:szCs w:val="20"/>
          <w:lang w:eastAsia="cs-CZ"/>
        </w:rPr>
      </w:pPr>
      <w:r w:rsidRPr="00241D03">
        <w:rPr>
          <w:rFonts w:ascii="Arial Black" w:eastAsia="Times New Roman" w:hAnsi="Arial Black" w:cs="Times New Roman"/>
          <w:b/>
          <w:caps/>
          <w:sz w:val="24"/>
          <w:szCs w:val="20"/>
          <w:lang w:eastAsia="cs-CZ"/>
        </w:rPr>
        <w:t>Komutátorové stroje 1 – zadání testu</w:t>
      </w:r>
    </w:p>
    <w:p w14:paraId="4294E0A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647C6999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1. Které z následujících tvrzení je pravdivé?</w:t>
      </w:r>
    </w:p>
    <w:p w14:paraId="13EBEC20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Stejnosměrné stroje jsou historicky nejstarší točivé stroje.</w:t>
      </w:r>
    </w:p>
    <w:p w14:paraId="5CCE3D6C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Stejnosměrné stroje jsou historicky nejnovější točivé stroje.</w:t>
      </w:r>
    </w:p>
    <w:p w14:paraId="6F17421B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Stejnosměrné stroje jsou historicky nejstarší netočivé stroje.</w:t>
      </w:r>
    </w:p>
    <w:p w14:paraId="6A4FF8E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190C696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2. Jak se nazývá generátor stejnosměrného proudu?</w:t>
      </w:r>
    </w:p>
    <w:p w14:paraId="0C34195E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dynamo </w:t>
      </w:r>
    </w:p>
    <w:p w14:paraId="45BDDE2D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alternátor</w:t>
      </w:r>
    </w:p>
    <w:p w14:paraId="20013293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kompenzátor</w:t>
      </w:r>
    </w:p>
    <w:p w14:paraId="68FDFD27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72E5B381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3. Jaká vinutí mají stejnosměrné stroje?</w:t>
      </w:r>
    </w:p>
    <w:p w14:paraId="7124631B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pracovní na statoru, permanentní magnet na rotoru</w:t>
      </w:r>
    </w:p>
    <w:p w14:paraId="1BFAFDC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 xml:space="preserve">b) 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pracovní na statoru, budící vinutí nebo permanentní magnet na rotoru</w:t>
      </w:r>
    </w:p>
    <w:p w14:paraId="06E624E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 xml:space="preserve">c) 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pracovní na rotoru, budící vinutí nebo permanentní magnet na statoru</w:t>
      </w:r>
    </w:p>
    <w:p w14:paraId="46220CC1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23501E5C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53A9658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4. K čemu slouží komutátor u stejnosměrných strojů?</w:t>
      </w:r>
    </w:p>
    <w:p w14:paraId="24A87EB4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reguluje otáčky</w:t>
      </w:r>
      <w:r w:rsidRPr="00241D03">
        <w:rPr>
          <w:rFonts w:ascii="Arial" w:eastAsia="Times New Roman" w:hAnsi="Arial" w:cs="Times New Roman"/>
          <w:sz w:val="24"/>
          <w:szCs w:val="20"/>
          <w:highlight w:val="yellow"/>
          <w:lang w:eastAsia="cs-CZ"/>
        </w:rPr>
        <w:t xml:space="preserve"> </w:t>
      </w:r>
    </w:p>
    <w:p w14:paraId="6F117BA1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stabilizuje napětí</w:t>
      </w:r>
    </w:p>
    <w:p w14:paraId="0CC0D131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přepíná polaritu napětí v komutujících cívkách nebo polaritu výstupního napětí </w:t>
      </w:r>
    </w:p>
    <w:p w14:paraId="5C260876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3A1F7188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63534000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5. Jaké napětí je vždy v kotvě stejnosměrného stroje?</w:t>
      </w:r>
    </w:p>
    <w:p w14:paraId="0BCB38CA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střídavé </w:t>
      </w:r>
    </w:p>
    <w:p w14:paraId="0E4E495E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stejnosměrné</w:t>
      </w:r>
    </w:p>
    <w:p w14:paraId="6C616686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stejnosměrné nebo střídavé</w:t>
      </w:r>
    </w:p>
    <w:p w14:paraId="6FA7188A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78655BB1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6. Jaké napětí je vždy ve statoru stejnosměrného stroje?</w:t>
      </w:r>
    </w:p>
    <w:p w14:paraId="637B955A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střídavé</w:t>
      </w:r>
    </w:p>
    <w:p w14:paraId="171D87D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stejnosměrné</w:t>
      </w:r>
    </w:p>
    <w:p w14:paraId="62F2383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stejnosměrné nebo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střídavé</w:t>
      </w:r>
    </w:p>
    <w:p w14:paraId="0164B89C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100AE57B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7. Z jakého materiálu je vyroben elektromagnetický obvod statoru běžného stejnosměrného stroje?</w:t>
      </w:r>
    </w:p>
    <w:p w14:paraId="0D126AFE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musí být vyroben z plechů </w:t>
      </w:r>
    </w:p>
    <w:p w14:paraId="169F3FF2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může být vyroben z nemagnetického materiálu</w:t>
      </w:r>
    </w:p>
    <w:p w14:paraId="7664E271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může být vyroben z plného magneticky měkkého materiálu</w:t>
      </w:r>
    </w:p>
    <w:p w14:paraId="1750021A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736D50AC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 xml:space="preserve">8. Z jakého materiálu </w:t>
      </w:r>
      <w:commentRangeStart w:id="0"/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musí</w:t>
      </w:r>
      <w:commentRangeEnd w:id="0"/>
      <w:r w:rsidRPr="00241D03">
        <w:rPr>
          <w:rFonts w:ascii="Arial" w:eastAsia="Times New Roman" w:hAnsi="Arial" w:cs="Times New Roman"/>
          <w:sz w:val="16"/>
          <w:szCs w:val="16"/>
          <w:lang w:eastAsia="cs-CZ"/>
        </w:rPr>
        <w:commentReference w:id="0"/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 xml:space="preserve"> být vyroben elektromagnetický obvod kotvy běžného stejnosměrného stroje?</w:t>
      </w:r>
    </w:p>
    <w:p w14:paraId="43BCBD49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musí být vyroben z plechů </w:t>
      </w:r>
    </w:p>
    <w:p w14:paraId="3AB67B74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musí být vyroben z magneticky tvrdého materiálu</w:t>
      </w:r>
    </w:p>
    <w:p w14:paraId="05AAD421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musí být vyroben z plného magneticky měkkého materiálu</w:t>
      </w:r>
    </w:p>
    <w:p w14:paraId="0598B84E" w14:textId="77777777" w:rsid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4EE3324C" w14:textId="77777777" w:rsid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7D0D5CA8" w14:textId="77777777" w:rsid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04A88B13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50EC1D0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lastRenderedPageBreak/>
        <w:t>9.  Jak se rozdělují stejnosměrné stroje?</w:t>
      </w:r>
    </w:p>
    <w:p w14:paraId="0D23BB6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podle kmitočtu napájecího napětí</w:t>
      </w:r>
    </w:p>
    <w:p w14:paraId="2ED8B73B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na stroje s kotvou nakrátko a s kotvou vinutou</w:t>
      </w:r>
    </w:p>
    <w:p w14:paraId="4AFA2C59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podle způsobu připojení budicího vinutí ke kotvě</w:t>
      </w:r>
    </w:p>
    <w:p w14:paraId="7A842AF8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3B7167BA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08A51953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 xml:space="preserve">10. Které stroje mají paralelně připojené </w:t>
      </w:r>
      <w:commentRangeStart w:id="1"/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 xml:space="preserve">budicí </w:t>
      </w:r>
      <w:commentRangeEnd w:id="1"/>
      <w:r w:rsidRPr="00241D03">
        <w:rPr>
          <w:rFonts w:ascii="Arial" w:eastAsia="Times New Roman" w:hAnsi="Arial" w:cs="Times New Roman"/>
          <w:sz w:val="16"/>
          <w:szCs w:val="16"/>
          <w:lang w:eastAsia="cs-CZ"/>
        </w:rPr>
        <w:commentReference w:id="1"/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vinutí ke kotvě?</w:t>
      </w:r>
    </w:p>
    <w:p w14:paraId="40C934F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sériové</w:t>
      </w:r>
    </w:p>
    <w:p w14:paraId="02017080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derivační</w:t>
      </w:r>
    </w:p>
    <w:p w14:paraId="0C459BA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kompaundní</w:t>
      </w:r>
    </w:p>
    <w:p w14:paraId="6570C4C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323B2F0E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11. Které stroje mají sériově připojené budicí vinutí ke kotvě?</w:t>
      </w:r>
    </w:p>
    <w:p w14:paraId="2388EBED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sériové </w:t>
      </w:r>
    </w:p>
    <w:p w14:paraId="56CFB3A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derivační</w:t>
      </w:r>
    </w:p>
    <w:p w14:paraId="792BA4E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kompaundní</w:t>
      </w:r>
    </w:p>
    <w:p w14:paraId="1A61CAD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34B09338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12. Které stroje mají budicí vinutí připojené ke kotvě sérioparalelně?</w:t>
      </w:r>
    </w:p>
    <w:p w14:paraId="750CACB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sériové</w:t>
      </w:r>
    </w:p>
    <w:p w14:paraId="024C20B0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derivační</w:t>
      </w:r>
    </w:p>
    <w:p w14:paraId="3D8EB8C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kompaundní</w:t>
      </w:r>
    </w:p>
    <w:p w14:paraId="2754B1D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77388C3A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13. Z čeho je napájeno budicí vinutí stroje s cizím buzením?</w:t>
      </w:r>
    </w:p>
    <w:p w14:paraId="4F689391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z jiného střídavého vysokofrekvenčního zdroje </w:t>
      </w:r>
    </w:p>
    <w:p w14:paraId="79F1FD4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z jiného střídavého zdroje – alternátor, transformátor</w:t>
      </w:r>
    </w:p>
    <w:p w14:paraId="538FC58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z jiného stejnosměrného zdroje – dynamo, usměrňovač</w:t>
      </w:r>
    </w:p>
    <w:p w14:paraId="4D99690A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115F89CA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14. Počet pólů u stejnosměrných strojů:</w:t>
      </w:r>
    </w:p>
    <w:p w14:paraId="1935C61A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ovlivňuje otáčky rotoru</w:t>
      </w:r>
    </w:p>
    <w:p w14:paraId="3EFDA45E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určuje počet sériových větví ve vinutí kotvy </w:t>
      </w:r>
    </w:p>
    <w:p w14:paraId="23978A9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určuje počet paralelních větví ve vinutí kotvy</w:t>
      </w:r>
    </w:p>
    <w:p w14:paraId="07AC473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77345DE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15. Počet pólů rotorového a statorového vinutí stejnosměrných strojů:</w:t>
      </w:r>
    </w:p>
    <w:p w14:paraId="2F030963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musí být shodný </w:t>
      </w:r>
    </w:p>
    <w:p w14:paraId="228BE3B9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nemusí být shodný</w:t>
      </w:r>
    </w:p>
    <w:p w14:paraId="6BABF1FE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musí být v poměru </w:t>
      </w:r>
      <w:proofErr w:type="gramStart"/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1 :</w:t>
      </w:r>
      <w:proofErr w:type="gramEnd"/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 xml:space="preserve"> 2 – na statoru musí být dvojnásobný počet pólů</w:t>
      </w:r>
    </w:p>
    <w:p w14:paraId="3E6F898C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57FC8577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16. Která dynama jsou odolná proti zkratu?</w:t>
      </w:r>
    </w:p>
    <w:p w14:paraId="0D991C9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sériová </w:t>
      </w:r>
    </w:p>
    <w:p w14:paraId="45EBB2F0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derivační</w:t>
      </w:r>
    </w:p>
    <w:p w14:paraId="7E3C7D59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 cizím buzením</w:t>
      </w:r>
    </w:p>
    <w:p w14:paraId="71A1A934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61E5230E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17. Které z následujících tvrzení je pravdivé?</w:t>
      </w:r>
    </w:p>
    <w:p w14:paraId="2E7EB0F8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 xml:space="preserve">Sériová dynama se běžně nepoužívají, protože u nich roste napětí se zatížením. </w:t>
      </w:r>
    </w:p>
    <w:p w14:paraId="4D57EE9D" w14:textId="77777777" w:rsidR="00241D03" w:rsidRPr="00241D03" w:rsidRDefault="00241D03" w:rsidP="00241D03">
      <w:pPr>
        <w:spacing w:after="0" w:line="240" w:lineRule="auto"/>
        <w:ind w:left="705" w:hanging="705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Sériová dynama se běžně používají, protože dodávají stabilní napětí i při zatížení.</w:t>
      </w:r>
    </w:p>
    <w:p w14:paraId="4169D2AE" w14:textId="77777777" w:rsidR="00241D03" w:rsidRPr="00241D03" w:rsidRDefault="00241D03" w:rsidP="00241D03">
      <w:pPr>
        <w:spacing w:after="0" w:line="240" w:lineRule="auto"/>
        <w:ind w:left="705" w:hanging="705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Sériová dynama se běžně nepoužívají, protože u nich klesá napětí se zatížením.</w:t>
      </w:r>
    </w:p>
    <w:p w14:paraId="13C4284B" w14:textId="77777777" w:rsid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674A78DF" w14:textId="77777777" w:rsid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2F0BE29F" w14:textId="77777777" w:rsid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7601BEE8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3C05BF9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lastRenderedPageBreak/>
        <w:t>18. Co se děje s výstupním napětím dynama, pokud se zvyšuje budicí proud?</w:t>
      </w:r>
    </w:p>
    <w:p w14:paraId="4394FB9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Napětí se snižuje.</w:t>
      </w:r>
    </w:p>
    <w:p w14:paraId="4585D9D4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Napětí se zvyšuje.</w:t>
      </w:r>
    </w:p>
    <w:p w14:paraId="3B027667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Napětí se nemění.</w:t>
      </w:r>
    </w:p>
    <w:p w14:paraId="688525D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5709431B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19. Jakým způsobem se zvyšují otáčky stejnosměrného motoru?</w:t>
      </w:r>
    </w:p>
    <w:p w14:paraId="19603DC6" w14:textId="77777777" w:rsidR="00241D03" w:rsidRPr="00241D03" w:rsidRDefault="00241D03" w:rsidP="00241D03">
      <w:pPr>
        <w:spacing w:after="0" w:line="240" w:lineRule="auto"/>
        <w:ind w:left="709" w:hanging="709"/>
        <w:jc w:val="both"/>
        <w:rPr>
          <w:rFonts w:ascii="Arial" w:eastAsia="Times New Roman" w:hAnsi="Arial" w:cs="Times New Roman"/>
          <w:sz w:val="24"/>
          <w:szCs w:val="20"/>
          <w:highlight w:val="yellow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současným zvyšováním napětí na kotvě a budicího proudu</w:t>
      </w:r>
    </w:p>
    <w:p w14:paraId="1C2E9C0A" w14:textId="77777777" w:rsidR="00241D03" w:rsidRPr="00241D03" w:rsidRDefault="00241D03" w:rsidP="00241D03">
      <w:pPr>
        <w:spacing w:after="0" w:line="240" w:lineRule="auto"/>
        <w:ind w:left="709" w:hanging="709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napětím na kotvě při plném odbuzení, po dosažení jmenovitého napětí lze otáčky zvýšit zvýšením budicího proudu</w:t>
      </w:r>
    </w:p>
    <w:p w14:paraId="4324ED92" w14:textId="77777777" w:rsidR="00241D03" w:rsidRPr="00241D03" w:rsidRDefault="00241D03" w:rsidP="00241D03">
      <w:pPr>
        <w:spacing w:after="0" w:line="240" w:lineRule="auto"/>
        <w:ind w:left="709" w:hanging="709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napětím na kotvě při plném nabuzení, po dosažení jmenovitého napětí lze otáčky zvýšit snížením budicího proudu</w:t>
      </w:r>
    </w:p>
    <w:p w14:paraId="7ABACDE1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6B793AC1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20. Jaký vliv má zvyšování budicího proudu na otáčky stejnosměrných motorů?</w:t>
      </w:r>
    </w:p>
    <w:p w14:paraId="24CFEE6F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a)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Otáčky se snižují.</w:t>
      </w:r>
    </w:p>
    <w:p w14:paraId="57FAD697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b)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Otáčky se zvyšují.</w:t>
      </w:r>
    </w:p>
    <w:p w14:paraId="4D073685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>c)</w:t>
      </w:r>
      <w:r w:rsidRPr="00241D03">
        <w:rPr>
          <w:rFonts w:ascii="Arial" w:eastAsia="Times New Roman" w:hAnsi="Arial" w:cs="Times New Roman"/>
          <w:sz w:val="24"/>
          <w:szCs w:val="20"/>
          <w:lang w:eastAsia="cs-CZ"/>
        </w:rPr>
        <w:tab/>
        <w:t>Otáčky se nemění.</w:t>
      </w:r>
    </w:p>
    <w:p w14:paraId="28C37A17" w14:textId="77777777" w:rsidR="00241D03" w:rsidRPr="00241D03" w:rsidRDefault="00241D03" w:rsidP="00241D03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cs-CZ"/>
        </w:rPr>
      </w:pPr>
    </w:p>
    <w:p w14:paraId="6E2F7BCD" w14:textId="77777777" w:rsidR="001D4A23" w:rsidRPr="006B7E08" w:rsidRDefault="001D4A23" w:rsidP="006B7E08"/>
    <w:sectPr w:rsidR="001D4A23" w:rsidRPr="006B7E08" w:rsidSect="0066480A">
      <w:headerReference w:type="first" r:id="rId10"/>
      <w:footerReference w:type="first" r:id="rId11"/>
      <w:pgSz w:w="11906" w:h="16838"/>
      <w:pgMar w:top="1588" w:right="1134" w:bottom="1588" w:left="1418" w:header="709" w:footer="709" w:gutter="0"/>
      <w:cols w:space="708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František Brož" w:date="2019-05-29T13:21:00Z" w:initials="FB">
    <w:p w14:paraId="375B0CF3" w14:textId="77777777" w:rsidR="00241D03" w:rsidRDefault="00241D03" w:rsidP="00241D03">
      <w:pPr>
        <w:pStyle w:val="Textkomente"/>
      </w:pPr>
      <w:r>
        <w:rPr>
          <w:rStyle w:val="Odkaznakoment"/>
        </w:rPr>
        <w:annotationRef/>
      </w:r>
      <w:r>
        <w:t>Jestliže v zadání je sloveso musí, pak správnou odpovědí musí být a), protože jako jediná alternativa obsahuje stejném sloveso</w:t>
      </w:r>
    </w:p>
  </w:comment>
  <w:comment w:id="1" w:author="František Brož" w:date="2019-05-29T13:24:00Z" w:initials="FB">
    <w:p w14:paraId="3B0C9AB9" w14:textId="77777777" w:rsidR="00241D03" w:rsidRDefault="00241D03" w:rsidP="00241D03">
      <w:pPr>
        <w:pStyle w:val="Textkomente"/>
      </w:pPr>
      <w:r>
        <w:rPr>
          <w:rStyle w:val="Odkaznakoment"/>
        </w:rPr>
        <w:annotationRef/>
      </w:r>
      <w:r>
        <w:t>Nemělo by být všude budicí s krátkým i?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375B0CF3" w15:done="0"/>
  <w15:commentEx w15:paraId="3B0C9AB9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375B0CF3" w16cid:durableId="209905E2"/>
  <w16cid:commentId w16cid:paraId="3B0C9AB9" w16cid:durableId="2099069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842A50" w14:textId="77777777" w:rsidR="002B4473" w:rsidRDefault="002B4473" w:rsidP="00AE5686">
      <w:pPr>
        <w:spacing w:after="0" w:line="240" w:lineRule="auto"/>
      </w:pPr>
      <w:r>
        <w:separator/>
      </w:r>
    </w:p>
  </w:endnote>
  <w:endnote w:type="continuationSeparator" w:id="0">
    <w:p w14:paraId="57D08D43" w14:textId="77777777" w:rsidR="002B4473" w:rsidRDefault="002B4473" w:rsidP="00AE5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43" w:usb2="00000009" w:usb3="00000000" w:csb0="400001FF" w:csb1="FFFF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doni-WP EE">
    <w:panose1 w:val="020B0604020202020204"/>
    <w:charset w:val="EE"/>
    <w:family w:val="auto"/>
    <w:pitch w:val="variable"/>
    <w:sig w:usb0="00000005" w:usb1="00000000" w:usb2="00000000" w:usb3="00000000" w:csb0="00000002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682A70" w14:textId="77777777" w:rsidR="00AE5686" w:rsidRDefault="0066480A" w:rsidP="0066480A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69504" behindDoc="1" locked="0" layoutInCell="1" allowOverlap="1" wp14:anchorId="2E99FB4D" wp14:editId="644A82A0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E4FC3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1982232C" wp14:editId="308C09CE">
              <wp:simplePos x="0" y="0"/>
              <wp:positionH relativeFrom="column">
                <wp:posOffset>3152775</wp:posOffset>
              </wp:positionH>
              <wp:positionV relativeFrom="paragraph">
                <wp:posOffset>-305064</wp:posOffset>
              </wp:positionV>
              <wp:extent cx="3225884" cy="681487"/>
              <wp:effectExtent l="0" t="0" r="0" b="4445"/>
              <wp:wrapNone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5884" cy="68148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4E2BC6" w14:textId="77777777" w:rsidR="005D2A84" w:rsidRDefault="005D2A84" w:rsidP="005D2A84">
                          <w:pPr>
                            <w:pStyle w:val="Bezmezer"/>
                            <w:spacing w:line="220" w:lineRule="exact"/>
                          </w:pPr>
                          <w:r>
                            <w:t xml:space="preserve">Národní pedagogický institut České republiky </w:t>
                          </w:r>
                        </w:p>
                        <w:p w14:paraId="3AF23D32" w14:textId="77777777" w:rsidR="003A7278" w:rsidRDefault="003A7278" w:rsidP="003A7278">
                          <w:pPr>
                            <w:pStyle w:val="Bezmezer"/>
                            <w:spacing w:line="220" w:lineRule="exact"/>
                          </w:pPr>
                          <w:r>
                            <w:t>Projekt Modernizace odborného vzdělávání (MOV)</w:t>
                          </w:r>
                        </w:p>
                        <w:p w14:paraId="7A228126" w14:textId="77777777" w:rsidR="00E418B6" w:rsidRPr="007509AF" w:rsidRDefault="00A1258D" w:rsidP="003A7278">
                          <w:pPr>
                            <w:pStyle w:val="Bezmezer"/>
                            <w:spacing w:line="220" w:lineRule="exact"/>
                          </w:pPr>
                          <w:r w:rsidRPr="00A1258D">
                            <w:t xml:space="preserve">Senovážné nám. 872/25, 110 </w:t>
                          </w:r>
                          <w:proofErr w:type="gramStart"/>
                          <w:r w:rsidRPr="00A1258D">
                            <w:t>00  Praha</w:t>
                          </w:r>
                          <w:proofErr w:type="gramEnd"/>
                          <w:r w:rsidRPr="00A1258D">
                            <w:t xml:space="preserve"> 1</w:t>
                          </w:r>
                          <w:r>
                            <w:t xml:space="preserve"> </w:t>
                          </w:r>
                          <w:r w:rsidR="003A7278" w:rsidRPr="00011501">
                            <w:t>www.projektmov</w:t>
                          </w:r>
                          <w:r w:rsidR="00002616">
                            <w:t>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82232C"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6" type="#_x0000_t202" style="position:absolute;left:0;text-align:left;margin-left:248.25pt;margin-top:-24pt;width:254pt;height:53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" stroked="f">
              <v:textbox>
                <w:txbxContent>
                  <w:p w14:paraId="7D4E2BC6" w14:textId="77777777" w:rsidR="005D2A84" w:rsidRDefault="005D2A84" w:rsidP="005D2A84">
                    <w:pPr>
                      <w:pStyle w:val="Bezmezer"/>
                      <w:spacing w:line="220" w:lineRule="exact"/>
                    </w:pPr>
                    <w:r>
                      <w:t xml:space="preserve">Národní pedagogický institut České republiky </w:t>
                    </w:r>
                  </w:p>
                  <w:p w14:paraId="3AF23D32" w14:textId="77777777" w:rsidR="003A7278" w:rsidRDefault="003A7278" w:rsidP="003A7278">
                    <w:pPr>
                      <w:pStyle w:val="Bezmezer"/>
                      <w:spacing w:line="220" w:lineRule="exact"/>
                    </w:pPr>
                    <w:r>
                      <w:t>Projekt Modernizace odborného vzdělávání (MOV)</w:t>
                    </w:r>
                  </w:p>
                  <w:p w14:paraId="7A228126" w14:textId="77777777" w:rsidR="00E418B6" w:rsidRPr="007509AF" w:rsidRDefault="00A1258D" w:rsidP="003A7278">
                    <w:pPr>
                      <w:pStyle w:val="Bezmezer"/>
                      <w:spacing w:line="220" w:lineRule="exact"/>
                    </w:pPr>
                    <w:r w:rsidRPr="00A1258D">
                      <w:t xml:space="preserve">Senovážné nám. 872/25, 110 </w:t>
                    </w:r>
                    <w:proofErr w:type="gramStart"/>
                    <w:r w:rsidRPr="00A1258D">
                      <w:t>00  Praha</w:t>
                    </w:r>
                    <w:proofErr w:type="gramEnd"/>
                    <w:r w:rsidRPr="00A1258D">
                      <w:t xml:space="preserve"> 1</w:t>
                    </w:r>
                    <w:r>
                      <w:t xml:space="preserve"> </w:t>
                    </w:r>
                    <w:r w:rsidR="003A7278" w:rsidRPr="00011501">
                      <w:t>www.projektmov</w:t>
                    </w:r>
                    <w:r w:rsidR="00002616">
                      <w:t>.cz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E24BAA" w14:textId="77777777" w:rsidR="002B4473" w:rsidRDefault="002B4473" w:rsidP="00AE5686">
      <w:pPr>
        <w:spacing w:after="0" w:line="240" w:lineRule="auto"/>
      </w:pPr>
      <w:r>
        <w:separator/>
      </w:r>
    </w:p>
  </w:footnote>
  <w:footnote w:type="continuationSeparator" w:id="0">
    <w:p w14:paraId="0A2D87D4" w14:textId="77777777" w:rsidR="002B4473" w:rsidRDefault="002B4473" w:rsidP="00AE56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DCECFD" w14:textId="77777777" w:rsidR="00AE5686" w:rsidRDefault="0066480A" w:rsidP="001D4A23">
    <w:pPr>
      <w:pStyle w:val="Zhlav"/>
      <w:tabs>
        <w:tab w:val="clear" w:pos="4536"/>
        <w:tab w:val="clear" w:pos="9072"/>
        <w:tab w:val="left" w:pos="1275"/>
      </w:tabs>
    </w:pPr>
    <w:r>
      <w:rPr>
        <w:noProof/>
        <w:lang w:eastAsia="cs-CZ"/>
      </w:rPr>
      <w:drawing>
        <wp:anchor distT="0" distB="0" distL="114300" distR="114300" simplePos="0" relativeHeight="251667456" behindDoc="1" locked="1" layoutInCell="0" allowOverlap="1" wp14:anchorId="1976F859" wp14:editId="0422300C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578947" cy="612000"/>
          <wp:effectExtent l="0" t="0" r="2540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78947" cy="61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D4A23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459D1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" w15:restartNumberingAfterBreak="0">
    <w:nsid w:val="04EF711F"/>
    <w:multiLevelType w:val="hybridMultilevel"/>
    <w:tmpl w:val="8E28375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152652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 w15:restartNumberingAfterBreak="0">
    <w:nsid w:val="0F5E314A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10FC374F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15CF4CB6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" w15:restartNumberingAfterBreak="0">
    <w:nsid w:val="16451816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7" w15:restartNumberingAfterBreak="0">
    <w:nsid w:val="19AA3542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8" w15:restartNumberingAfterBreak="0">
    <w:nsid w:val="20A217E3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9" w15:restartNumberingAfterBreak="0">
    <w:nsid w:val="2CFE428E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" w15:restartNumberingAfterBreak="0">
    <w:nsid w:val="38652923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1" w15:restartNumberingAfterBreak="0">
    <w:nsid w:val="436B24B6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2" w15:restartNumberingAfterBreak="0">
    <w:nsid w:val="47956343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3" w15:restartNumberingAfterBreak="0">
    <w:nsid w:val="517B11D0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4" w15:restartNumberingAfterBreak="0">
    <w:nsid w:val="56E96469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5" w15:restartNumberingAfterBreak="0">
    <w:nsid w:val="5BC61312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6" w15:restartNumberingAfterBreak="0">
    <w:nsid w:val="5CE8066C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7" w15:restartNumberingAfterBreak="0">
    <w:nsid w:val="5F627E6B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8" w15:restartNumberingAfterBreak="0">
    <w:nsid w:val="643C9869"/>
    <w:multiLevelType w:val="hybridMultilevel"/>
    <w:tmpl w:val="EE166176"/>
    <w:lvl w:ilvl="0" w:tplc="5D282682">
      <w:start w:val="1"/>
      <w:numFmt w:val="decimal"/>
      <w:lvlText w:val="%1."/>
      <w:lvlJc w:val="left"/>
    </w:lvl>
    <w:lvl w:ilvl="1" w:tplc="BCE8C86A">
      <w:numFmt w:val="decimal"/>
      <w:lvlText w:val=""/>
      <w:lvlJc w:val="left"/>
    </w:lvl>
    <w:lvl w:ilvl="2" w:tplc="2B7206C8">
      <w:numFmt w:val="decimal"/>
      <w:lvlText w:val=""/>
      <w:lvlJc w:val="left"/>
    </w:lvl>
    <w:lvl w:ilvl="3" w:tplc="959ABC36">
      <w:numFmt w:val="decimal"/>
      <w:lvlText w:val=""/>
      <w:lvlJc w:val="left"/>
    </w:lvl>
    <w:lvl w:ilvl="4" w:tplc="E236ED54">
      <w:numFmt w:val="decimal"/>
      <w:lvlText w:val=""/>
      <w:lvlJc w:val="left"/>
    </w:lvl>
    <w:lvl w:ilvl="5" w:tplc="4CEC8B48">
      <w:numFmt w:val="decimal"/>
      <w:lvlText w:val=""/>
      <w:lvlJc w:val="left"/>
    </w:lvl>
    <w:lvl w:ilvl="6" w:tplc="B67C3D2C">
      <w:numFmt w:val="decimal"/>
      <w:lvlText w:val=""/>
      <w:lvlJc w:val="left"/>
    </w:lvl>
    <w:lvl w:ilvl="7" w:tplc="3372F324">
      <w:numFmt w:val="decimal"/>
      <w:lvlText w:val=""/>
      <w:lvlJc w:val="left"/>
    </w:lvl>
    <w:lvl w:ilvl="8" w:tplc="65ACF280">
      <w:numFmt w:val="decimal"/>
      <w:lvlText w:val=""/>
      <w:lvlJc w:val="left"/>
    </w:lvl>
  </w:abstractNum>
  <w:abstractNum w:abstractNumId="19" w15:restartNumberingAfterBreak="0">
    <w:nsid w:val="66334873"/>
    <w:multiLevelType w:val="hybridMultilevel"/>
    <w:tmpl w:val="BEAC7C56"/>
    <w:lvl w:ilvl="0" w:tplc="53205C46">
      <w:start w:val="1"/>
      <w:numFmt w:val="decimal"/>
      <w:lvlText w:val="%1."/>
      <w:lvlJc w:val="left"/>
    </w:lvl>
    <w:lvl w:ilvl="1" w:tplc="58BCA3F4">
      <w:numFmt w:val="decimal"/>
      <w:lvlText w:val=""/>
      <w:lvlJc w:val="left"/>
    </w:lvl>
    <w:lvl w:ilvl="2" w:tplc="78223BE4">
      <w:numFmt w:val="decimal"/>
      <w:lvlText w:val=""/>
      <w:lvlJc w:val="left"/>
    </w:lvl>
    <w:lvl w:ilvl="3" w:tplc="EC8EBEB6">
      <w:numFmt w:val="decimal"/>
      <w:lvlText w:val=""/>
      <w:lvlJc w:val="left"/>
    </w:lvl>
    <w:lvl w:ilvl="4" w:tplc="F156206A">
      <w:numFmt w:val="decimal"/>
      <w:lvlText w:val=""/>
      <w:lvlJc w:val="left"/>
    </w:lvl>
    <w:lvl w:ilvl="5" w:tplc="E1AE5D96">
      <w:numFmt w:val="decimal"/>
      <w:lvlText w:val=""/>
      <w:lvlJc w:val="left"/>
    </w:lvl>
    <w:lvl w:ilvl="6" w:tplc="CD6072A2">
      <w:numFmt w:val="decimal"/>
      <w:lvlText w:val=""/>
      <w:lvlJc w:val="left"/>
    </w:lvl>
    <w:lvl w:ilvl="7" w:tplc="4FA6E5AE">
      <w:numFmt w:val="decimal"/>
      <w:lvlText w:val=""/>
      <w:lvlJc w:val="left"/>
    </w:lvl>
    <w:lvl w:ilvl="8" w:tplc="D39212C0">
      <w:numFmt w:val="decimal"/>
      <w:lvlText w:val=""/>
      <w:lvlJc w:val="left"/>
    </w:lvl>
  </w:abstractNum>
  <w:abstractNum w:abstractNumId="20" w15:restartNumberingAfterBreak="0">
    <w:nsid w:val="696C2FD5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1" w15:restartNumberingAfterBreak="0">
    <w:nsid w:val="6D967047"/>
    <w:multiLevelType w:val="multilevel"/>
    <w:tmpl w:val="7146FE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Bodoni-WP EE" w:hAnsi="Bodoni-WP EE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num w:numId="1">
    <w:abstractNumId w:val="18"/>
  </w:num>
  <w:num w:numId="2">
    <w:abstractNumId w:val="19"/>
  </w:num>
  <w:num w:numId="3">
    <w:abstractNumId w:val="1"/>
  </w:num>
  <w:num w:numId="4">
    <w:abstractNumId w:val="15"/>
  </w:num>
  <w:num w:numId="5">
    <w:abstractNumId w:val="14"/>
  </w:num>
  <w:num w:numId="6">
    <w:abstractNumId w:val="16"/>
  </w:num>
  <w:num w:numId="7">
    <w:abstractNumId w:val="2"/>
  </w:num>
  <w:num w:numId="8">
    <w:abstractNumId w:val="9"/>
  </w:num>
  <w:num w:numId="9">
    <w:abstractNumId w:val="12"/>
  </w:num>
  <w:num w:numId="10">
    <w:abstractNumId w:val="21"/>
  </w:num>
  <w:num w:numId="11">
    <w:abstractNumId w:val="3"/>
  </w:num>
  <w:num w:numId="12">
    <w:abstractNumId w:val="20"/>
  </w:num>
  <w:num w:numId="13">
    <w:abstractNumId w:val="13"/>
  </w:num>
  <w:num w:numId="14">
    <w:abstractNumId w:val="0"/>
  </w:num>
  <w:num w:numId="15">
    <w:abstractNumId w:val="17"/>
  </w:num>
  <w:num w:numId="16">
    <w:abstractNumId w:val="6"/>
  </w:num>
  <w:num w:numId="17">
    <w:abstractNumId w:val="4"/>
  </w:num>
  <w:num w:numId="18">
    <w:abstractNumId w:val="8"/>
  </w:num>
  <w:num w:numId="19">
    <w:abstractNumId w:val="10"/>
  </w:num>
  <w:num w:numId="20">
    <w:abstractNumId w:val="5"/>
  </w:num>
  <w:num w:numId="21">
    <w:abstractNumId w:val="11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686"/>
    <w:rsid w:val="00002616"/>
    <w:rsid w:val="0007443C"/>
    <w:rsid w:val="000A47E9"/>
    <w:rsid w:val="000E68A1"/>
    <w:rsid w:val="00103D59"/>
    <w:rsid w:val="001569AB"/>
    <w:rsid w:val="001911BD"/>
    <w:rsid w:val="001A7123"/>
    <w:rsid w:val="001D4A23"/>
    <w:rsid w:val="00241D03"/>
    <w:rsid w:val="002538DA"/>
    <w:rsid w:val="002B4473"/>
    <w:rsid w:val="00300272"/>
    <w:rsid w:val="00324923"/>
    <w:rsid w:val="00336FD6"/>
    <w:rsid w:val="00340303"/>
    <w:rsid w:val="003A7278"/>
    <w:rsid w:val="003F0477"/>
    <w:rsid w:val="00454467"/>
    <w:rsid w:val="0048182C"/>
    <w:rsid w:val="004B433E"/>
    <w:rsid w:val="004C134C"/>
    <w:rsid w:val="004D228E"/>
    <w:rsid w:val="004D3F13"/>
    <w:rsid w:val="004E4FC3"/>
    <w:rsid w:val="00545DEA"/>
    <w:rsid w:val="005D2A84"/>
    <w:rsid w:val="00644230"/>
    <w:rsid w:val="0065096A"/>
    <w:rsid w:val="0066068B"/>
    <w:rsid w:val="0066480A"/>
    <w:rsid w:val="006B7E08"/>
    <w:rsid w:val="00715EE0"/>
    <w:rsid w:val="007409FD"/>
    <w:rsid w:val="00764251"/>
    <w:rsid w:val="007673D4"/>
    <w:rsid w:val="007A2A19"/>
    <w:rsid w:val="00823EE4"/>
    <w:rsid w:val="00851090"/>
    <w:rsid w:val="00863C34"/>
    <w:rsid w:val="008C1BE8"/>
    <w:rsid w:val="009310A3"/>
    <w:rsid w:val="00943DEB"/>
    <w:rsid w:val="00992CF8"/>
    <w:rsid w:val="009F6A78"/>
    <w:rsid w:val="00A1258D"/>
    <w:rsid w:val="00A22E58"/>
    <w:rsid w:val="00A31DE4"/>
    <w:rsid w:val="00A6778A"/>
    <w:rsid w:val="00AE5686"/>
    <w:rsid w:val="00B365F5"/>
    <w:rsid w:val="00BC7CDB"/>
    <w:rsid w:val="00BF1247"/>
    <w:rsid w:val="00C0066A"/>
    <w:rsid w:val="00C34B16"/>
    <w:rsid w:val="00C564C0"/>
    <w:rsid w:val="00CC69FD"/>
    <w:rsid w:val="00D01BFE"/>
    <w:rsid w:val="00D543AE"/>
    <w:rsid w:val="00D97E61"/>
    <w:rsid w:val="00DB013C"/>
    <w:rsid w:val="00DC5D00"/>
    <w:rsid w:val="00DC6CF6"/>
    <w:rsid w:val="00DE51B4"/>
    <w:rsid w:val="00E378EB"/>
    <w:rsid w:val="00E418B6"/>
    <w:rsid w:val="00E83D7A"/>
    <w:rsid w:val="00ED6BFE"/>
    <w:rsid w:val="00F14316"/>
    <w:rsid w:val="00F360B1"/>
    <w:rsid w:val="00F4521B"/>
    <w:rsid w:val="00F72BF6"/>
    <w:rsid w:val="00F90709"/>
    <w:rsid w:val="00FE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12831E"/>
  <w15:chartTrackingRefBased/>
  <w15:docId w15:val="{CF044649-670D-4F8A-A9A3-57B11CF54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5686"/>
  </w:style>
  <w:style w:type="paragraph" w:styleId="Zpat">
    <w:name w:val="footer"/>
    <w:basedOn w:val="Normln"/>
    <w:link w:val="Zpat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5686"/>
  </w:style>
  <w:style w:type="paragraph" w:styleId="Normlnweb">
    <w:name w:val="Normal (Web)"/>
    <w:basedOn w:val="Normln"/>
    <w:uiPriority w:val="99"/>
    <w:semiHidden/>
    <w:unhideWhenUsed/>
    <w:rsid w:val="00AE5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943DEB"/>
    <w:pPr>
      <w:spacing w:after="0" w:line="240" w:lineRule="auto"/>
    </w:pPr>
  </w:style>
  <w:style w:type="character" w:styleId="Odkaznakoment">
    <w:name w:val="annotation reference"/>
    <w:rsid w:val="00241D03"/>
    <w:rPr>
      <w:sz w:val="16"/>
      <w:szCs w:val="16"/>
    </w:rPr>
  </w:style>
  <w:style w:type="paragraph" w:styleId="Textkomente">
    <w:name w:val="annotation text"/>
    <w:basedOn w:val="Normln"/>
    <w:link w:val="TextkomenteChar"/>
    <w:rsid w:val="00241D03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komenteChar">
    <w:name w:val="Text komentáře Char"/>
    <w:basedOn w:val="Standardnpsmoodstavce"/>
    <w:link w:val="Textkomente"/>
    <w:rsid w:val="00241D03"/>
    <w:rPr>
      <w:rFonts w:ascii="Arial" w:eastAsia="Times New Roman" w:hAnsi="Arial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41D03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41D03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047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9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microsoft.com/office/2016/09/relationships/commentsIds" Target="commentsId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521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NUV</Company>
  <LinksUpToDate>false</LinksUpToDate>
  <CharactersWithSpaces>3590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velicky</dc:creator>
  <cp:keywords/>
  <dc:description/>
  <cp:lastModifiedBy>Luboš Tonhauser</cp:lastModifiedBy>
  <cp:revision>2</cp:revision>
  <dcterms:created xsi:type="dcterms:W3CDTF">2020-04-18T10:19:00Z</dcterms:created>
  <dcterms:modified xsi:type="dcterms:W3CDTF">2020-04-18T10:19:00Z</dcterms:modified>
</cp:coreProperties>
</file>