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849" w:rsidRDefault="00C51849" w:rsidP="00C51849">
      <w:pPr>
        <w:pStyle w:val="Nzev"/>
      </w:pPr>
    </w:p>
    <w:p w:rsidR="00C51849" w:rsidRDefault="00C51849" w:rsidP="00C51849">
      <w:pPr>
        <w:pStyle w:val="Nzev"/>
      </w:pPr>
    </w:p>
    <w:p w:rsidR="00C51849" w:rsidRDefault="00C51849" w:rsidP="00C51849">
      <w:pPr>
        <w:pStyle w:val="Nzev"/>
      </w:pPr>
    </w:p>
    <w:p w:rsidR="00C51849" w:rsidRDefault="00C51849" w:rsidP="00C51849">
      <w:pPr>
        <w:pStyle w:val="Nzev"/>
      </w:pPr>
    </w:p>
    <w:p w:rsidR="00C51849" w:rsidRDefault="00C51849" w:rsidP="00C51849">
      <w:pPr>
        <w:pStyle w:val="Nzev"/>
      </w:pPr>
    </w:p>
    <w:p w:rsidR="00C51849" w:rsidRDefault="00C51849" w:rsidP="00C51849">
      <w:pPr>
        <w:pStyle w:val="Nzev"/>
      </w:pPr>
    </w:p>
    <w:p w:rsidR="00C51849" w:rsidRDefault="00C51849" w:rsidP="00C51849">
      <w:pPr>
        <w:pStyle w:val="Nzev"/>
      </w:pPr>
    </w:p>
    <w:p w:rsidR="00C51849" w:rsidRDefault="00C51849" w:rsidP="00C51849">
      <w:pPr>
        <w:pStyle w:val="Nzev"/>
        <w:jc w:val="center"/>
      </w:pPr>
      <w:r>
        <w:t>Řádková CCD kamera</w:t>
      </w:r>
    </w:p>
    <w:p w:rsidR="00C51849" w:rsidRDefault="00C51849" w:rsidP="00C51849">
      <w:pPr>
        <w:jc w:val="center"/>
        <w:rPr>
          <w:rStyle w:val="Zdraznnintenzivn"/>
          <w:i w:val="0"/>
        </w:rPr>
      </w:pPr>
      <w:r w:rsidRPr="006C2815">
        <w:rPr>
          <w:rStyle w:val="Zdraznnintenzivn"/>
        </w:rPr>
        <w:t>Josef Novák</w:t>
      </w:r>
    </w:p>
    <w:p w:rsidR="00C51849" w:rsidRDefault="00C51849" w:rsidP="00C51849">
      <w:pPr>
        <w:jc w:val="center"/>
        <w:rPr>
          <w:rStyle w:val="Zdraznnintenzivn"/>
          <w:i w:val="0"/>
        </w:rPr>
      </w:pPr>
      <w:r>
        <w:rPr>
          <w:rStyle w:val="Zdraznnintenzivn"/>
        </w:rPr>
        <w:t xml:space="preserve">Třída </w:t>
      </w:r>
      <w:proofErr w:type="gramStart"/>
      <w:r>
        <w:rPr>
          <w:rStyle w:val="Zdraznnintenzivn"/>
        </w:rPr>
        <w:t>4A</w:t>
      </w:r>
      <w:proofErr w:type="gramEnd"/>
    </w:p>
    <w:p w:rsidR="00C51849" w:rsidRDefault="00C51849" w:rsidP="00C51849">
      <w:pPr>
        <w:rPr>
          <w:rStyle w:val="Zdraznnintenzivn"/>
        </w:rPr>
      </w:pPr>
    </w:p>
    <w:p w:rsidR="00C51849" w:rsidRDefault="00C51849" w:rsidP="00C51849">
      <w:pPr>
        <w:rPr>
          <w:rStyle w:val="Zdraznnintenzivn"/>
        </w:rPr>
      </w:pPr>
    </w:p>
    <w:p w:rsidR="00C51849" w:rsidRPr="001E1E85" w:rsidRDefault="00C51849" w:rsidP="00C51849">
      <w:pPr>
        <w:rPr>
          <w:rStyle w:val="Zdraznnintenzivn"/>
          <w:i w:val="0"/>
        </w:rPr>
      </w:pPr>
      <w:r>
        <w:rPr>
          <w:rStyle w:val="Zdraznnintenzivn"/>
        </w:rPr>
        <w:br w:type="column"/>
      </w:r>
      <w:r w:rsidRPr="001E1E85">
        <w:rPr>
          <w:rStyle w:val="Zdraznnintenzivn"/>
        </w:rPr>
        <w:lastRenderedPageBreak/>
        <w:t>Zadání</w:t>
      </w:r>
    </w:p>
    <w:p w:rsidR="00C51849" w:rsidRDefault="00C51849" w:rsidP="00C51849"/>
    <w:p w:rsidR="00C51849" w:rsidRPr="00664384" w:rsidRDefault="00C51849" w:rsidP="00C5184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Seznamte se s řádkovou CCD kamerou </w:t>
      </w:r>
      <w:r w:rsidRPr="00273FE0">
        <w:rPr>
          <w:rFonts w:ascii="Calibri" w:hAnsi="Calibri" w:cs="Calibri"/>
        </w:rPr>
        <w:t>TSL1401CL</w:t>
      </w:r>
      <w:r>
        <w:rPr>
          <w:rFonts w:ascii="Calibri" w:hAnsi="Calibri" w:cs="Calibri"/>
        </w:rPr>
        <w:t xml:space="preserve"> (</w:t>
      </w:r>
      <w:hyperlink r:id="rId7" w:history="1">
        <w:r w:rsidRPr="000D0DEC">
          <w:rPr>
            <w:rStyle w:val="Hypertextovodkaz"/>
          </w:rPr>
          <w:t>https://community.nxp.com/docs/DOC-1058</w:t>
        </w:r>
      </w:hyperlink>
      <w:r>
        <w:t xml:space="preserve"> </w:t>
      </w:r>
      <w:r>
        <w:rPr>
          <w:rFonts w:ascii="Calibri" w:hAnsi="Calibri" w:cs="Calibri"/>
        </w:rPr>
        <w:t>). Pro </w:t>
      </w:r>
      <w:proofErr w:type="spellStart"/>
      <w:r>
        <w:rPr>
          <w:rFonts w:ascii="Calibri" w:hAnsi="Calibri" w:cs="Calibri"/>
        </w:rPr>
        <w:t>kit</w:t>
      </w:r>
      <w:proofErr w:type="spellEnd"/>
      <w:r>
        <w:rPr>
          <w:rFonts w:ascii="Calibri" w:hAnsi="Calibri" w:cs="Calibri"/>
        </w:rPr>
        <w:t xml:space="preserve"> FRDM-KL46Z v</w:t>
      </w:r>
      <w:r w:rsidRPr="00664384">
        <w:rPr>
          <w:rFonts w:ascii="Calibri" w:hAnsi="Calibri" w:cs="Calibri"/>
        </w:rPr>
        <w:t>ytvořte</w:t>
      </w:r>
      <w:r>
        <w:rPr>
          <w:rFonts w:ascii="Calibri" w:hAnsi="Calibri" w:cs="Calibri"/>
        </w:rPr>
        <w:t xml:space="preserve"> program, který bude s použitím knihovny adc16 a aplikační poznámky získávat obrazová data z této kamery. Tato data ukládejte do pole k dalšímu zpracování. Obsah pole zobrazujte na terminálu počítače. </w:t>
      </w:r>
    </w:p>
    <w:p w:rsidR="00C51849" w:rsidRPr="00664384" w:rsidRDefault="00C51849" w:rsidP="00C5184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Výsledný program na </w:t>
      </w:r>
      <w:proofErr w:type="spellStart"/>
      <w:r>
        <w:rPr>
          <w:rFonts w:ascii="Calibri" w:hAnsi="Calibri" w:cs="Calibri"/>
        </w:rPr>
        <w:t>kitu</w:t>
      </w:r>
      <w:proofErr w:type="spellEnd"/>
      <w:r>
        <w:rPr>
          <w:rFonts w:ascii="Calibri" w:hAnsi="Calibri" w:cs="Calibri"/>
        </w:rPr>
        <w:t xml:space="preserve"> fyzicky předveďte. Doporučení – snažte se, aby váš program byl co nejjednodušší.</w:t>
      </w:r>
    </w:p>
    <w:p w:rsidR="00C51849" w:rsidRDefault="00C51849" w:rsidP="00C51849">
      <w:pPr>
        <w:rPr>
          <w:rFonts w:ascii="Calibri" w:hAnsi="Calibri" w:cs="Calibri"/>
        </w:rPr>
      </w:pPr>
    </w:p>
    <w:p w:rsidR="00C51849" w:rsidRPr="00664384" w:rsidRDefault="00C51849" w:rsidP="00C51849">
      <w:pPr>
        <w:rPr>
          <w:rFonts w:ascii="Calibri" w:hAnsi="Calibri" w:cs="Calibri"/>
        </w:rPr>
      </w:pPr>
      <w:r w:rsidRPr="00664384">
        <w:rPr>
          <w:rFonts w:ascii="Calibri" w:hAnsi="Calibri" w:cs="Calibri"/>
        </w:rPr>
        <w:t xml:space="preserve">K úloze vypracujte protokol (jako </w:t>
      </w:r>
      <w:proofErr w:type="spellStart"/>
      <w:r w:rsidRPr="00664384">
        <w:rPr>
          <w:rFonts w:ascii="Calibri" w:hAnsi="Calibri" w:cs="Calibri"/>
        </w:rPr>
        <w:t>docx</w:t>
      </w:r>
      <w:proofErr w:type="spellEnd"/>
      <w:r w:rsidRPr="00664384">
        <w:rPr>
          <w:rFonts w:ascii="Calibri" w:hAnsi="Calibri" w:cs="Calibri"/>
        </w:rPr>
        <w:t xml:space="preserve"> soubor) v následujícím tvaru:</w:t>
      </w:r>
    </w:p>
    <w:p w:rsidR="00C51849" w:rsidRPr="004321EE" w:rsidRDefault="00C51849" w:rsidP="00C51849">
      <w:pPr>
        <w:pStyle w:val="Odstavecseseznamem"/>
        <w:numPr>
          <w:ilvl w:val="0"/>
          <w:numId w:val="1"/>
        </w:numPr>
        <w:rPr>
          <w:rFonts w:eastAsia="TimesNewRomanPS-BoldMT" w:cs="TimesNewRomanPS-BoldMT"/>
          <w:bCs/>
          <w:sz w:val="24"/>
          <w:szCs w:val="24"/>
        </w:rPr>
      </w:pPr>
      <w:r w:rsidRPr="004321EE">
        <w:rPr>
          <w:rFonts w:eastAsia="TimesNewRomanPS-BoldMT" w:cs="TimesNewRomanPS-BoldMT"/>
          <w:bCs/>
          <w:sz w:val="24"/>
          <w:szCs w:val="24"/>
        </w:rPr>
        <w:t>Titulní list</w:t>
      </w:r>
    </w:p>
    <w:p w:rsidR="00C51849" w:rsidRDefault="00C51849" w:rsidP="00C51849">
      <w:pPr>
        <w:pStyle w:val="Odstavecseseznamem"/>
        <w:numPr>
          <w:ilvl w:val="0"/>
          <w:numId w:val="1"/>
        </w:numPr>
        <w:rPr>
          <w:rFonts w:eastAsia="TimesNewRomanPS-BoldMT" w:cs="TimesNewRomanPS-BoldMT"/>
          <w:bCs/>
          <w:sz w:val="24"/>
          <w:szCs w:val="24"/>
        </w:rPr>
      </w:pPr>
      <w:r w:rsidRPr="004321EE">
        <w:rPr>
          <w:rFonts w:eastAsia="TimesNewRomanPS-BoldMT" w:cs="TimesNewRomanPS-BoldMT"/>
          <w:bCs/>
          <w:sz w:val="24"/>
          <w:szCs w:val="24"/>
        </w:rPr>
        <w:t>Zadání</w:t>
      </w:r>
    </w:p>
    <w:p w:rsidR="00C51849" w:rsidRPr="009651E0" w:rsidRDefault="00C51849" w:rsidP="00C51849">
      <w:pPr>
        <w:pStyle w:val="Odstavecseseznamem"/>
        <w:numPr>
          <w:ilvl w:val="0"/>
          <w:numId w:val="1"/>
        </w:numPr>
        <w:rPr>
          <w:rFonts w:eastAsia="TimesNewRomanPS-BoldMT" w:cs="TimesNewRomanPS-BoldMT"/>
          <w:bCs/>
          <w:sz w:val="24"/>
          <w:szCs w:val="24"/>
        </w:rPr>
      </w:pPr>
      <w:r>
        <w:rPr>
          <w:rFonts w:eastAsia="TimesNewRomanPS-BoldMT" w:cs="TimesNewRomanPS-BoldMT"/>
          <w:bCs/>
          <w:sz w:val="24"/>
          <w:szCs w:val="24"/>
        </w:rPr>
        <w:t>Postup (po</w:t>
      </w:r>
      <w:r w:rsidRPr="009651E0">
        <w:rPr>
          <w:rFonts w:eastAsia="TimesNewRomanPS-BoldMT" w:cs="TimesNewRomanPS-BoldMT"/>
          <w:bCs/>
          <w:sz w:val="24"/>
          <w:szCs w:val="24"/>
        </w:rPr>
        <w:t>drobně popište váš postup)</w:t>
      </w:r>
    </w:p>
    <w:p w:rsidR="00C51849" w:rsidRPr="004321EE" w:rsidRDefault="00C51849" w:rsidP="00C51849">
      <w:pPr>
        <w:pStyle w:val="Odstavecseseznamem"/>
        <w:numPr>
          <w:ilvl w:val="0"/>
          <w:numId w:val="1"/>
        </w:numPr>
        <w:rPr>
          <w:rFonts w:eastAsia="TimesNewRomanPS-BoldMT" w:cs="TimesNewRomanPS-BoldMT"/>
          <w:bCs/>
          <w:sz w:val="24"/>
          <w:szCs w:val="24"/>
        </w:rPr>
      </w:pPr>
      <w:r w:rsidRPr="004321EE">
        <w:rPr>
          <w:rFonts w:eastAsia="TimesNewRomanPS-BoldMT" w:cs="TimesNewRomanPS-BoldMT"/>
          <w:bCs/>
          <w:sz w:val="24"/>
          <w:szCs w:val="24"/>
        </w:rPr>
        <w:t>Závěr (hodnocení)</w:t>
      </w:r>
    </w:p>
    <w:p w:rsidR="00C51849" w:rsidRDefault="00C51849" w:rsidP="00C51849">
      <w:r>
        <w:rPr>
          <w:rFonts w:ascii="Calibri" w:hAnsi="Calibri" w:cs="Calibri"/>
        </w:rPr>
        <w:t xml:space="preserve">Vložení programu není považováno za řešení. </w:t>
      </w:r>
      <w:r w:rsidRPr="00000AAF">
        <w:rPr>
          <w:rFonts w:ascii="Calibri" w:hAnsi="Calibri" w:cs="Calibri"/>
        </w:rPr>
        <w:t>V závěru musí být uveden výsledný stav.</w:t>
      </w:r>
    </w:p>
    <w:p w:rsidR="00C51849" w:rsidRDefault="00C51849" w:rsidP="00C51849">
      <w:pPr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</w:rPr>
        <w:lastRenderedPageBreak/>
        <w:t>Postup</w:t>
      </w:r>
    </w:p>
    <w:p w:rsidR="00C51849" w:rsidRDefault="00C51849" w:rsidP="00C51849">
      <w:pPr>
        <w:rPr>
          <w:rFonts w:ascii="Calibri" w:hAnsi="Calibri" w:cs="Calibri"/>
        </w:rPr>
      </w:pPr>
    </w:p>
    <w:p w:rsidR="00C51849" w:rsidRDefault="00C51849" w:rsidP="00C51849">
      <w:pPr>
        <w:rPr>
          <w:rFonts w:ascii="Calibri" w:hAnsi="Calibri" w:cs="Calibri"/>
        </w:rPr>
      </w:pPr>
      <w:r>
        <w:rPr>
          <w:rFonts w:ascii="Calibri" w:hAnsi="Calibri" w:cs="Calibri"/>
        </w:rPr>
        <w:t>Seznámil jsem se s funkcí řádkové kamery. Ta se mi nejdřív zdála nepochopitelná a nezvládnutelná. Z konzultací vyplynulo, že důležité je hlavně časování signálů SI a CLK. Jedná se o polohu synchronizačního signálu SI vůči CLK a o opakovací kmitočet jednotlivých snímků. První podmínka byla náročnější, ale podařilo se. Kmitočet hodin jsem odvodil z úvahy, že opakovací frekvenci snímků zvolím 1 kHz. Toto splnit není problém, ale přesto jsem zvolil režim s využitím přerušení. Všechno ostatní už je vlastně jen použití knihovny.</w:t>
      </w:r>
    </w:p>
    <w:p w:rsidR="00C51849" w:rsidRDefault="00C51849" w:rsidP="00C51849">
      <w:pPr>
        <w:rPr>
          <w:rFonts w:ascii="Calibri" w:hAnsi="Calibri" w:cs="Calibri"/>
        </w:rPr>
      </w:pPr>
      <w:r>
        <w:rPr>
          <w:rFonts w:ascii="Calibri" w:hAnsi="Calibri" w:cs="Calibri"/>
        </w:rPr>
        <w:t>Výsledek načítání obrázku je vidět na výpisu terminálu.</w:t>
      </w:r>
    </w:p>
    <w:p w:rsidR="00C51849" w:rsidRDefault="00C51849" w:rsidP="00C51849">
      <w:pPr>
        <w:rPr>
          <w:rFonts w:ascii="Calibri" w:hAnsi="Calibri" w:cs="Calibri"/>
        </w:rPr>
      </w:pPr>
    </w:p>
    <w:p w:rsidR="00C51849" w:rsidRDefault="00C51849" w:rsidP="00C51849">
      <w:pPr>
        <w:rPr>
          <w:rFonts w:ascii="Calibri" w:hAnsi="Calibri" w:cs="Calibri"/>
        </w:rPr>
      </w:pPr>
      <w:r w:rsidRPr="00007525">
        <w:rPr>
          <w:rFonts w:ascii="Calibri" w:hAnsi="Calibri" w:cs="Calibri"/>
          <w:noProof/>
        </w:rPr>
        <w:drawing>
          <wp:inline distT="0" distB="0" distL="0" distR="0" wp14:anchorId="00DDD014" wp14:editId="588442D1">
            <wp:extent cx="5760720" cy="4221017"/>
            <wp:effectExtent l="0" t="0" r="0" b="8255"/>
            <wp:docPr id="4" name="Obrázek 4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849" w:rsidRDefault="00C51849" w:rsidP="00C51849">
      <w:pPr>
        <w:rPr>
          <w:rFonts w:ascii="Calibri" w:hAnsi="Calibri" w:cs="Calibri"/>
        </w:rPr>
      </w:pPr>
    </w:p>
    <w:p w:rsidR="00C51849" w:rsidRDefault="00C51849" w:rsidP="00C51849">
      <w:pPr>
        <w:rPr>
          <w:rFonts w:ascii="Calibri" w:hAnsi="Calibri" w:cs="Calibri"/>
        </w:rPr>
      </w:pPr>
    </w:p>
    <w:p w:rsidR="00C51849" w:rsidRDefault="00C51849" w:rsidP="00C51849">
      <w:pPr>
        <w:rPr>
          <w:rFonts w:ascii="Calibri" w:hAnsi="Calibri" w:cs="Calibri"/>
        </w:rPr>
      </w:pPr>
    </w:p>
    <w:p w:rsidR="00C51849" w:rsidRDefault="00C51849" w:rsidP="00C51849">
      <w:pPr>
        <w:rPr>
          <w:rFonts w:ascii="Calibri" w:hAnsi="Calibri" w:cs="Calibri"/>
        </w:rPr>
      </w:pPr>
      <w:r>
        <w:rPr>
          <w:rFonts w:ascii="Calibri" w:hAnsi="Calibri" w:cs="Calibri"/>
        </w:rPr>
        <w:t>Závěr (hodnocení)</w:t>
      </w:r>
    </w:p>
    <w:p w:rsidR="00C51849" w:rsidRDefault="00C51849" w:rsidP="00C51849">
      <w:pPr>
        <w:rPr>
          <w:rFonts w:ascii="Calibri" w:hAnsi="Calibri" w:cs="Calibri"/>
        </w:rPr>
      </w:pPr>
    </w:p>
    <w:p w:rsidR="00C51849" w:rsidRDefault="00C51849" w:rsidP="00C51849">
      <w:r>
        <w:t>Zde žáci doplní vlastní hodnocení (např. s čím měli problémy, co funguje jinak, než si mysleli atd.)</w:t>
      </w:r>
    </w:p>
    <w:p w:rsidR="001D4A23" w:rsidRPr="00C51849" w:rsidRDefault="001D4A23" w:rsidP="00C51849"/>
    <w:sectPr w:rsidR="001D4A23" w:rsidRPr="00C51849" w:rsidSect="0066480A">
      <w:headerReference w:type="first" r:id="rId9"/>
      <w:footerReference w:type="first" r:id="rId10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4CFC" w:rsidRDefault="009F4CFC" w:rsidP="00AE5686">
      <w:pPr>
        <w:spacing w:after="0" w:line="240" w:lineRule="auto"/>
      </w:pPr>
      <w:r>
        <w:separator/>
      </w:r>
    </w:p>
  </w:endnote>
  <w:endnote w:type="continuationSeparator" w:id="0">
    <w:p w:rsidR="009F4CFC" w:rsidRDefault="009F4CFC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-BoldMT">
    <w:altName w:val="Yu Gothic UI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686" w:rsidRDefault="0066480A" w:rsidP="0066480A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FC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A84" w:rsidRDefault="005D2A84" w:rsidP="005D2A84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3A7278" w:rsidRDefault="003A7278" w:rsidP="003A7278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E418B6" w:rsidRPr="007509AF" w:rsidRDefault="00A1258D" w:rsidP="003A7278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 xml:space="preserve">Senovážné nám. 872/25, 110 </w:t>
                          </w:r>
                          <w:proofErr w:type="gramStart"/>
                          <w:r w:rsidRPr="00A1258D">
                            <w:t>00  Praha</w:t>
                          </w:r>
                          <w:proofErr w:type="gramEnd"/>
                          <w:r w:rsidRPr="00A1258D">
                            <w:t xml:space="preserve"> 1</w:t>
                          </w:r>
                          <w:r>
                            <w:t xml:space="preserve"> </w:t>
                          </w:r>
                          <w:r w:rsidR="003A7278" w:rsidRPr="00011501">
                            <w:t>www.projektmov</w:t>
                          </w:r>
                          <w:r w:rsidR="00002616"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48.25pt;margin-top:-24pt;width:254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" stroked="f">
              <v:textbox>
                <w:txbxContent>
                  <w:p w:rsidR="005D2A84" w:rsidRDefault="005D2A84" w:rsidP="005D2A84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3A7278" w:rsidRDefault="003A7278" w:rsidP="003A7278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E418B6" w:rsidRPr="007509AF" w:rsidRDefault="00A1258D" w:rsidP="003A7278">
                    <w:pPr>
                      <w:pStyle w:val="Bezmezer"/>
                      <w:spacing w:line="220" w:lineRule="exact"/>
                    </w:pPr>
                    <w:r w:rsidRPr="00A1258D">
                      <w:t xml:space="preserve">Senovážné nám. 872/25, 110 </w:t>
                    </w:r>
                    <w:proofErr w:type="gramStart"/>
                    <w:r w:rsidRPr="00A1258D">
                      <w:t>00  Praha</w:t>
                    </w:r>
                    <w:proofErr w:type="gramEnd"/>
                    <w:r w:rsidRPr="00A1258D">
                      <w:t xml:space="preserve"> 1</w:t>
                    </w:r>
                    <w:r>
                      <w:t xml:space="preserve"> </w:t>
                    </w:r>
                    <w:r w:rsidR="003A7278" w:rsidRPr="00011501">
                      <w:t>www.projektmov</w:t>
                    </w:r>
                    <w:r w:rsidR="00002616"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4CFC" w:rsidRDefault="009F4CFC" w:rsidP="00AE5686">
      <w:pPr>
        <w:spacing w:after="0" w:line="240" w:lineRule="auto"/>
      </w:pPr>
      <w:r>
        <w:separator/>
      </w:r>
    </w:p>
  </w:footnote>
  <w:footnote w:type="continuationSeparator" w:id="0">
    <w:p w:rsidR="009F4CFC" w:rsidRDefault="009F4CFC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B2DC5"/>
    <w:multiLevelType w:val="hybridMultilevel"/>
    <w:tmpl w:val="5B986F94"/>
    <w:lvl w:ilvl="0" w:tplc="2A403966">
      <w:numFmt w:val="bullet"/>
      <w:lvlText w:val="-"/>
      <w:lvlJc w:val="left"/>
      <w:pPr>
        <w:ind w:left="720" w:hanging="360"/>
      </w:pPr>
      <w:rPr>
        <w:rFonts w:ascii="Calibri" w:eastAsia="TimesNewRomanPS-BoldMT" w:hAnsi="Calibri" w:cs="TimesNewRomanPS-Bold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86"/>
    <w:rsid w:val="00002616"/>
    <w:rsid w:val="0007443C"/>
    <w:rsid w:val="000A47E9"/>
    <w:rsid w:val="000E68A1"/>
    <w:rsid w:val="00103D59"/>
    <w:rsid w:val="001569AB"/>
    <w:rsid w:val="001911BD"/>
    <w:rsid w:val="001A7123"/>
    <w:rsid w:val="001D4A23"/>
    <w:rsid w:val="002538DA"/>
    <w:rsid w:val="00300272"/>
    <w:rsid w:val="00324923"/>
    <w:rsid w:val="00336FD6"/>
    <w:rsid w:val="00340303"/>
    <w:rsid w:val="003A7278"/>
    <w:rsid w:val="003F0477"/>
    <w:rsid w:val="00454467"/>
    <w:rsid w:val="0048182C"/>
    <w:rsid w:val="004B433E"/>
    <w:rsid w:val="004C134C"/>
    <w:rsid w:val="004D228E"/>
    <w:rsid w:val="004D3F13"/>
    <w:rsid w:val="004E4FC3"/>
    <w:rsid w:val="00545DEA"/>
    <w:rsid w:val="005D2A84"/>
    <w:rsid w:val="005E368C"/>
    <w:rsid w:val="00644230"/>
    <w:rsid w:val="0065096A"/>
    <w:rsid w:val="0066068B"/>
    <w:rsid w:val="0066480A"/>
    <w:rsid w:val="007409FD"/>
    <w:rsid w:val="00764251"/>
    <w:rsid w:val="007673D4"/>
    <w:rsid w:val="00767536"/>
    <w:rsid w:val="007A2A19"/>
    <w:rsid w:val="00823EE4"/>
    <w:rsid w:val="00851090"/>
    <w:rsid w:val="008C1BE8"/>
    <w:rsid w:val="009310A3"/>
    <w:rsid w:val="00943DEB"/>
    <w:rsid w:val="00992CF8"/>
    <w:rsid w:val="009F4CFC"/>
    <w:rsid w:val="009F6A78"/>
    <w:rsid w:val="00A1258D"/>
    <w:rsid w:val="00A22E58"/>
    <w:rsid w:val="00A31DE4"/>
    <w:rsid w:val="00A6778A"/>
    <w:rsid w:val="00AE5686"/>
    <w:rsid w:val="00B365F5"/>
    <w:rsid w:val="00BC7CDB"/>
    <w:rsid w:val="00BF1247"/>
    <w:rsid w:val="00C0066A"/>
    <w:rsid w:val="00C34B16"/>
    <w:rsid w:val="00C51849"/>
    <w:rsid w:val="00C564C0"/>
    <w:rsid w:val="00CC69FD"/>
    <w:rsid w:val="00D01BFE"/>
    <w:rsid w:val="00D543AE"/>
    <w:rsid w:val="00DB013C"/>
    <w:rsid w:val="00DC5D00"/>
    <w:rsid w:val="00DC6CF6"/>
    <w:rsid w:val="00DE51B4"/>
    <w:rsid w:val="00E378EB"/>
    <w:rsid w:val="00E418B6"/>
    <w:rsid w:val="00E83D7A"/>
    <w:rsid w:val="00ED6BFE"/>
    <w:rsid w:val="00F14316"/>
    <w:rsid w:val="00F360B1"/>
    <w:rsid w:val="00F4521B"/>
    <w:rsid w:val="00F72BF6"/>
    <w:rsid w:val="00F90709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515BA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character" w:styleId="Hypertextovodkaz">
    <w:name w:val="Hyperlink"/>
    <w:basedOn w:val="Standardnpsmoodstavce"/>
    <w:rsid w:val="00767536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6753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675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767536"/>
    <w:rPr>
      <w:b/>
      <w:bCs/>
      <w:i/>
      <w:iCs/>
      <w:color w:val="5B9BD5" w:themeColor="accent1"/>
    </w:rPr>
  </w:style>
  <w:style w:type="paragraph" w:styleId="Odstavecseseznamem">
    <w:name w:val="List Paragraph"/>
    <w:basedOn w:val="Normln"/>
    <w:uiPriority w:val="34"/>
    <w:qFormat/>
    <w:rsid w:val="0076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unity.nxp.com/docs/DOC-10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Luboš Tonhauser</cp:lastModifiedBy>
  <cp:revision>2</cp:revision>
  <dcterms:created xsi:type="dcterms:W3CDTF">2020-04-15T13:29:00Z</dcterms:created>
  <dcterms:modified xsi:type="dcterms:W3CDTF">2020-04-15T13:29:00Z</dcterms:modified>
</cp:coreProperties>
</file>