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5127" w:rsidRDefault="006F5127" w:rsidP="006F5127">
      <w:pPr>
        <w:pStyle w:val="Nzev"/>
      </w:pPr>
    </w:p>
    <w:p w:rsidR="006F5127" w:rsidRDefault="006F5127" w:rsidP="006F5127">
      <w:pPr>
        <w:pStyle w:val="Nzev"/>
      </w:pPr>
    </w:p>
    <w:p w:rsidR="006F5127" w:rsidRDefault="006F5127" w:rsidP="006F5127">
      <w:pPr>
        <w:pStyle w:val="Nzev"/>
      </w:pPr>
    </w:p>
    <w:p w:rsidR="006F5127" w:rsidRDefault="006F5127" w:rsidP="006F5127">
      <w:pPr>
        <w:pStyle w:val="Nzev"/>
      </w:pPr>
    </w:p>
    <w:p w:rsidR="006F5127" w:rsidRDefault="006F5127" w:rsidP="006F5127">
      <w:pPr>
        <w:pStyle w:val="Nzev"/>
      </w:pPr>
    </w:p>
    <w:p w:rsidR="006F5127" w:rsidRDefault="006F5127" w:rsidP="006F5127">
      <w:pPr>
        <w:pStyle w:val="Nzev"/>
      </w:pPr>
    </w:p>
    <w:p w:rsidR="006F5127" w:rsidRDefault="006F5127" w:rsidP="006F5127">
      <w:pPr>
        <w:pStyle w:val="Nzev"/>
      </w:pPr>
    </w:p>
    <w:p w:rsidR="006F5127" w:rsidRDefault="006F5127" w:rsidP="006F5127">
      <w:pPr>
        <w:pStyle w:val="Nzev"/>
        <w:jc w:val="center"/>
      </w:pPr>
      <w:r>
        <w:t>Řízený zdroj napětí</w:t>
      </w:r>
    </w:p>
    <w:p w:rsidR="006F5127" w:rsidRDefault="006F5127" w:rsidP="006F5127">
      <w:pPr>
        <w:jc w:val="center"/>
        <w:rPr>
          <w:rStyle w:val="Zdraznnintenzivn"/>
          <w:i w:val="0"/>
        </w:rPr>
      </w:pPr>
      <w:r w:rsidRPr="006C2815">
        <w:rPr>
          <w:rStyle w:val="Zdraznnintenzivn"/>
        </w:rPr>
        <w:t>Josef Novák</w:t>
      </w:r>
    </w:p>
    <w:p w:rsidR="006F5127" w:rsidRDefault="006F5127" w:rsidP="006F5127">
      <w:pPr>
        <w:jc w:val="center"/>
        <w:rPr>
          <w:rStyle w:val="Zdraznnintenzivn"/>
          <w:i w:val="0"/>
        </w:rPr>
      </w:pPr>
      <w:r>
        <w:rPr>
          <w:rStyle w:val="Zdraznnintenzivn"/>
        </w:rPr>
        <w:t xml:space="preserve">Třída </w:t>
      </w:r>
      <w:proofErr w:type="gramStart"/>
      <w:r>
        <w:rPr>
          <w:rStyle w:val="Zdraznnintenzivn"/>
        </w:rPr>
        <w:t>4A</w:t>
      </w:r>
      <w:proofErr w:type="gramEnd"/>
    </w:p>
    <w:p w:rsidR="006F5127" w:rsidRDefault="006F5127" w:rsidP="006F5127">
      <w:pPr>
        <w:rPr>
          <w:rStyle w:val="Zdraznnintenzivn"/>
        </w:rPr>
      </w:pPr>
    </w:p>
    <w:p w:rsidR="006F5127" w:rsidRDefault="006F5127" w:rsidP="006F5127">
      <w:pPr>
        <w:rPr>
          <w:rStyle w:val="Zdraznnintenzivn"/>
        </w:rPr>
      </w:pPr>
    </w:p>
    <w:p w:rsidR="006F5127" w:rsidRPr="001E1E85" w:rsidRDefault="006F5127" w:rsidP="006F5127">
      <w:pPr>
        <w:rPr>
          <w:rStyle w:val="Zdraznnintenzivn"/>
          <w:i w:val="0"/>
        </w:rPr>
      </w:pPr>
      <w:r>
        <w:rPr>
          <w:rStyle w:val="Zdraznnintenzivn"/>
        </w:rPr>
        <w:br w:type="column"/>
      </w:r>
      <w:r w:rsidRPr="001E1E85">
        <w:rPr>
          <w:rStyle w:val="Zdraznnintenzivn"/>
        </w:rPr>
        <w:lastRenderedPageBreak/>
        <w:t>Zadání</w:t>
      </w:r>
    </w:p>
    <w:p w:rsidR="006F5127" w:rsidRDefault="006F5127" w:rsidP="006F5127"/>
    <w:p w:rsidR="006F5127" w:rsidRPr="00664384" w:rsidRDefault="006F5127" w:rsidP="006F5127">
      <w:pPr>
        <w:rPr>
          <w:rFonts w:ascii="Calibri" w:hAnsi="Calibri" w:cs="Calibri"/>
        </w:rPr>
      </w:pPr>
      <w:r>
        <w:rPr>
          <w:rFonts w:ascii="Calibri" w:hAnsi="Calibri" w:cs="Calibri"/>
        </w:rPr>
        <w:t>Pro </w:t>
      </w:r>
      <w:proofErr w:type="spellStart"/>
      <w:r>
        <w:rPr>
          <w:rFonts w:ascii="Calibri" w:hAnsi="Calibri" w:cs="Calibri"/>
        </w:rPr>
        <w:t>kit</w:t>
      </w:r>
      <w:proofErr w:type="spellEnd"/>
      <w:r>
        <w:rPr>
          <w:rFonts w:ascii="Calibri" w:hAnsi="Calibri" w:cs="Calibri"/>
        </w:rPr>
        <w:t xml:space="preserve"> FRDM-KL46Z v</w:t>
      </w:r>
      <w:r w:rsidRPr="00664384">
        <w:rPr>
          <w:rFonts w:ascii="Calibri" w:hAnsi="Calibri" w:cs="Calibri"/>
        </w:rPr>
        <w:t>ytvořte</w:t>
      </w:r>
      <w:r>
        <w:rPr>
          <w:rFonts w:ascii="Calibri" w:hAnsi="Calibri" w:cs="Calibri"/>
        </w:rPr>
        <w:t xml:space="preserve"> program, který realizuje s použitím DA převodníku řízený zdroj napětí. K práci, tedy k inicializaci DAC převodníku, využijte </w:t>
      </w:r>
      <w:r w:rsidRPr="001C03EA">
        <w:rPr>
          <w:rFonts w:ascii="Calibri" w:hAnsi="Calibri" w:cs="Calibri"/>
        </w:rPr>
        <w:t>KL46 Sub-</w:t>
      </w:r>
      <w:proofErr w:type="spellStart"/>
      <w:r w:rsidRPr="001C03EA">
        <w:rPr>
          <w:rFonts w:ascii="Calibri" w:hAnsi="Calibri" w:cs="Calibri"/>
        </w:rPr>
        <w:t>Family</w:t>
      </w:r>
      <w:proofErr w:type="spellEnd"/>
      <w:r w:rsidRPr="001C03EA">
        <w:rPr>
          <w:rFonts w:ascii="Calibri" w:hAnsi="Calibri" w:cs="Calibri"/>
        </w:rPr>
        <w:t xml:space="preserve"> Reference </w:t>
      </w:r>
      <w:proofErr w:type="spellStart"/>
      <w:r w:rsidRPr="001C03EA">
        <w:rPr>
          <w:rFonts w:ascii="Calibri" w:hAnsi="Calibri" w:cs="Calibri"/>
        </w:rPr>
        <w:t>Manual</w:t>
      </w:r>
      <w:proofErr w:type="spellEnd"/>
      <w:r>
        <w:rPr>
          <w:rFonts w:ascii="Calibri" w:hAnsi="Calibri" w:cs="Calibri"/>
        </w:rPr>
        <w:t xml:space="preserve">. Výstupní napětí vyveďte na </w:t>
      </w:r>
      <w:proofErr w:type="spellStart"/>
      <w:r>
        <w:rPr>
          <w:rFonts w:ascii="Calibri" w:hAnsi="Calibri" w:cs="Calibri"/>
        </w:rPr>
        <w:t>kitu</w:t>
      </w:r>
      <w:proofErr w:type="spellEnd"/>
      <w:r>
        <w:rPr>
          <w:rFonts w:ascii="Calibri" w:hAnsi="Calibri" w:cs="Calibri"/>
        </w:rPr>
        <w:t xml:space="preserve"> na příslušný pin a změřte ho pomocí vhodného </w:t>
      </w:r>
      <w:proofErr w:type="spellStart"/>
      <w:r>
        <w:rPr>
          <w:rFonts w:ascii="Calibri" w:hAnsi="Calibri" w:cs="Calibri"/>
        </w:rPr>
        <w:t>multimetru</w:t>
      </w:r>
      <w:proofErr w:type="spellEnd"/>
      <w:r>
        <w:rPr>
          <w:rFonts w:ascii="Calibri" w:hAnsi="Calibri" w:cs="Calibri"/>
        </w:rPr>
        <w:t>. Vaše řešení podrobně popište v protokolu.</w:t>
      </w:r>
    </w:p>
    <w:p w:rsidR="006F5127" w:rsidRPr="00664384" w:rsidRDefault="006F5127" w:rsidP="006F512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Výsledný program na </w:t>
      </w:r>
      <w:proofErr w:type="spellStart"/>
      <w:r>
        <w:rPr>
          <w:rFonts w:ascii="Calibri" w:hAnsi="Calibri" w:cs="Calibri"/>
        </w:rPr>
        <w:t>kitu</w:t>
      </w:r>
      <w:proofErr w:type="spellEnd"/>
      <w:r>
        <w:rPr>
          <w:rFonts w:ascii="Calibri" w:hAnsi="Calibri" w:cs="Calibri"/>
        </w:rPr>
        <w:t xml:space="preserve"> fyzicky předveďte. Doporučení – snažte se, aby váš program byl co nejjednodušší.</w:t>
      </w:r>
    </w:p>
    <w:p w:rsidR="006F5127" w:rsidRDefault="006F5127" w:rsidP="006F5127">
      <w:pPr>
        <w:rPr>
          <w:rFonts w:ascii="Calibri" w:hAnsi="Calibri" w:cs="Calibri"/>
        </w:rPr>
      </w:pPr>
    </w:p>
    <w:p w:rsidR="006F5127" w:rsidRPr="00664384" w:rsidRDefault="006F5127" w:rsidP="006F5127">
      <w:pPr>
        <w:rPr>
          <w:rFonts w:ascii="Calibri" w:hAnsi="Calibri" w:cs="Calibri"/>
        </w:rPr>
      </w:pPr>
      <w:r w:rsidRPr="00664384">
        <w:rPr>
          <w:rFonts w:ascii="Calibri" w:hAnsi="Calibri" w:cs="Calibri"/>
        </w:rPr>
        <w:t xml:space="preserve">K úloze vypracujte protokol (jako </w:t>
      </w:r>
      <w:proofErr w:type="spellStart"/>
      <w:r w:rsidRPr="00664384">
        <w:rPr>
          <w:rFonts w:ascii="Calibri" w:hAnsi="Calibri" w:cs="Calibri"/>
        </w:rPr>
        <w:t>docx</w:t>
      </w:r>
      <w:proofErr w:type="spellEnd"/>
      <w:r w:rsidRPr="00664384">
        <w:rPr>
          <w:rFonts w:ascii="Calibri" w:hAnsi="Calibri" w:cs="Calibri"/>
        </w:rPr>
        <w:t xml:space="preserve"> soubor) v následujícím tvaru:</w:t>
      </w:r>
    </w:p>
    <w:p w:rsidR="006F5127" w:rsidRPr="004321EE" w:rsidRDefault="006F5127" w:rsidP="006F5127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Titulní list</w:t>
      </w:r>
    </w:p>
    <w:p w:rsidR="006F5127" w:rsidRDefault="006F5127" w:rsidP="006F5127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Zadání</w:t>
      </w:r>
    </w:p>
    <w:p w:rsidR="006F5127" w:rsidRPr="004321EE" w:rsidRDefault="006F5127" w:rsidP="006F5127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Postup (podrobně popište váš postup)</w:t>
      </w:r>
    </w:p>
    <w:p w:rsidR="006F5127" w:rsidRPr="004321EE" w:rsidRDefault="006F5127" w:rsidP="006F5127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Závěr (hodnocení)</w:t>
      </w:r>
    </w:p>
    <w:p w:rsidR="006F5127" w:rsidRDefault="006F5127" w:rsidP="006F5127">
      <w:r>
        <w:rPr>
          <w:rFonts w:ascii="Calibri" w:hAnsi="Calibri" w:cs="Calibri"/>
        </w:rPr>
        <w:t xml:space="preserve">Vložení programu není považováno za řešení. </w:t>
      </w:r>
      <w:r w:rsidRPr="00000AAF">
        <w:rPr>
          <w:rFonts w:ascii="Calibri" w:hAnsi="Calibri" w:cs="Calibri"/>
        </w:rPr>
        <w:t>V závěru musí být uveden výsledný stav.</w:t>
      </w:r>
    </w:p>
    <w:p w:rsidR="006F5127" w:rsidRDefault="006F5127" w:rsidP="006F5127">
      <w:pPr>
        <w:rPr>
          <w:rFonts w:ascii="Calibri" w:hAnsi="Calibri" w:cs="Calibri"/>
        </w:rPr>
      </w:pPr>
      <w:r>
        <w:rPr>
          <w:rFonts w:ascii="Calibri" w:hAnsi="Calibri" w:cs="Calibri"/>
        </w:rPr>
        <w:br w:type="column"/>
      </w:r>
      <w:r>
        <w:rPr>
          <w:rFonts w:ascii="Calibri" w:hAnsi="Calibri" w:cs="Calibri"/>
        </w:rPr>
        <w:lastRenderedPageBreak/>
        <w:t>Postup</w:t>
      </w:r>
    </w:p>
    <w:p w:rsidR="006F5127" w:rsidRDefault="006F5127" w:rsidP="006F5127">
      <w:pPr>
        <w:rPr>
          <w:rFonts w:ascii="Calibri" w:hAnsi="Calibri" w:cs="Calibri"/>
        </w:rPr>
      </w:pPr>
    </w:p>
    <w:p w:rsidR="006F5127" w:rsidRDefault="006F5127" w:rsidP="006F512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První, co mě napadlo, bylo najít vhodnou knihovnu. Jenže to se ukázalo jako problém. Našel jsem tři různé knihovny, které jsou přímo pro </w:t>
      </w:r>
      <w:proofErr w:type="spellStart"/>
      <w:r>
        <w:rPr>
          <w:rFonts w:ascii="Calibri" w:hAnsi="Calibri" w:cs="Calibri"/>
        </w:rPr>
        <w:t>mikrokontrolér</w:t>
      </w:r>
      <w:proofErr w:type="spellEnd"/>
      <w:r>
        <w:rPr>
          <w:rFonts w:ascii="Calibri" w:hAnsi="Calibri" w:cs="Calibri"/>
        </w:rPr>
        <w:t xml:space="preserve"> KL46Z. Jenže všechny jsou pro jiný typ vývojového prostředí a pouhá editace knihoven se ukázalo jako neschůdná cesta. Dále jsem našel dvě knihovny, které jsou sice pro </w:t>
      </w:r>
      <w:proofErr w:type="spellStart"/>
      <w:r>
        <w:rPr>
          <w:rFonts w:ascii="Calibri" w:hAnsi="Calibri" w:cs="Calibri"/>
        </w:rPr>
        <w:t>mikrokontroléry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Kinetis</w:t>
      </w:r>
      <w:proofErr w:type="spellEnd"/>
      <w:r>
        <w:rPr>
          <w:rFonts w:ascii="Calibri" w:hAnsi="Calibri" w:cs="Calibri"/>
        </w:rPr>
        <w:t>, ale jiný typ. Pro mě tedy opět nepoužitelné. Nezbylo než se pustit do studia Referenčního manuálu. DAC převodník nabízí mnoho možností využití a jeho konfigurace je tedy docela náročná. Využil jsem tak doporučení, aby program byl co nejjednodušší. Rezignoval jsem tedy na změnu napětí jinak než z programu, stejně jako na režim přerušení nebo využití DMA.</w:t>
      </w:r>
    </w:p>
    <w:p w:rsidR="006F5127" w:rsidRDefault="006F5127" w:rsidP="006F512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Tím se mi řešení omezilo na </w:t>
      </w:r>
    </w:p>
    <w:p w:rsidR="006F5127" w:rsidRDefault="006F5127" w:rsidP="006F5127">
      <w:pPr>
        <w:rPr>
          <w:rFonts w:ascii="Calibri" w:hAnsi="Calibri" w:cs="Calibri"/>
        </w:rPr>
      </w:pPr>
    </w:p>
    <w:p w:rsidR="006F5127" w:rsidRPr="005948B2" w:rsidRDefault="006F5127" w:rsidP="006F5127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 w:rsidRPr="005948B2">
        <w:rPr>
          <w:rFonts w:ascii="Calibri" w:hAnsi="Calibri" w:cs="Calibri"/>
        </w:rPr>
        <w:t>připojení hodin</w:t>
      </w:r>
    </w:p>
    <w:p w:rsidR="006F5127" w:rsidRPr="005948B2" w:rsidRDefault="006F5127" w:rsidP="006F5127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 w:rsidRPr="005948B2">
        <w:rPr>
          <w:rFonts w:ascii="Calibri" w:hAnsi="Calibri" w:cs="Calibri"/>
        </w:rPr>
        <w:t>inicializace výstupu</w:t>
      </w:r>
    </w:p>
    <w:p w:rsidR="006F5127" w:rsidRPr="005948B2" w:rsidRDefault="006F5127" w:rsidP="006F5127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 w:rsidRPr="005948B2">
        <w:rPr>
          <w:rFonts w:ascii="Calibri" w:hAnsi="Calibri" w:cs="Calibri"/>
        </w:rPr>
        <w:t>nastavení výstupního napětí</w:t>
      </w:r>
    </w:p>
    <w:p w:rsidR="006F5127" w:rsidRPr="005948B2" w:rsidRDefault="006F5127" w:rsidP="006F5127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r w:rsidRPr="005948B2">
        <w:rPr>
          <w:rFonts w:ascii="Calibri" w:hAnsi="Calibri" w:cs="Calibri"/>
        </w:rPr>
        <w:t>povolení DAC převodníku</w:t>
      </w:r>
    </w:p>
    <w:p w:rsidR="006F5127" w:rsidRDefault="006F5127" w:rsidP="006F5127">
      <w:pPr>
        <w:rPr>
          <w:rFonts w:ascii="Calibri" w:hAnsi="Calibri" w:cs="Calibri"/>
        </w:rPr>
      </w:pPr>
      <w:r>
        <w:rPr>
          <w:rFonts w:ascii="Calibri" w:hAnsi="Calibri" w:cs="Calibri"/>
        </w:rPr>
        <w:t>Tato část programu pak vypadá takto</w:t>
      </w:r>
    </w:p>
    <w:p w:rsidR="006F5127" w:rsidRPr="005948B2" w:rsidRDefault="006F5127" w:rsidP="006F5127">
      <w:pPr>
        <w:ind w:firstLine="708"/>
        <w:rPr>
          <w:rFonts w:ascii="Calibri" w:hAnsi="Calibri" w:cs="Calibri"/>
        </w:rPr>
      </w:pPr>
      <w:r w:rsidRPr="005948B2">
        <w:rPr>
          <w:rFonts w:ascii="Calibri" w:hAnsi="Calibri" w:cs="Calibri"/>
        </w:rPr>
        <w:t>/*</w:t>
      </w:r>
    </w:p>
    <w:p w:rsidR="006F5127" w:rsidRPr="005948B2" w:rsidRDefault="006F5127" w:rsidP="006F5127">
      <w:pPr>
        <w:rPr>
          <w:rFonts w:ascii="Calibri" w:hAnsi="Calibri" w:cs="Calibri"/>
        </w:rPr>
      </w:pPr>
      <w:r w:rsidRPr="005948B2">
        <w:rPr>
          <w:rFonts w:ascii="Calibri" w:hAnsi="Calibri" w:cs="Calibri"/>
        </w:rPr>
        <w:tab/>
        <w:t xml:space="preserve"> * </w:t>
      </w:r>
      <w:proofErr w:type="spellStart"/>
      <w:r w:rsidRPr="005948B2">
        <w:rPr>
          <w:rFonts w:ascii="Calibri" w:hAnsi="Calibri" w:cs="Calibri"/>
        </w:rPr>
        <w:t>Initialize</w:t>
      </w:r>
      <w:proofErr w:type="spellEnd"/>
      <w:r w:rsidRPr="005948B2">
        <w:rPr>
          <w:rFonts w:ascii="Calibri" w:hAnsi="Calibri" w:cs="Calibri"/>
        </w:rPr>
        <w:t xml:space="preserve"> </w:t>
      </w:r>
      <w:proofErr w:type="spellStart"/>
      <w:r w:rsidRPr="005948B2">
        <w:rPr>
          <w:rFonts w:ascii="Calibri" w:hAnsi="Calibri" w:cs="Calibri"/>
        </w:rPr>
        <w:t>the</w:t>
      </w:r>
      <w:proofErr w:type="spellEnd"/>
      <w:r w:rsidRPr="005948B2">
        <w:rPr>
          <w:rFonts w:ascii="Calibri" w:hAnsi="Calibri" w:cs="Calibri"/>
        </w:rPr>
        <w:t xml:space="preserve"> DAC</w:t>
      </w:r>
    </w:p>
    <w:p w:rsidR="006F5127" w:rsidRPr="005948B2" w:rsidRDefault="006F5127" w:rsidP="006F5127">
      <w:pPr>
        <w:rPr>
          <w:rFonts w:ascii="Calibri" w:hAnsi="Calibri" w:cs="Calibri"/>
        </w:rPr>
      </w:pPr>
      <w:r w:rsidRPr="005948B2">
        <w:rPr>
          <w:rFonts w:ascii="Calibri" w:hAnsi="Calibri" w:cs="Calibri"/>
        </w:rPr>
        <w:tab/>
        <w:t xml:space="preserve"> */</w:t>
      </w:r>
    </w:p>
    <w:p w:rsidR="006F5127" w:rsidRPr="005948B2" w:rsidRDefault="006F5127" w:rsidP="006F5127">
      <w:pPr>
        <w:rPr>
          <w:rFonts w:ascii="Calibri" w:hAnsi="Calibri" w:cs="Calibri"/>
        </w:rPr>
      </w:pPr>
      <w:r w:rsidRPr="005948B2">
        <w:rPr>
          <w:rFonts w:ascii="Calibri" w:hAnsi="Calibri" w:cs="Calibri"/>
        </w:rPr>
        <w:tab/>
        <w:t>{</w:t>
      </w:r>
    </w:p>
    <w:p w:rsidR="006F5127" w:rsidRPr="005948B2" w:rsidRDefault="006F5127" w:rsidP="006F512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948B2">
        <w:rPr>
          <w:rFonts w:ascii="Calibri" w:hAnsi="Calibri" w:cs="Calibri"/>
        </w:rPr>
        <w:t xml:space="preserve">/* </w:t>
      </w:r>
      <w:proofErr w:type="spellStart"/>
      <w:r w:rsidRPr="005948B2">
        <w:rPr>
          <w:rFonts w:ascii="Calibri" w:hAnsi="Calibri" w:cs="Calibri"/>
        </w:rPr>
        <w:t>Turn</w:t>
      </w:r>
      <w:proofErr w:type="spellEnd"/>
      <w:r w:rsidRPr="005948B2">
        <w:rPr>
          <w:rFonts w:ascii="Calibri" w:hAnsi="Calibri" w:cs="Calibri"/>
        </w:rPr>
        <w:t xml:space="preserve"> on </w:t>
      </w:r>
      <w:proofErr w:type="spellStart"/>
      <w:r w:rsidRPr="005948B2">
        <w:rPr>
          <w:rFonts w:ascii="Calibri" w:hAnsi="Calibri" w:cs="Calibri"/>
        </w:rPr>
        <w:t>clock</w:t>
      </w:r>
      <w:proofErr w:type="spellEnd"/>
      <w:r w:rsidRPr="005948B2">
        <w:rPr>
          <w:rFonts w:ascii="Calibri" w:hAnsi="Calibri" w:cs="Calibri"/>
        </w:rPr>
        <w:t xml:space="preserve"> to DAC0 module */</w:t>
      </w:r>
    </w:p>
    <w:p w:rsidR="006F5127" w:rsidRPr="005948B2" w:rsidRDefault="006F5127" w:rsidP="006F5127">
      <w:pPr>
        <w:rPr>
          <w:rFonts w:ascii="Calibri" w:hAnsi="Calibri" w:cs="Calibri"/>
        </w:rPr>
      </w:pPr>
      <w:r w:rsidRPr="005948B2">
        <w:rPr>
          <w:rFonts w:ascii="Calibri" w:hAnsi="Calibri" w:cs="Calibri"/>
        </w:rPr>
        <w:tab/>
      </w:r>
      <w:r w:rsidRPr="005948B2">
        <w:rPr>
          <w:rFonts w:ascii="Calibri" w:hAnsi="Calibri" w:cs="Calibri"/>
        </w:rPr>
        <w:tab/>
        <w:t>SIM_SCGC6 |= SIM_SCGC6_DAC0_MASK;</w:t>
      </w:r>
    </w:p>
    <w:p w:rsidR="006F5127" w:rsidRPr="005948B2" w:rsidRDefault="006F5127" w:rsidP="006F5127">
      <w:pPr>
        <w:rPr>
          <w:rFonts w:ascii="Calibri" w:hAnsi="Calibri" w:cs="Calibri"/>
        </w:rPr>
      </w:pPr>
      <w:r w:rsidRPr="005948B2">
        <w:rPr>
          <w:rFonts w:ascii="Calibri" w:hAnsi="Calibri" w:cs="Calibri"/>
        </w:rPr>
        <w:t xml:space="preserve">                </w:t>
      </w:r>
    </w:p>
    <w:p w:rsidR="006F5127" w:rsidRPr="005948B2" w:rsidRDefault="006F5127" w:rsidP="006F5127">
      <w:pPr>
        <w:rPr>
          <w:rFonts w:ascii="Calibri" w:hAnsi="Calibri" w:cs="Calibri"/>
        </w:rPr>
      </w:pPr>
      <w:r w:rsidRPr="005948B2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ab/>
      </w:r>
      <w:r w:rsidRPr="005948B2">
        <w:rPr>
          <w:rFonts w:ascii="Calibri" w:hAnsi="Calibri" w:cs="Calibri"/>
        </w:rPr>
        <w:t xml:space="preserve"> /* Set </w:t>
      </w:r>
      <w:proofErr w:type="spellStart"/>
      <w:r w:rsidRPr="005948B2">
        <w:rPr>
          <w:rFonts w:ascii="Calibri" w:hAnsi="Calibri" w:cs="Calibri"/>
        </w:rPr>
        <w:t>the</w:t>
      </w:r>
      <w:proofErr w:type="spellEnd"/>
      <w:r w:rsidRPr="005948B2">
        <w:rPr>
          <w:rFonts w:ascii="Calibri" w:hAnsi="Calibri" w:cs="Calibri"/>
        </w:rPr>
        <w:t xml:space="preserve"> PTE30 pin </w:t>
      </w:r>
      <w:proofErr w:type="spellStart"/>
      <w:r w:rsidRPr="005948B2">
        <w:rPr>
          <w:rFonts w:ascii="Calibri" w:hAnsi="Calibri" w:cs="Calibri"/>
        </w:rPr>
        <w:t>multiplexer</w:t>
      </w:r>
      <w:proofErr w:type="spellEnd"/>
      <w:r w:rsidRPr="005948B2">
        <w:rPr>
          <w:rFonts w:ascii="Calibri" w:hAnsi="Calibri" w:cs="Calibri"/>
        </w:rPr>
        <w:t xml:space="preserve"> to DAC_OUT mode */</w:t>
      </w:r>
    </w:p>
    <w:p w:rsidR="006F5127" w:rsidRPr="005948B2" w:rsidRDefault="006F5127" w:rsidP="006F5127">
      <w:pPr>
        <w:rPr>
          <w:rFonts w:ascii="Calibri" w:hAnsi="Calibri" w:cs="Calibri"/>
        </w:rPr>
      </w:pPr>
      <w:r w:rsidRPr="005948B2">
        <w:rPr>
          <w:rFonts w:ascii="Calibri" w:hAnsi="Calibri" w:cs="Calibri"/>
        </w:rPr>
        <w:tab/>
      </w:r>
      <w:r w:rsidRPr="005948B2">
        <w:rPr>
          <w:rFonts w:ascii="Calibri" w:hAnsi="Calibri" w:cs="Calibri"/>
        </w:rPr>
        <w:tab/>
        <w:t>PORTE_PCR30 = PORT_PCR_</w:t>
      </w:r>
      <w:proofErr w:type="gramStart"/>
      <w:r w:rsidRPr="005948B2">
        <w:rPr>
          <w:rFonts w:ascii="Calibri" w:hAnsi="Calibri" w:cs="Calibri"/>
        </w:rPr>
        <w:t>MUX(</w:t>
      </w:r>
      <w:proofErr w:type="gramEnd"/>
      <w:r w:rsidRPr="005948B2">
        <w:rPr>
          <w:rFonts w:ascii="Calibri" w:hAnsi="Calibri" w:cs="Calibri"/>
        </w:rPr>
        <w:t>0);</w:t>
      </w:r>
    </w:p>
    <w:p w:rsidR="006F5127" w:rsidRPr="005948B2" w:rsidRDefault="006F5127" w:rsidP="006F5127">
      <w:pPr>
        <w:rPr>
          <w:rFonts w:ascii="Calibri" w:hAnsi="Calibri" w:cs="Calibri"/>
        </w:rPr>
      </w:pPr>
      <w:r w:rsidRPr="005948B2">
        <w:rPr>
          <w:rFonts w:ascii="Calibri" w:hAnsi="Calibri" w:cs="Calibri"/>
        </w:rPr>
        <w:t xml:space="preserve">                </w:t>
      </w:r>
    </w:p>
    <w:p w:rsidR="006F5127" w:rsidRPr="005948B2" w:rsidRDefault="006F5127" w:rsidP="006F5127">
      <w:pPr>
        <w:rPr>
          <w:rFonts w:ascii="Calibri" w:hAnsi="Calibri" w:cs="Calibri"/>
        </w:rPr>
      </w:pPr>
      <w:r w:rsidRPr="005948B2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ab/>
      </w:r>
      <w:r w:rsidRPr="005948B2">
        <w:rPr>
          <w:rFonts w:ascii="Calibri" w:hAnsi="Calibri" w:cs="Calibri"/>
        </w:rPr>
        <w:t xml:space="preserve"> /* Set </w:t>
      </w:r>
      <w:proofErr w:type="spellStart"/>
      <w:r w:rsidRPr="005948B2">
        <w:rPr>
          <w:rFonts w:ascii="Calibri" w:hAnsi="Calibri" w:cs="Calibri"/>
        </w:rPr>
        <w:t>the</w:t>
      </w:r>
      <w:proofErr w:type="spellEnd"/>
      <w:r w:rsidRPr="005948B2">
        <w:rPr>
          <w:rFonts w:ascii="Calibri" w:hAnsi="Calibri" w:cs="Calibri"/>
        </w:rPr>
        <w:t xml:space="preserve"> </w:t>
      </w:r>
      <w:proofErr w:type="spellStart"/>
      <w:r w:rsidRPr="005948B2">
        <w:rPr>
          <w:rFonts w:ascii="Calibri" w:hAnsi="Calibri" w:cs="Calibri"/>
        </w:rPr>
        <w:t>max</w:t>
      </w:r>
      <w:proofErr w:type="spellEnd"/>
      <w:r w:rsidRPr="005948B2">
        <w:rPr>
          <w:rFonts w:ascii="Calibri" w:hAnsi="Calibri" w:cs="Calibri"/>
        </w:rPr>
        <w:t xml:space="preserve"> OUT */</w:t>
      </w:r>
    </w:p>
    <w:p w:rsidR="006F5127" w:rsidRPr="005948B2" w:rsidRDefault="006F5127" w:rsidP="006F5127">
      <w:pPr>
        <w:rPr>
          <w:rFonts w:ascii="Calibri" w:hAnsi="Calibri" w:cs="Calibri"/>
        </w:rPr>
      </w:pPr>
      <w:r w:rsidRPr="005948B2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ab/>
      </w:r>
      <w:r w:rsidRPr="005948B2">
        <w:rPr>
          <w:rFonts w:ascii="Calibri" w:hAnsi="Calibri" w:cs="Calibri"/>
        </w:rPr>
        <w:t xml:space="preserve">DAC0_DAT0L |= DAC_DATL_DATA0_MASK; </w:t>
      </w:r>
    </w:p>
    <w:p w:rsidR="006F5127" w:rsidRPr="005948B2" w:rsidRDefault="006F5127" w:rsidP="006F5127">
      <w:pPr>
        <w:rPr>
          <w:rFonts w:ascii="Calibri" w:hAnsi="Calibri" w:cs="Calibri"/>
        </w:rPr>
      </w:pPr>
      <w:r w:rsidRPr="005948B2"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ab/>
      </w:r>
      <w:r w:rsidRPr="005948B2">
        <w:rPr>
          <w:rFonts w:ascii="Calibri" w:hAnsi="Calibri" w:cs="Calibri"/>
        </w:rPr>
        <w:t>DAC0_DAT0H |= DAC_DATH_DATA1_MASK;</w:t>
      </w:r>
    </w:p>
    <w:p w:rsidR="006F5127" w:rsidRPr="005948B2" w:rsidRDefault="006F5127" w:rsidP="006F5127">
      <w:pPr>
        <w:rPr>
          <w:rFonts w:ascii="Calibri" w:hAnsi="Calibri" w:cs="Calibri"/>
        </w:rPr>
      </w:pPr>
      <w:r w:rsidRPr="005948B2">
        <w:rPr>
          <w:rFonts w:ascii="Calibri" w:hAnsi="Calibri" w:cs="Calibri"/>
        </w:rPr>
        <w:t xml:space="preserve">                </w:t>
      </w:r>
    </w:p>
    <w:p w:rsidR="006F5127" w:rsidRPr="005948B2" w:rsidRDefault="006F5127" w:rsidP="006F5127">
      <w:pPr>
        <w:rPr>
          <w:rFonts w:ascii="Calibri" w:hAnsi="Calibri" w:cs="Calibri"/>
        </w:rPr>
      </w:pPr>
      <w:r w:rsidRPr="005948B2"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ab/>
      </w:r>
      <w:r w:rsidRPr="005948B2">
        <w:rPr>
          <w:rFonts w:ascii="Calibri" w:hAnsi="Calibri" w:cs="Calibri"/>
        </w:rPr>
        <w:t xml:space="preserve">/* Set </w:t>
      </w:r>
      <w:proofErr w:type="spellStart"/>
      <w:r w:rsidRPr="005948B2">
        <w:rPr>
          <w:rFonts w:ascii="Calibri" w:hAnsi="Calibri" w:cs="Calibri"/>
        </w:rPr>
        <w:t>the</w:t>
      </w:r>
      <w:proofErr w:type="spellEnd"/>
      <w:r w:rsidRPr="005948B2">
        <w:rPr>
          <w:rFonts w:ascii="Calibri" w:hAnsi="Calibri" w:cs="Calibri"/>
        </w:rPr>
        <w:t xml:space="preserve"> </w:t>
      </w:r>
      <w:proofErr w:type="spellStart"/>
      <w:r w:rsidRPr="005948B2">
        <w:rPr>
          <w:rFonts w:ascii="Calibri" w:hAnsi="Calibri" w:cs="Calibri"/>
        </w:rPr>
        <w:t>enable</w:t>
      </w:r>
      <w:proofErr w:type="spellEnd"/>
      <w:r w:rsidRPr="005948B2">
        <w:rPr>
          <w:rFonts w:ascii="Calibri" w:hAnsi="Calibri" w:cs="Calibri"/>
        </w:rPr>
        <w:t xml:space="preserve"> */</w:t>
      </w:r>
    </w:p>
    <w:p w:rsidR="006F5127" w:rsidRPr="005948B2" w:rsidRDefault="006F5127" w:rsidP="006F5127">
      <w:pPr>
        <w:rPr>
          <w:rFonts w:ascii="Calibri" w:hAnsi="Calibri" w:cs="Calibri"/>
        </w:rPr>
      </w:pPr>
      <w:r w:rsidRPr="005948B2"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ab/>
      </w:r>
      <w:r w:rsidRPr="005948B2">
        <w:rPr>
          <w:rFonts w:ascii="Calibri" w:hAnsi="Calibri" w:cs="Calibri"/>
        </w:rPr>
        <w:t xml:space="preserve">DAC0_C0 |= DAC_C0_DACEN_MASK;             </w:t>
      </w:r>
    </w:p>
    <w:p w:rsidR="006F5127" w:rsidRDefault="006F5127" w:rsidP="006F5127">
      <w:pPr>
        <w:rPr>
          <w:rFonts w:ascii="Calibri" w:hAnsi="Calibri" w:cs="Calibri"/>
        </w:rPr>
      </w:pPr>
      <w:r w:rsidRPr="005948B2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ab/>
      </w:r>
      <w:r w:rsidRPr="005948B2">
        <w:rPr>
          <w:rFonts w:ascii="Calibri" w:hAnsi="Calibri" w:cs="Calibri"/>
        </w:rPr>
        <w:t xml:space="preserve"> }</w:t>
      </w:r>
    </w:p>
    <w:p w:rsidR="006F5127" w:rsidRDefault="006F5127" w:rsidP="006F5127">
      <w:pPr>
        <w:rPr>
          <w:rFonts w:ascii="Calibri" w:hAnsi="Calibri" w:cs="Calibri"/>
        </w:rPr>
      </w:pPr>
    </w:p>
    <w:p w:rsidR="006F5127" w:rsidRDefault="006F5127" w:rsidP="006F5127">
      <w:pPr>
        <w:rPr>
          <w:rFonts w:ascii="Calibri" w:hAnsi="Calibri" w:cs="Calibri"/>
        </w:rPr>
      </w:pPr>
    </w:p>
    <w:p w:rsidR="006F5127" w:rsidRDefault="006F5127" w:rsidP="006F5127">
      <w:pPr>
        <w:rPr>
          <w:rFonts w:ascii="Calibri" w:hAnsi="Calibri" w:cs="Calibri"/>
        </w:rPr>
      </w:pPr>
      <w:r>
        <w:rPr>
          <w:rFonts w:ascii="Calibri" w:hAnsi="Calibri" w:cs="Calibri"/>
        </w:rPr>
        <w:t>Závěr (hodnocení)</w:t>
      </w:r>
    </w:p>
    <w:p w:rsidR="006F5127" w:rsidRDefault="006F5127" w:rsidP="006F5127">
      <w:pPr>
        <w:rPr>
          <w:rFonts w:ascii="Calibri" w:hAnsi="Calibri" w:cs="Calibri"/>
        </w:rPr>
      </w:pPr>
    </w:p>
    <w:p w:rsidR="006F5127" w:rsidRDefault="006F5127" w:rsidP="006F5127">
      <w:r>
        <w:t>Zde žáci doplní vlastní hodnocení (např. s čím měli problémy, co funguje jinak, než si mysleli atd.)</w:t>
      </w:r>
    </w:p>
    <w:p w:rsidR="006F5127" w:rsidRDefault="006F5127" w:rsidP="006F5127"/>
    <w:p w:rsidR="006F5127" w:rsidRDefault="006F5127" w:rsidP="006F5127"/>
    <w:p w:rsidR="001D4A23" w:rsidRPr="006F5127" w:rsidRDefault="001D4A23" w:rsidP="006F5127"/>
    <w:sectPr w:rsidR="001D4A23" w:rsidRPr="006F5127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24E6" w:rsidRDefault="00F624E6" w:rsidP="00AE5686">
      <w:pPr>
        <w:spacing w:after="0" w:line="240" w:lineRule="auto"/>
      </w:pPr>
      <w:r>
        <w:separator/>
      </w:r>
    </w:p>
  </w:endnote>
  <w:endnote w:type="continuationSeparator" w:id="0">
    <w:p w:rsidR="00F624E6" w:rsidRDefault="00F624E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24E6" w:rsidRDefault="00F624E6" w:rsidP="00AE5686">
      <w:pPr>
        <w:spacing w:after="0" w:line="240" w:lineRule="auto"/>
      </w:pPr>
      <w:r>
        <w:separator/>
      </w:r>
    </w:p>
  </w:footnote>
  <w:footnote w:type="continuationSeparator" w:id="0">
    <w:p w:rsidR="00F624E6" w:rsidRDefault="00F624E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C5A2F"/>
    <w:multiLevelType w:val="hybridMultilevel"/>
    <w:tmpl w:val="16D2B98E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5E368C"/>
    <w:rsid w:val="00644230"/>
    <w:rsid w:val="0065096A"/>
    <w:rsid w:val="0066068B"/>
    <w:rsid w:val="0066480A"/>
    <w:rsid w:val="006F5127"/>
    <w:rsid w:val="007409FD"/>
    <w:rsid w:val="00764251"/>
    <w:rsid w:val="007673D4"/>
    <w:rsid w:val="00767536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1849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624E6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515BA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Hypertextovodkaz">
    <w:name w:val="Hyperlink"/>
    <w:basedOn w:val="Standardnpsmoodstavce"/>
    <w:rsid w:val="00767536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76753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675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767536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76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2020-04-15T13:30:00Z</dcterms:created>
  <dcterms:modified xsi:type="dcterms:W3CDTF">2020-04-15T13:30:00Z</dcterms:modified>
</cp:coreProperties>
</file>