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E3" w:rsidRPr="00AA7017" w:rsidRDefault="005132E3" w:rsidP="005132E3">
      <w:pPr>
        <w:spacing w:line="360" w:lineRule="auto"/>
        <w:rPr>
          <w:b/>
          <w:sz w:val="24"/>
          <w:szCs w:val="24"/>
        </w:rPr>
      </w:pPr>
      <w:r w:rsidRPr="00AA7017">
        <w:rPr>
          <w:b/>
          <w:sz w:val="24"/>
          <w:szCs w:val="24"/>
        </w:rPr>
        <w:t xml:space="preserve">Kontrolní test 1 </w:t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</w:r>
      <w:r w:rsidRPr="00AA7017">
        <w:rPr>
          <w:b/>
          <w:sz w:val="24"/>
          <w:szCs w:val="24"/>
        </w:rPr>
        <w:tab/>
        <w:t xml:space="preserve">   </w:t>
      </w:r>
    </w:p>
    <w:p w:rsidR="005132E3" w:rsidRPr="00AA7017" w:rsidRDefault="00AA7017" w:rsidP="00AA7017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AA7017">
        <w:rPr>
          <w:b/>
          <w:color w:val="FF0000"/>
          <w:sz w:val="40"/>
          <w:szCs w:val="40"/>
        </w:rPr>
        <w:t>Řešení</w:t>
      </w: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AA7017" w:rsidP="00AA7017">
      <w:pPr>
        <w:pStyle w:val="Bezmezer"/>
      </w:pPr>
      <w:r>
        <w:t xml:space="preserve">1. </w:t>
      </w:r>
      <w:r w:rsidR="005132E3">
        <w:t>Vyjmenujte formy společného stravování a uveďte jejich úkoly</w:t>
      </w:r>
      <w:r w:rsidR="005132E3" w:rsidRPr="00824D83">
        <w:rPr>
          <w:i/>
        </w:rPr>
        <w:t>. (4</w:t>
      </w:r>
      <w:r w:rsidR="005132E3">
        <w:rPr>
          <w:i/>
        </w:rPr>
        <w:t xml:space="preserve"> </w:t>
      </w:r>
      <w:r w:rsidR="005132E3" w:rsidRPr="00824D83">
        <w:rPr>
          <w:i/>
        </w:rPr>
        <w:t>b.)</w:t>
      </w:r>
    </w:p>
    <w:p w:rsidR="00AA7017" w:rsidRDefault="00AA7017" w:rsidP="00AA7017">
      <w:pPr>
        <w:pStyle w:val="Bezmezer"/>
        <w:rPr>
          <w:rFonts w:ascii="Calibri" w:hAnsi="Calibri"/>
        </w:rPr>
      </w:pPr>
    </w:p>
    <w:p w:rsidR="00CC6EF5" w:rsidRPr="00AA7017" w:rsidRDefault="00AA7017" w:rsidP="00AA7017">
      <w:pPr>
        <w:pStyle w:val="Bezmezer"/>
        <w:numPr>
          <w:ilvl w:val="0"/>
          <w:numId w:val="4"/>
        </w:numPr>
        <w:rPr>
          <w:color w:val="FF0000"/>
        </w:rPr>
      </w:pPr>
      <w:r w:rsidRPr="00AA7017">
        <w:rPr>
          <w:color w:val="FF0000"/>
        </w:rPr>
        <w:t>stravování veřejné – otevřené</w:t>
      </w:r>
    </w:p>
    <w:p w:rsidR="00CC6EF5" w:rsidRPr="00AA7017" w:rsidRDefault="00AA7017" w:rsidP="00AA7017">
      <w:pPr>
        <w:pStyle w:val="Bezmezer"/>
        <w:numPr>
          <w:ilvl w:val="0"/>
          <w:numId w:val="4"/>
        </w:numPr>
        <w:rPr>
          <w:color w:val="FF0000"/>
        </w:rPr>
      </w:pPr>
      <w:r w:rsidRPr="00AA7017">
        <w:rPr>
          <w:color w:val="FF0000"/>
        </w:rPr>
        <w:t>stravování neveřejné – účelové, uzavřené</w:t>
      </w:r>
    </w:p>
    <w:p w:rsidR="005132E3" w:rsidRPr="00AA7017" w:rsidRDefault="005132E3" w:rsidP="00AA7017">
      <w:pPr>
        <w:pStyle w:val="Bezmezer"/>
        <w:rPr>
          <w:color w:val="FF0000"/>
        </w:rPr>
      </w:pPr>
    </w:p>
    <w:p w:rsidR="00AA7017" w:rsidRPr="00AA7017" w:rsidRDefault="00AA7017" w:rsidP="00AA7017">
      <w:pPr>
        <w:pStyle w:val="Bezmezer"/>
        <w:rPr>
          <w:color w:val="FF0000"/>
        </w:rPr>
      </w:pPr>
      <w:r w:rsidRPr="00AA7017">
        <w:rPr>
          <w:color w:val="FF0000"/>
        </w:rPr>
        <w:t>Úkolem veřejného stravování je poskytovat všem zájemcům služby spojené s výrobou a konzumací pokrmů a nápojů.</w:t>
      </w:r>
    </w:p>
    <w:p w:rsidR="00AA7017" w:rsidRPr="00AA7017" w:rsidRDefault="00AA7017" w:rsidP="00AA7017">
      <w:pPr>
        <w:pStyle w:val="Bezmezer"/>
        <w:rPr>
          <w:color w:val="FF0000"/>
        </w:rPr>
      </w:pPr>
      <w:r w:rsidRPr="00AA7017">
        <w:rPr>
          <w:color w:val="FF0000"/>
        </w:rPr>
        <w:t> </w:t>
      </w:r>
    </w:p>
    <w:p w:rsidR="00AA7017" w:rsidRPr="00AA7017" w:rsidRDefault="00AA7017" w:rsidP="00AA7017">
      <w:pPr>
        <w:pStyle w:val="Bezmezer"/>
        <w:rPr>
          <w:color w:val="FF0000"/>
        </w:rPr>
      </w:pPr>
      <w:r w:rsidRPr="00AA7017">
        <w:rPr>
          <w:color w:val="FF0000"/>
        </w:rPr>
        <w:t xml:space="preserve">Úkolem stravování neveřejného – účelového je zabezpečovat diferencované stravování uzavřených skupin spotřebitelů. Jsou zde zahrnována – stravování závodní, školní, důchodců, ústavní a ve zdravotnických zařízeních. </w:t>
      </w:r>
    </w:p>
    <w:p w:rsidR="005132E3" w:rsidRDefault="005132E3" w:rsidP="00AA7017">
      <w:pPr>
        <w:pStyle w:val="Bezmezer"/>
        <w:rPr>
          <w:rFonts w:ascii="Calibri" w:hAnsi="Calibri"/>
        </w:rPr>
      </w:pPr>
    </w:p>
    <w:p w:rsidR="005132E3" w:rsidRDefault="005132E3" w:rsidP="00AA7017">
      <w:pPr>
        <w:pStyle w:val="Bezmezer"/>
        <w:rPr>
          <w:rFonts w:ascii="Calibri" w:hAnsi="Calibri"/>
        </w:rPr>
      </w:pPr>
    </w:p>
    <w:p w:rsidR="005132E3" w:rsidRDefault="00AA7017" w:rsidP="00AA7017">
      <w:pPr>
        <w:pStyle w:val="Bezmezer"/>
      </w:pPr>
      <w:r>
        <w:t xml:space="preserve">2. </w:t>
      </w:r>
      <w:r w:rsidR="005132E3">
        <w:t xml:space="preserve">Vyjmenujte alespoň 5 příkladů odbytových středisek. </w:t>
      </w:r>
      <w:r w:rsidR="005132E3" w:rsidRPr="00824D83">
        <w:rPr>
          <w:i/>
        </w:rPr>
        <w:t>(5</w:t>
      </w:r>
      <w:r w:rsidR="005132E3">
        <w:rPr>
          <w:i/>
        </w:rPr>
        <w:t xml:space="preserve"> </w:t>
      </w:r>
      <w:r w:rsidR="005132E3" w:rsidRPr="00824D83">
        <w:rPr>
          <w:i/>
        </w:rPr>
        <w:t>b.)</w:t>
      </w:r>
    </w:p>
    <w:p w:rsidR="005132E3" w:rsidRDefault="005132E3" w:rsidP="00AA7017">
      <w:pPr>
        <w:pStyle w:val="Bezmezer"/>
      </w:pPr>
    </w:p>
    <w:p w:rsidR="00CC6EF5" w:rsidRPr="00AA7017" w:rsidRDefault="00AA7017" w:rsidP="00AA7017">
      <w:pPr>
        <w:pStyle w:val="Bezmezer"/>
        <w:rPr>
          <w:color w:val="FF0000"/>
        </w:rPr>
      </w:pPr>
      <w:r w:rsidRPr="00AA7017">
        <w:rPr>
          <w:color w:val="FF0000"/>
        </w:rPr>
        <w:t xml:space="preserve">Restaurace, motorest, pohostinství, jídelna se samoobsluhou, bufet, bistro, denní bar, gril-bar, snach-bar, aperitiv-bar, pizzerie, hostinec, občerstvení, kiosek, kavárna, espreso, vinárna, noční klub, kasino. </w:t>
      </w:r>
    </w:p>
    <w:p w:rsidR="005132E3" w:rsidRPr="00AA7017" w:rsidRDefault="005132E3" w:rsidP="00AA7017">
      <w:pPr>
        <w:pStyle w:val="Bezmezer"/>
        <w:rPr>
          <w:color w:val="FF0000"/>
        </w:rPr>
      </w:pPr>
    </w:p>
    <w:p w:rsidR="005132E3" w:rsidRDefault="005132E3" w:rsidP="00AA7017">
      <w:pPr>
        <w:pStyle w:val="Bezmezer"/>
      </w:pPr>
    </w:p>
    <w:p w:rsidR="005132E3" w:rsidRDefault="00AA7017" w:rsidP="00AA7017">
      <w:pPr>
        <w:pStyle w:val="Bezmezer"/>
      </w:pPr>
      <w:r>
        <w:t xml:space="preserve">3. </w:t>
      </w:r>
      <w:r w:rsidR="005132E3">
        <w:t xml:space="preserve">Vyjmenuj úseky výrobního střediska (minimálně 10 úseků). </w:t>
      </w:r>
      <w:r w:rsidR="005132E3" w:rsidRPr="00824D83">
        <w:rPr>
          <w:i/>
        </w:rPr>
        <w:t>(10</w:t>
      </w:r>
      <w:r w:rsidR="005132E3">
        <w:rPr>
          <w:i/>
        </w:rPr>
        <w:t xml:space="preserve"> </w:t>
      </w:r>
      <w:r w:rsidR="005132E3" w:rsidRPr="00824D83">
        <w:rPr>
          <w:i/>
        </w:rPr>
        <w:t>b.)</w:t>
      </w:r>
    </w:p>
    <w:p w:rsidR="001D4A23" w:rsidRPr="000E68A1" w:rsidRDefault="001D4A23" w:rsidP="00AA7017">
      <w:pPr>
        <w:pStyle w:val="Bezmezer"/>
      </w:pP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>skladovací prostory, např. potravin, nápojů, inventáře, pomocné sklady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hrubá a čistá příprava brambor, zeleniny a ovoce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>hrubá a čistá příprava masa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>prostory na vytloukání vajec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>příprava těsta s kynárnou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>kuchyně - hlavní teplá, studená, minutková, kávová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cukrářská výroba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pekárna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výdejna jídel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umývárny černého (kuchyňského) a bílého (stolního) nádobí a skla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sociální vybavení pro zaměstnance – šatny, WC a sprch, denní místnost </w:t>
      </w:r>
    </w:p>
    <w:p w:rsidR="00CC6EF5" w:rsidRPr="00AA7017" w:rsidRDefault="00AA7017" w:rsidP="00AA7017">
      <w:pPr>
        <w:pStyle w:val="Bezmezer"/>
        <w:numPr>
          <w:ilvl w:val="0"/>
          <w:numId w:val="7"/>
        </w:numPr>
        <w:rPr>
          <w:color w:val="FF0000"/>
        </w:rPr>
      </w:pPr>
      <w:r w:rsidRPr="00AA7017">
        <w:rPr>
          <w:color w:val="FF0000"/>
        </w:rPr>
        <w:t xml:space="preserve">kancelář vedoucího. </w:t>
      </w:r>
    </w:p>
    <w:p w:rsidR="001D4A23" w:rsidRDefault="001D4A23" w:rsidP="00AA7017">
      <w:pPr>
        <w:pStyle w:val="Bezmezer"/>
      </w:pPr>
    </w:p>
    <w:p w:rsidR="00AA7017" w:rsidRDefault="00AA7017" w:rsidP="00AA7017">
      <w:pPr>
        <w:pStyle w:val="Bezmezer"/>
      </w:pPr>
    </w:p>
    <w:p w:rsidR="00AA7017" w:rsidRPr="00AA7017" w:rsidRDefault="00AA7017" w:rsidP="00AA7017">
      <w:pPr>
        <w:pStyle w:val="Bezmezer"/>
        <w:rPr>
          <w:b/>
          <w:color w:val="0070C0"/>
        </w:rPr>
      </w:pPr>
      <w:r w:rsidRPr="00AA7017">
        <w:rPr>
          <w:b/>
          <w:color w:val="0070C0"/>
        </w:rPr>
        <w:t xml:space="preserve">Hodnocení: </w:t>
      </w:r>
    </w:p>
    <w:p w:rsidR="00AA7017" w:rsidRPr="00AA7017" w:rsidRDefault="00AA7017" w:rsidP="00AA7017">
      <w:pPr>
        <w:pStyle w:val="Bezmezer"/>
        <w:ind w:left="708"/>
        <w:rPr>
          <w:color w:val="0070C0"/>
        </w:rPr>
      </w:pPr>
      <w:r w:rsidRPr="00AA7017">
        <w:rPr>
          <w:color w:val="0070C0"/>
        </w:rPr>
        <w:t xml:space="preserve">Výborný </w:t>
      </w:r>
      <w:r w:rsidRPr="00AA7017">
        <w:rPr>
          <w:color w:val="0070C0"/>
        </w:rPr>
        <w:tab/>
      </w:r>
      <w:r w:rsidRPr="00AA7017">
        <w:rPr>
          <w:color w:val="0070C0"/>
        </w:rPr>
        <w:tab/>
        <w:t>100 % - 91 %</w:t>
      </w:r>
    </w:p>
    <w:p w:rsidR="00AA7017" w:rsidRPr="00AA7017" w:rsidRDefault="00AA7017" w:rsidP="00AA7017">
      <w:pPr>
        <w:pStyle w:val="Bezmezer"/>
        <w:ind w:left="708"/>
        <w:rPr>
          <w:color w:val="0070C0"/>
        </w:rPr>
      </w:pPr>
      <w:r w:rsidRPr="00AA7017">
        <w:rPr>
          <w:color w:val="0070C0"/>
        </w:rPr>
        <w:t>Chvalitebný</w:t>
      </w:r>
      <w:r w:rsidRPr="00AA7017">
        <w:rPr>
          <w:color w:val="0070C0"/>
        </w:rPr>
        <w:tab/>
      </w:r>
      <w:r w:rsidRPr="00AA7017">
        <w:rPr>
          <w:color w:val="0070C0"/>
        </w:rPr>
        <w:tab/>
        <w:t>90 % - 71 %</w:t>
      </w:r>
    </w:p>
    <w:p w:rsidR="00AA7017" w:rsidRPr="00AA7017" w:rsidRDefault="00AA7017" w:rsidP="00AA7017">
      <w:pPr>
        <w:pStyle w:val="Bezmezer"/>
        <w:ind w:left="708"/>
        <w:rPr>
          <w:color w:val="0070C0"/>
        </w:rPr>
      </w:pPr>
      <w:r w:rsidRPr="00AA7017">
        <w:rPr>
          <w:color w:val="0070C0"/>
        </w:rPr>
        <w:t>Dobrý</w:t>
      </w:r>
      <w:r w:rsidRPr="00AA7017">
        <w:rPr>
          <w:color w:val="0070C0"/>
        </w:rPr>
        <w:tab/>
      </w:r>
      <w:r w:rsidRPr="00AA7017">
        <w:rPr>
          <w:color w:val="0070C0"/>
        </w:rPr>
        <w:tab/>
      </w:r>
      <w:r w:rsidRPr="00AA7017">
        <w:rPr>
          <w:color w:val="0070C0"/>
        </w:rPr>
        <w:tab/>
        <w:t>70 % - 41 %</w:t>
      </w:r>
    </w:p>
    <w:p w:rsidR="00AA7017" w:rsidRPr="00AA7017" w:rsidRDefault="00AA7017" w:rsidP="00AA7017">
      <w:pPr>
        <w:pStyle w:val="Bezmezer"/>
        <w:ind w:left="708"/>
        <w:rPr>
          <w:color w:val="0070C0"/>
        </w:rPr>
      </w:pPr>
      <w:r w:rsidRPr="00AA7017">
        <w:rPr>
          <w:color w:val="0070C0"/>
        </w:rPr>
        <w:t>Dostatečný</w:t>
      </w:r>
      <w:r w:rsidRPr="00AA7017">
        <w:rPr>
          <w:color w:val="0070C0"/>
        </w:rPr>
        <w:tab/>
      </w:r>
      <w:r w:rsidRPr="00AA7017">
        <w:rPr>
          <w:color w:val="0070C0"/>
        </w:rPr>
        <w:tab/>
        <w:t>40 % - 21 %</w:t>
      </w:r>
    </w:p>
    <w:p w:rsidR="00AA7017" w:rsidRPr="00AA7017" w:rsidRDefault="00AA7017" w:rsidP="00AA7017">
      <w:pPr>
        <w:pStyle w:val="Bezmezer"/>
        <w:ind w:left="708"/>
        <w:rPr>
          <w:color w:val="0070C0"/>
        </w:rPr>
      </w:pPr>
      <w:r w:rsidRPr="00AA7017">
        <w:rPr>
          <w:color w:val="0070C0"/>
        </w:rPr>
        <w:t>Nedostatečný</w:t>
      </w:r>
      <w:r w:rsidRPr="00AA7017">
        <w:rPr>
          <w:color w:val="0070C0"/>
        </w:rPr>
        <w:tab/>
      </w:r>
      <w:r w:rsidRPr="00AA7017">
        <w:rPr>
          <w:color w:val="0070C0"/>
        </w:rPr>
        <w:tab/>
        <w:t>20 % - 0 %</w:t>
      </w:r>
    </w:p>
    <w:sectPr w:rsidR="00AA7017" w:rsidRPr="00AA7017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EF" w:rsidRDefault="00CF78EF" w:rsidP="00AE5686">
      <w:pPr>
        <w:spacing w:after="0" w:line="240" w:lineRule="auto"/>
      </w:pPr>
      <w:r>
        <w:separator/>
      </w:r>
    </w:p>
  </w:endnote>
  <w:endnote w:type="continuationSeparator" w:id="0">
    <w:p w:rsidR="00CF78EF" w:rsidRDefault="00CF78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94" w:rsidRDefault="00607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94" w:rsidRDefault="006074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8E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07494" w:rsidRDefault="00607494" w:rsidP="00607494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07494" w:rsidRDefault="00607494" w:rsidP="00607494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07494" w:rsidRDefault="00607494" w:rsidP="00607494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EF" w:rsidRDefault="00CF78EF" w:rsidP="00AE5686">
      <w:pPr>
        <w:spacing w:after="0" w:line="240" w:lineRule="auto"/>
      </w:pPr>
      <w:r>
        <w:separator/>
      </w:r>
    </w:p>
  </w:footnote>
  <w:footnote w:type="continuationSeparator" w:id="0">
    <w:p w:rsidR="00CF78EF" w:rsidRDefault="00CF78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94" w:rsidRDefault="00607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94" w:rsidRDefault="006074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95E"/>
    <w:multiLevelType w:val="hybridMultilevel"/>
    <w:tmpl w:val="2508F5F4"/>
    <w:lvl w:ilvl="0" w:tplc="1402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4E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6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2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A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0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0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E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0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0A429D"/>
    <w:multiLevelType w:val="hybridMultilevel"/>
    <w:tmpl w:val="A0068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247E"/>
    <w:multiLevelType w:val="hybridMultilevel"/>
    <w:tmpl w:val="592A17AC"/>
    <w:lvl w:ilvl="0" w:tplc="8EE2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F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A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6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60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FB715C"/>
    <w:multiLevelType w:val="hybridMultilevel"/>
    <w:tmpl w:val="6C0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A0DC5"/>
    <w:multiLevelType w:val="hybridMultilevel"/>
    <w:tmpl w:val="F82EA198"/>
    <w:lvl w:ilvl="0" w:tplc="F410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2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2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0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8419C1"/>
    <w:multiLevelType w:val="hybridMultilevel"/>
    <w:tmpl w:val="6904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132E3"/>
    <w:rsid w:val="00607494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629CA"/>
    <w:rsid w:val="00992CF8"/>
    <w:rsid w:val="009F6A78"/>
    <w:rsid w:val="00A22E58"/>
    <w:rsid w:val="00A31DE4"/>
    <w:rsid w:val="00A6778A"/>
    <w:rsid w:val="00AA7017"/>
    <w:rsid w:val="00AE5686"/>
    <w:rsid w:val="00B365F5"/>
    <w:rsid w:val="00BC7CDB"/>
    <w:rsid w:val="00BF1247"/>
    <w:rsid w:val="00C0066A"/>
    <w:rsid w:val="00C34B16"/>
    <w:rsid w:val="00C564C0"/>
    <w:rsid w:val="00CC69FD"/>
    <w:rsid w:val="00CC6EF5"/>
    <w:rsid w:val="00CF78EF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C03E81-A0FF-4A8B-8433-DC5859F9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3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2019-07-09T22:45:00Z</dcterms:created>
  <dcterms:modified xsi:type="dcterms:W3CDTF">2020-03-25T10:21:00Z</dcterms:modified>
</cp:coreProperties>
</file>