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4D4" w:rsidRDefault="001534D4" w:rsidP="001534D4">
      <w:pPr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Pracovní list č.1 – správné odpovědi</w:t>
      </w:r>
    </w:p>
    <w:p w:rsidR="001534D4" w:rsidRDefault="001534D4" w:rsidP="001534D4">
      <w:pPr>
        <w:rPr>
          <w:noProof/>
          <w:lang w:eastAsia="cs-CZ"/>
        </w:rPr>
      </w:pPr>
    </w:p>
    <w:p w:rsidR="001534D4" w:rsidRDefault="001534D4" w:rsidP="001534D4">
      <w:pPr>
        <w:rPr>
          <w:rFonts w:ascii="Arial" w:hAnsi="Arial" w:cs="Arial"/>
          <w:b/>
          <w:sz w:val="28"/>
          <w:szCs w:val="28"/>
        </w:rPr>
      </w:pPr>
      <w:r>
        <w:rPr>
          <w:noProof/>
          <w:lang w:eastAsia="cs-CZ"/>
        </w:rPr>
        <w:t xml:space="preserve">      a)          </w:t>
      </w:r>
      <w:r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 wp14:anchorId="46A2E296" wp14:editId="71DB79CB">
            <wp:extent cx="2462304" cy="176212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0257" cy="1760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>b)</w:t>
      </w:r>
      <w:r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 wp14:anchorId="0BDC50C4" wp14:editId="1E1337F6">
            <wp:extent cx="2314575" cy="2046888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20468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534D4" w:rsidRPr="009D4A81" w:rsidRDefault="001534D4" w:rsidP="001534D4">
      <w:pPr>
        <w:rPr>
          <w:rFonts w:ascii="Arial" w:hAnsi="Arial" w:cs="Arial"/>
          <w:b/>
          <w:sz w:val="28"/>
          <w:szCs w:val="28"/>
        </w:rPr>
      </w:pPr>
    </w:p>
    <w:p w:rsidR="001534D4" w:rsidRDefault="001534D4" w:rsidP="001534D4">
      <w:r>
        <w:t>c)</w:t>
      </w:r>
      <w:r>
        <w:rPr>
          <w:noProof/>
          <w:lang w:eastAsia="cs-CZ"/>
        </w:rPr>
        <w:drawing>
          <wp:inline distT="0" distB="0" distL="0" distR="0" wp14:anchorId="62569A27" wp14:editId="2F64B671">
            <wp:extent cx="2333625" cy="2173772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2350" cy="21725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             d) </w:t>
      </w:r>
      <w:r>
        <w:rPr>
          <w:noProof/>
          <w:lang w:eastAsia="cs-CZ"/>
        </w:rPr>
        <w:drawing>
          <wp:inline distT="0" distB="0" distL="0" distR="0" wp14:anchorId="45B7D296" wp14:editId="38168D8C">
            <wp:extent cx="2127447" cy="1724025"/>
            <wp:effectExtent l="0" t="0" r="635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5247" cy="17303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534D4" w:rsidRDefault="001534D4" w:rsidP="001534D4">
      <w:r>
        <w:t xml:space="preserve">e)   </w:t>
      </w:r>
      <w:r>
        <w:rPr>
          <w:noProof/>
          <w:lang w:eastAsia="cs-CZ"/>
        </w:rPr>
        <w:drawing>
          <wp:inline distT="0" distB="0" distL="0" distR="0" wp14:anchorId="54411185" wp14:editId="5F49F71A">
            <wp:extent cx="1999615" cy="2390140"/>
            <wp:effectExtent l="0" t="0" r="635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9615" cy="2390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1534D4" w:rsidTr="00F8698D">
        <w:tc>
          <w:tcPr>
            <w:tcW w:w="9212" w:type="dxa"/>
            <w:tcBorders>
              <w:left w:val="nil"/>
              <w:right w:val="nil"/>
            </w:tcBorders>
          </w:tcPr>
          <w:p w:rsidR="001534D4" w:rsidRDefault="001534D4" w:rsidP="00F8698D">
            <w:r>
              <w:t>a)    jedná se o bílé vápno nehašené, patří mezi pojiva vzdušná</w:t>
            </w:r>
          </w:p>
        </w:tc>
      </w:tr>
      <w:tr w:rsidR="001534D4" w:rsidTr="00F8698D">
        <w:tc>
          <w:tcPr>
            <w:tcW w:w="9212" w:type="dxa"/>
            <w:tcBorders>
              <w:left w:val="nil"/>
              <w:right w:val="nil"/>
            </w:tcBorders>
          </w:tcPr>
          <w:p w:rsidR="001534D4" w:rsidRDefault="001534D4" w:rsidP="00F8698D">
            <w:r>
              <w:t>b)    na obrázku je vápno-vápenný hydrát a patří mezi pojiva vzdušná</w:t>
            </w:r>
          </w:p>
        </w:tc>
      </w:tr>
      <w:tr w:rsidR="001534D4" w:rsidTr="00F8698D">
        <w:tc>
          <w:tcPr>
            <w:tcW w:w="9212" w:type="dxa"/>
            <w:tcBorders>
              <w:left w:val="nil"/>
              <w:right w:val="nil"/>
            </w:tcBorders>
          </w:tcPr>
          <w:p w:rsidR="001534D4" w:rsidRDefault="001534D4" w:rsidP="00F8698D">
            <w:r>
              <w:t>c)    jde o cement, který patří mezi pojiva hydraulická</w:t>
            </w:r>
          </w:p>
        </w:tc>
      </w:tr>
      <w:tr w:rsidR="001534D4" w:rsidTr="00F8698D">
        <w:tc>
          <w:tcPr>
            <w:tcW w:w="9212" w:type="dxa"/>
            <w:tcBorders>
              <w:left w:val="nil"/>
              <w:right w:val="nil"/>
            </w:tcBorders>
          </w:tcPr>
          <w:p w:rsidR="001534D4" w:rsidRDefault="001534D4" w:rsidP="001534D4">
            <w:r>
              <w:t>d) a e)   na těchto obrázcích  je sádra a obě patří mezi pojiva vzdušná</w:t>
            </w:r>
          </w:p>
        </w:tc>
      </w:tr>
    </w:tbl>
    <w:p w:rsidR="001534D4" w:rsidRDefault="001534D4" w:rsidP="001534D4"/>
    <w:p w:rsidR="001534D4" w:rsidRDefault="001534D4" w:rsidP="001534D4">
      <w:pPr>
        <w:rPr>
          <w:noProof/>
          <w:lang w:eastAsia="cs-CZ"/>
        </w:rPr>
      </w:pPr>
      <w:r>
        <w:rPr>
          <w:noProof/>
          <w:lang w:eastAsia="cs-CZ"/>
        </w:rPr>
        <w:t>1)</w:t>
      </w:r>
      <w:r>
        <w:rPr>
          <w:noProof/>
          <w:lang w:eastAsia="cs-CZ"/>
        </w:rPr>
        <w:drawing>
          <wp:inline distT="0" distB="0" distL="0" distR="0" wp14:anchorId="55B7C4E8" wp14:editId="0609CB88">
            <wp:extent cx="2085975" cy="2069426"/>
            <wp:effectExtent l="0" t="0" r="0" b="762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6831" cy="2070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2)   </w:t>
      </w:r>
      <w:r>
        <w:rPr>
          <w:noProof/>
          <w:lang w:eastAsia="cs-CZ"/>
        </w:rPr>
        <w:drawing>
          <wp:inline distT="0" distB="0" distL="0" distR="0" wp14:anchorId="40D1CC51" wp14:editId="4B9803D6">
            <wp:extent cx="1489271" cy="2524125"/>
            <wp:effectExtent l="0" t="0" r="0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656" cy="25298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534D4" w:rsidRDefault="001534D4" w:rsidP="001534D4">
      <w:pPr>
        <w:rPr>
          <w:noProof/>
          <w:lang w:eastAsia="cs-CZ"/>
        </w:rPr>
      </w:pPr>
    </w:p>
    <w:p w:rsidR="001534D4" w:rsidRDefault="001534D4" w:rsidP="001534D4">
      <w:pPr>
        <w:rPr>
          <w:noProof/>
          <w:lang w:eastAsia="cs-CZ"/>
        </w:rPr>
      </w:pPr>
      <w:r>
        <w:rPr>
          <w:noProof/>
          <w:lang w:eastAsia="cs-CZ"/>
        </w:rPr>
        <w:drawing>
          <wp:inline distT="0" distB="0" distL="0" distR="0" wp14:anchorId="21D7FC5D" wp14:editId="75F94A88">
            <wp:extent cx="2353310" cy="2353310"/>
            <wp:effectExtent l="0" t="0" r="8890" b="889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310" cy="2353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4)        </w:t>
      </w:r>
      <w:r>
        <w:rPr>
          <w:noProof/>
          <w:lang w:eastAsia="cs-CZ"/>
        </w:rPr>
        <w:drawing>
          <wp:inline distT="0" distB="0" distL="0" distR="0" wp14:anchorId="77AD3FEF" wp14:editId="4C7AAFD5">
            <wp:extent cx="1792605" cy="2524125"/>
            <wp:effectExtent l="0" t="0" r="0" b="9525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605" cy="2524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534D4" w:rsidRDefault="001534D4" w:rsidP="001534D4">
      <w:pPr>
        <w:rPr>
          <w:noProof/>
          <w:lang w:eastAsia="cs-CZ"/>
        </w:rPr>
      </w:pPr>
      <w:r>
        <w:rPr>
          <w:noProof/>
          <w:lang w:eastAsia="cs-CZ"/>
        </w:rPr>
        <w:t>3)</w:t>
      </w:r>
    </w:p>
    <w:p w:rsidR="002F72C0" w:rsidRDefault="002F72C0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1534D4" w:rsidTr="001534D4">
        <w:tc>
          <w:tcPr>
            <w:tcW w:w="9212" w:type="dxa"/>
            <w:tcBorders>
              <w:left w:val="nil"/>
              <w:right w:val="nil"/>
            </w:tcBorders>
          </w:tcPr>
          <w:p w:rsidR="001534D4" w:rsidRDefault="001534D4" w:rsidP="001534D4">
            <w:pPr>
              <w:pStyle w:val="Odstavecseseznamem"/>
              <w:numPr>
                <w:ilvl w:val="0"/>
                <w:numId w:val="1"/>
              </w:numPr>
            </w:pPr>
            <w:r>
              <w:t>Jedná se o beton, který obsahuje pojivo hydraulické (cement)</w:t>
            </w:r>
          </w:p>
        </w:tc>
      </w:tr>
      <w:tr w:rsidR="001534D4" w:rsidTr="001534D4">
        <w:tc>
          <w:tcPr>
            <w:tcW w:w="9212" w:type="dxa"/>
            <w:tcBorders>
              <w:left w:val="nil"/>
              <w:right w:val="nil"/>
            </w:tcBorders>
          </w:tcPr>
          <w:p w:rsidR="001534D4" w:rsidRDefault="00095D72" w:rsidP="001534D4">
            <w:pPr>
              <w:pStyle w:val="Odstavecseseznamem"/>
              <w:numPr>
                <w:ilvl w:val="0"/>
                <w:numId w:val="1"/>
              </w:numPr>
            </w:pPr>
            <w:r>
              <w:t>Na obrázku je zdící malta, která obsahuje jednak pojivo vzdušné ve větším množství (vápno) a pojivo hydraulické v menším množství (cement)</w:t>
            </w:r>
          </w:p>
        </w:tc>
      </w:tr>
      <w:tr w:rsidR="001534D4" w:rsidTr="001534D4">
        <w:tc>
          <w:tcPr>
            <w:tcW w:w="9212" w:type="dxa"/>
            <w:tcBorders>
              <w:left w:val="nil"/>
              <w:right w:val="nil"/>
            </w:tcBorders>
          </w:tcPr>
          <w:p w:rsidR="001534D4" w:rsidRDefault="00095D72" w:rsidP="00095D72">
            <w:pPr>
              <w:pStyle w:val="Odstavecseseznamem"/>
              <w:numPr>
                <w:ilvl w:val="0"/>
                <w:numId w:val="1"/>
              </w:numPr>
            </w:pPr>
            <w:r>
              <w:t>Štuková omítka vnitřní obsahuje pouze pojivo vzdušné (vápno)</w:t>
            </w:r>
          </w:p>
        </w:tc>
      </w:tr>
      <w:tr w:rsidR="001534D4" w:rsidTr="001534D4">
        <w:tc>
          <w:tcPr>
            <w:tcW w:w="9212" w:type="dxa"/>
            <w:tcBorders>
              <w:left w:val="nil"/>
              <w:right w:val="nil"/>
            </w:tcBorders>
          </w:tcPr>
          <w:p w:rsidR="001534D4" w:rsidRDefault="00095D72" w:rsidP="00095D72">
            <w:pPr>
              <w:pStyle w:val="Odstavecseseznamem"/>
              <w:numPr>
                <w:ilvl w:val="0"/>
                <w:numId w:val="1"/>
              </w:numPr>
            </w:pPr>
            <w:r>
              <w:t>Sádrová omítka obsahuje pojivo vzdušné (vápno a sádru)</w:t>
            </w:r>
          </w:p>
        </w:tc>
      </w:tr>
    </w:tbl>
    <w:p w:rsidR="001534D4" w:rsidRDefault="001534D4"/>
    <w:sectPr w:rsidR="001534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673373"/>
    <w:multiLevelType w:val="hybridMultilevel"/>
    <w:tmpl w:val="B77E0E3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67E"/>
    <w:rsid w:val="00095D72"/>
    <w:rsid w:val="001534D4"/>
    <w:rsid w:val="002F067E"/>
    <w:rsid w:val="002F72C0"/>
    <w:rsid w:val="00AA4992"/>
    <w:rsid w:val="00C67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295372-C578-478F-AB71-0F4B51415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534D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1534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1534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534D4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1534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Stibůrek Michael</cp:lastModifiedBy>
  <cp:revision>1</cp:revision>
  <dcterms:created xsi:type="dcterms:W3CDTF">2019-06-14T12:35:00Z</dcterms:created>
  <dcterms:modified xsi:type="dcterms:W3CDTF">2019-06-14T12:35:00Z</dcterms:modified>
</cp:coreProperties>
</file>