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93"/>
        <w:gridCol w:w="4819"/>
        <w:gridCol w:w="2300"/>
      </w:tblGrid>
      <w:tr w:rsidR="003576E9" w:rsidTr="003576E9">
        <w:trPr>
          <w:trHeight w:val="850"/>
        </w:trPr>
        <w:tc>
          <w:tcPr>
            <w:tcW w:w="2093" w:type="dxa"/>
          </w:tcPr>
          <w:p w:rsidR="003576E9" w:rsidRDefault="00DD7F53">
            <w:r>
              <w:t>Vypracoval:</w:t>
            </w:r>
          </w:p>
        </w:tc>
        <w:tc>
          <w:tcPr>
            <w:tcW w:w="4819" w:type="dxa"/>
          </w:tcPr>
          <w:p w:rsidR="003576E9" w:rsidRDefault="00B7750B" w:rsidP="003576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Klasifikační test 2</w:t>
            </w:r>
          </w:p>
          <w:p w:rsidR="003576E9" w:rsidRPr="003576E9" w:rsidRDefault="003576E9" w:rsidP="00B7750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Modul </w:t>
            </w:r>
            <w:r w:rsidRPr="003576E9">
              <w:rPr>
                <w:b/>
                <w:i/>
                <w:sz w:val="28"/>
                <w:szCs w:val="28"/>
              </w:rPr>
              <w:t>Podvozky 1</w:t>
            </w:r>
            <w:r w:rsidR="000307C3">
              <w:rPr>
                <w:b/>
                <w:i/>
                <w:sz w:val="28"/>
                <w:szCs w:val="28"/>
              </w:rPr>
              <w:t xml:space="preserve"> – </w:t>
            </w:r>
            <w:r w:rsidR="00B7750B">
              <w:rPr>
                <w:b/>
                <w:i/>
                <w:sz w:val="28"/>
                <w:szCs w:val="28"/>
              </w:rPr>
              <w:t>nápravy</w:t>
            </w:r>
          </w:p>
        </w:tc>
        <w:tc>
          <w:tcPr>
            <w:tcW w:w="2300" w:type="dxa"/>
          </w:tcPr>
          <w:p w:rsidR="003576E9" w:rsidRDefault="00DD7F53">
            <w:r>
              <w:t>Hodnocení</w:t>
            </w:r>
            <w:r w:rsidR="003576E9">
              <w:t>:</w:t>
            </w:r>
          </w:p>
        </w:tc>
      </w:tr>
    </w:tbl>
    <w:p w:rsidR="003576E9" w:rsidRDefault="003576E9"/>
    <w:p w:rsidR="003576E9" w:rsidRDefault="003576E9" w:rsidP="003E0914">
      <w:pPr>
        <w:spacing w:after="120" w:line="240" w:lineRule="auto"/>
      </w:pPr>
      <w:r>
        <w:t xml:space="preserve">1. </w:t>
      </w:r>
      <w:r w:rsidR="00B7750B">
        <w:t>Účelem nápravy není</w:t>
      </w:r>
      <w:r>
        <w:t>:</w:t>
      </w:r>
      <w:r w:rsidR="00DD7F53">
        <w:t xml:space="preserve">                                                                                                  </w:t>
      </w:r>
      <w:r w:rsidR="00B7750B">
        <w:t xml:space="preserve">      </w:t>
      </w:r>
      <w:r w:rsidR="00DD7F53">
        <w:t xml:space="preserve">             (2 body)</w:t>
      </w:r>
    </w:p>
    <w:p w:rsidR="003576E9" w:rsidRDefault="003576E9" w:rsidP="003E0914">
      <w:pPr>
        <w:spacing w:after="120" w:line="240" w:lineRule="auto"/>
      </w:pPr>
      <w:r>
        <w:t xml:space="preserve">a) </w:t>
      </w:r>
      <w:r w:rsidR="00B7750B">
        <w:t>vedení kola při průjezdu zatáčkou</w:t>
      </w:r>
    </w:p>
    <w:p w:rsidR="003576E9" w:rsidRDefault="003576E9" w:rsidP="003E0914">
      <w:pPr>
        <w:spacing w:after="120" w:line="240" w:lineRule="auto"/>
      </w:pPr>
      <w:r>
        <w:t xml:space="preserve">b) </w:t>
      </w:r>
      <w:r w:rsidR="00B7750B">
        <w:t>tlumení odpružení vozidla</w:t>
      </w:r>
    </w:p>
    <w:p w:rsidR="003576E9" w:rsidRDefault="003576E9" w:rsidP="003E0914">
      <w:pPr>
        <w:spacing w:after="120" w:line="240" w:lineRule="auto"/>
      </w:pPr>
      <w:r>
        <w:t xml:space="preserve">c) </w:t>
      </w:r>
      <w:r w:rsidR="00B7750B">
        <w:t>přenos hnacích sil na kola</w:t>
      </w:r>
    </w:p>
    <w:p w:rsidR="003576E9" w:rsidRDefault="003576E9" w:rsidP="003E0914">
      <w:pPr>
        <w:spacing w:after="120" w:line="240" w:lineRule="auto"/>
      </w:pPr>
    </w:p>
    <w:p w:rsidR="003576E9" w:rsidRDefault="003576E9" w:rsidP="003E0914">
      <w:pPr>
        <w:spacing w:after="120" w:line="240" w:lineRule="auto"/>
      </w:pPr>
      <w:r>
        <w:t>2</w:t>
      </w:r>
      <w:r w:rsidR="00DD7F53">
        <w:t xml:space="preserve">. </w:t>
      </w:r>
      <w:r w:rsidR="00B7750B">
        <w:t>Mezi nevýhody výkyvných náprav patří především</w:t>
      </w:r>
      <w:r>
        <w:t>:</w:t>
      </w:r>
      <w:r w:rsidR="00DD7F53">
        <w:t xml:space="preserve">                               </w:t>
      </w:r>
      <w:r w:rsidR="00B7750B">
        <w:t xml:space="preserve">                          </w:t>
      </w:r>
      <w:r w:rsidR="00DD7F53">
        <w:t xml:space="preserve">         (</w:t>
      </w:r>
      <w:r w:rsidR="00FE7865">
        <w:t>2</w:t>
      </w:r>
      <w:r w:rsidR="00DD7F53">
        <w:t xml:space="preserve"> body)</w:t>
      </w:r>
    </w:p>
    <w:p w:rsidR="003576E9" w:rsidRDefault="003576E9" w:rsidP="003E0914">
      <w:pPr>
        <w:spacing w:after="120" w:line="240" w:lineRule="auto"/>
      </w:pPr>
      <w:r>
        <w:t xml:space="preserve">a) </w:t>
      </w:r>
      <w:r w:rsidR="00B7750B">
        <w:t>složitější konstrukce</w:t>
      </w:r>
    </w:p>
    <w:p w:rsidR="003576E9" w:rsidRDefault="00B7750B" w:rsidP="003E0914">
      <w:pPr>
        <w:spacing w:after="120" w:line="240" w:lineRule="auto"/>
      </w:pPr>
      <w:r>
        <w:t xml:space="preserve">b) </w:t>
      </w:r>
      <w:r w:rsidR="006D6ADF">
        <w:t>vysoká cena</w:t>
      </w:r>
    </w:p>
    <w:p w:rsidR="003576E9" w:rsidRDefault="00B7750B" w:rsidP="003E0914">
      <w:pPr>
        <w:spacing w:after="120" w:line="240" w:lineRule="auto"/>
      </w:pPr>
      <w:r>
        <w:t>c) vysoká hmotnost</w:t>
      </w:r>
    </w:p>
    <w:p w:rsidR="003576E9" w:rsidRDefault="003576E9" w:rsidP="003E0914">
      <w:pPr>
        <w:spacing w:after="120" w:line="240" w:lineRule="auto"/>
      </w:pPr>
    </w:p>
    <w:p w:rsidR="003576E9" w:rsidRDefault="003576E9" w:rsidP="003E0914">
      <w:pPr>
        <w:spacing w:after="120" w:line="240" w:lineRule="auto"/>
      </w:pPr>
      <w:r>
        <w:t xml:space="preserve">3. </w:t>
      </w:r>
      <w:r w:rsidR="00B7750B">
        <w:t>Tuhé nápravy jsou vhodné především pro</w:t>
      </w:r>
      <w:r>
        <w:t>:</w:t>
      </w:r>
      <w:r w:rsidR="00B7750B">
        <w:t xml:space="preserve">  </w:t>
      </w:r>
      <w:r w:rsidR="00DD7F53">
        <w:t xml:space="preserve">                               </w:t>
      </w:r>
      <w:r w:rsidR="00B7750B">
        <w:t xml:space="preserve">                          </w:t>
      </w:r>
      <w:r w:rsidR="00DD7F53">
        <w:t xml:space="preserve">                      </w:t>
      </w:r>
      <w:r w:rsidR="00B7750B">
        <w:t>(2</w:t>
      </w:r>
      <w:r w:rsidR="00DD7F53">
        <w:t xml:space="preserve"> body)</w:t>
      </w:r>
    </w:p>
    <w:p w:rsidR="003576E9" w:rsidRDefault="003576E9" w:rsidP="003E0914">
      <w:pPr>
        <w:spacing w:after="120" w:line="240" w:lineRule="auto"/>
      </w:pPr>
      <w:r>
        <w:t xml:space="preserve">a) </w:t>
      </w:r>
      <w:r w:rsidR="00B7750B">
        <w:t>osobní automobily</w:t>
      </w:r>
    </w:p>
    <w:p w:rsidR="003576E9" w:rsidRDefault="003576E9" w:rsidP="003E0914">
      <w:pPr>
        <w:spacing w:after="120" w:line="240" w:lineRule="auto"/>
      </w:pPr>
      <w:r>
        <w:t xml:space="preserve">b) </w:t>
      </w:r>
      <w:r w:rsidR="00B7750B">
        <w:t>sportovní vozidla</w:t>
      </w:r>
    </w:p>
    <w:p w:rsidR="00BB3B5F" w:rsidRDefault="003576E9" w:rsidP="003E0914">
      <w:pPr>
        <w:spacing w:after="120" w:line="240" w:lineRule="auto"/>
      </w:pPr>
      <w:r>
        <w:t xml:space="preserve">c) </w:t>
      </w:r>
      <w:r w:rsidR="00B7750B">
        <w:t>užitková vozidla</w:t>
      </w:r>
    </w:p>
    <w:p w:rsidR="003576E9" w:rsidRDefault="003576E9" w:rsidP="003E0914">
      <w:pPr>
        <w:spacing w:after="120" w:line="240" w:lineRule="auto"/>
      </w:pPr>
    </w:p>
    <w:p w:rsidR="00B7750B" w:rsidRDefault="00B7750B" w:rsidP="003E0914">
      <w:pPr>
        <w:spacing w:after="120" w:line="240" w:lineRule="auto"/>
      </w:pPr>
      <w:r>
        <w:t>4. Deformované rameno lichoběžníkové nápravy:                                                                       (2 body)</w:t>
      </w:r>
    </w:p>
    <w:p w:rsidR="00B7750B" w:rsidRDefault="00B7750B" w:rsidP="003E0914">
      <w:pPr>
        <w:spacing w:after="120" w:line="240" w:lineRule="auto"/>
      </w:pPr>
      <w:r>
        <w:t>a) vyměníme za nové</w:t>
      </w:r>
    </w:p>
    <w:p w:rsidR="00B7750B" w:rsidRDefault="00B7750B" w:rsidP="003E0914">
      <w:pPr>
        <w:spacing w:after="120" w:line="240" w:lineRule="auto"/>
      </w:pPr>
      <w:r>
        <w:t>b) vyrovnáme za studena</w:t>
      </w:r>
    </w:p>
    <w:p w:rsidR="00B7750B" w:rsidRDefault="00B7750B" w:rsidP="003E0914">
      <w:pPr>
        <w:spacing w:after="120" w:line="240" w:lineRule="auto"/>
      </w:pPr>
      <w:r>
        <w:t>c) vyrovnáme za tepla a zpevníme přivařením výztuh</w:t>
      </w:r>
    </w:p>
    <w:p w:rsidR="00EF2DEF" w:rsidRDefault="00EF2DEF" w:rsidP="003E0914">
      <w:pPr>
        <w:spacing w:after="120" w:line="240" w:lineRule="auto"/>
      </w:pPr>
    </w:p>
    <w:p w:rsidR="00F712BE" w:rsidRDefault="00F712BE" w:rsidP="003E0914">
      <w:pPr>
        <w:spacing w:after="120" w:line="240" w:lineRule="auto"/>
      </w:pPr>
      <w:r>
        <w:t xml:space="preserve">5. Jako mechanický stabilizátor se nejčastěji uplatní:                                                                  (2 body) </w:t>
      </w:r>
    </w:p>
    <w:p w:rsidR="00F712BE" w:rsidRDefault="00F712BE" w:rsidP="003E0914">
      <w:pPr>
        <w:spacing w:after="120" w:line="240" w:lineRule="auto"/>
      </w:pPr>
      <w:r>
        <w:t>a) tlumič pérování</w:t>
      </w:r>
    </w:p>
    <w:p w:rsidR="00F712BE" w:rsidRDefault="00F712BE" w:rsidP="003E0914">
      <w:pPr>
        <w:spacing w:after="120" w:line="240" w:lineRule="auto"/>
      </w:pPr>
      <w:r>
        <w:t>b) progresivní vinutá pružina</w:t>
      </w:r>
    </w:p>
    <w:p w:rsidR="00F712BE" w:rsidRDefault="00F712BE" w:rsidP="003E0914">
      <w:pPr>
        <w:spacing w:after="120" w:line="240" w:lineRule="auto"/>
      </w:pPr>
      <w:r>
        <w:t>c) zkrutná tyč</w:t>
      </w:r>
    </w:p>
    <w:p w:rsidR="003576E9" w:rsidRDefault="003576E9" w:rsidP="003E0914">
      <w:pPr>
        <w:spacing w:after="120" w:line="240" w:lineRule="auto"/>
      </w:pPr>
    </w:p>
    <w:p w:rsidR="00F712BE" w:rsidRDefault="00F712BE" w:rsidP="003E0914">
      <w:pPr>
        <w:spacing w:after="120" w:line="240" w:lineRule="auto"/>
      </w:pPr>
      <w:r>
        <w:t xml:space="preserve">6. Nejčastější závadou nápravy bývá:                                                                                            (2 body) </w:t>
      </w:r>
    </w:p>
    <w:p w:rsidR="00F712BE" w:rsidRDefault="00F712BE" w:rsidP="003E0914">
      <w:pPr>
        <w:spacing w:after="120" w:line="240" w:lineRule="auto"/>
      </w:pPr>
      <w:r>
        <w:t>a) prasknutí některé z nosných částí</w:t>
      </w:r>
    </w:p>
    <w:p w:rsidR="00F712BE" w:rsidRDefault="00F712BE" w:rsidP="003E0914">
      <w:pPr>
        <w:spacing w:after="120" w:line="240" w:lineRule="auto"/>
      </w:pPr>
      <w:r>
        <w:t>b) nadměrná vůle v čepech uložení</w:t>
      </w:r>
    </w:p>
    <w:p w:rsidR="00F712BE" w:rsidRDefault="00F712BE" w:rsidP="003E0914">
      <w:pPr>
        <w:spacing w:after="120" w:line="240" w:lineRule="auto"/>
      </w:pPr>
      <w:r>
        <w:t>c) ohnutí některé z nosných částí</w:t>
      </w:r>
    </w:p>
    <w:p w:rsidR="00F712BE" w:rsidRDefault="00F712BE" w:rsidP="003E0914">
      <w:pPr>
        <w:spacing w:after="120" w:line="240" w:lineRule="auto"/>
      </w:pPr>
    </w:p>
    <w:p w:rsidR="00F712BE" w:rsidRDefault="00BC0019" w:rsidP="003E0914">
      <w:pPr>
        <w:keepNext/>
        <w:spacing w:after="120" w:line="240" w:lineRule="auto"/>
      </w:pPr>
      <w:r>
        <w:lastRenderedPageBreak/>
        <w:t xml:space="preserve">7. </w:t>
      </w:r>
      <w:r w:rsidR="002A2E3D">
        <w:t>Co nejpřesněji určete typ nápravy na obrázku.                                                                       (4 body)</w:t>
      </w:r>
    </w:p>
    <w:p w:rsidR="00F712BE" w:rsidRDefault="002A2E3D" w:rsidP="003576E9">
      <w:r>
        <w:rPr>
          <w:noProof/>
          <w:lang w:eastAsia="cs-CZ"/>
        </w:rPr>
        <w:drawing>
          <wp:inline distT="0" distB="0" distL="0" distR="0">
            <wp:extent cx="5760720" cy="3101926"/>
            <wp:effectExtent l="0" t="0" r="0" b="3810"/>
            <wp:docPr id="1" name="Obrázek 1" descr="SouvisejÃ­cÃ­ obrÃ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uvisejÃ­cÃ­ obrÃ¡ze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01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E3D" w:rsidRDefault="002A2E3D" w:rsidP="003576E9"/>
    <w:p w:rsidR="003E0914" w:rsidRDefault="003E0914" w:rsidP="003576E9"/>
    <w:p w:rsidR="002A2E3D" w:rsidRDefault="002A2E3D" w:rsidP="003576E9">
      <w:r>
        <w:t>8. Uveďte dvě výhody a dvě nevýhody výše vyobrazené nápravy.                                     (2 body)</w:t>
      </w:r>
    </w:p>
    <w:p w:rsidR="006F6E14" w:rsidRDefault="006F6E14" w:rsidP="003576E9"/>
    <w:p w:rsidR="002A2E3D" w:rsidRDefault="002A2E3D" w:rsidP="003576E9"/>
    <w:p w:rsidR="002A2E3D" w:rsidRDefault="002A2E3D" w:rsidP="003576E9"/>
    <w:p w:rsidR="002A2E3D" w:rsidRDefault="002A2E3D" w:rsidP="003576E9"/>
    <w:p w:rsidR="002A2E3D" w:rsidRDefault="002A2E3D" w:rsidP="003576E9"/>
    <w:p w:rsidR="002A2E3D" w:rsidRDefault="002A2E3D" w:rsidP="003576E9"/>
    <w:p w:rsidR="002A2E3D" w:rsidRDefault="002A2E3D" w:rsidP="003576E9">
      <w:r>
        <w:t>9.  Pojmenujte označené části vyobrazené nápravy.                                                            (4 body)</w:t>
      </w:r>
    </w:p>
    <w:p w:rsidR="002A2E3D" w:rsidRDefault="002A2E3D" w:rsidP="003576E9">
      <w:r>
        <w:rPr>
          <w:noProof/>
          <w:lang w:eastAsia="cs-CZ"/>
        </w:rPr>
        <w:drawing>
          <wp:inline distT="0" distB="0" distL="0" distR="0" wp14:anchorId="0488F8B9" wp14:editId="15BA7E77">
            <wp:extent cx="3562350" cy="2163798"/>
            <wp:effectExtent l="0" t="0" r="0" b="8255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2977" cy="2176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A2E3D" w:rsidRDefault="002A2E3D" w:rsidP="003576E9"/>
    <w:p w:rsidR="002A2E3D" w:rsidRDefault="002A2E3D" w:rsidP="003576E9">
      <w:r>
        <w:lastRenderedPageBreak/>
        <w:t>10. Jaké tři typy předních náprav jsou nejpoužívanější u osobních automobilů?             (3 body)</w:t>
      </w:r>
    </w:p>
    <w:p w:rsidR="002A2E3D" w:rsidRDefault="002A2E3D" w:rsidP="003576E9"/>
    <w:p w:rsidR="002A2E3D" w:rsidRDefault="002A2E3D" w:rsidP="003576E9"/>
    <w:p w:rsidR="002A2E3D" w:rsidRDefault="002A2E3D" w:rsidP="003576E9"/>
    <w:p w:rsidR="002A2E3D" w:rsidRDefault="002A2E3D" w:rsidP="003576E9"/>
    <w:p w:rsidR="002A2E3D" w:rsidRDefault="002A2E3D" w:rsidP="003576E9">
      <w:r>
        <w:t>11. Jaké poškození nápravy může způsobovat nerovnoměrné sjíždění pneumatiky?     (2 body)</w:t>
      </w:r>
    </w:p>
    <w:p w:rsidR="009241F8" w:rsidRDefault="009241F8" w:rsidP="003576E9"/>
    <w:p w:rsidR="009241F8" w:rsidRDefault="009241F8" w:rsidP="003576E9"/>
    <w:p w:rsidR="009241F8" w:rsidRDefault="009241F8" w:rsidP="003576E9"/>
    <w:p w:rsidR="009241F8" w:rsidRDefault="009241F8" w:rsidP="003576E9"/>
    <w:p w:rsidR="009241F8" w:rsidRDefault="009241F8" w:rsidP="003576E9"/>
    <w:p w:rsidR="009241F8" w:rsidRPr="003576E9" w:rsidRDefault="009241F8" w:rsidP="003576E9">
      <w:r>
        <w:t>12. Co je účelem stabilizátoru nápravy?                                                                                  (3 body)</w:t>
      </w:r>
    </w:p>
    <w:sectPr w:rsidR="009241F8" w:rsidRPr="003576E9" w:rsidSect="003E0914">
      <w:headerReference w:type="first" r:id="rId8"/>
      <w:footerReference w:type="first" r:id="rId9"/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5E5" w:rsidRDefault="00F445E5" w:rsidP="003E0914">
      <w:pPr>
        <w:spacing w:after="0" w:line="240" w:lineRule="auto"/>
      </w:pPr>
      <w:r>
        <w:separator/>
      </w:r>
    </w:p>
  </w:endnote>
  <w:endnote w:type="continuationSeparator" w:id="0">
    <w:p w:rsidR="00F445E5" w:rsidRDefault="00F445E5" w:rsidP="003E0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914" w:rsidRDefault="003E0914">
    <w:pPr>
      <w:pStyle w:val="Zpat"/>
    </w:pPr>
    <w:r>
      <w:rPr>
        <w:noProof/>
        <w:lang w:eastAsia="cs-CZ"/>
      </w:rPr>
      <w:drawing>
        <wp:inline distT="0" distB="0" distL="0" distR="0" wp14:anchorId="068D4F98" wp14:editId="7633370F">
          <wp:extent cx="5760720" cy="608330"/>
          <wp:effectExtent l="0" t="0" r="0" b="1270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5E5" w:rsidRDefault="00F445E5" w:rsidP="003E0914">
      <w:pPr>
        <w:spacing w:after="0" w:line="240" w:lineRule="auto"/>
      </w:pPr>
      <w:r>
        <w:separator/>
      </w:r>
    </w:p>
  </w:footnote>
  <w:footnote w:type="continuationSeparator" w:id="0">
    <w:p w:rsidR="00F445E5" w:rsidRDefault="00F445E5" w:rsidP="003E09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914" w:rsidRDefault="003E0914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3EDC394B" wp14:editId="218ECE09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3C8"/>
    <w:rsid w:val="000307C3"/>
    <w:rsid w:val="000F33E4"/>
    <w:rsid w:val="001474EB"/>
    <w:rsid w:val="002441EB"/>
    <w:rsid w:val="002A2E3D"/>
    <w:rsid w:val="003576E9"/>
    <w:rsid w:val="003E0914"/>
    <w:rsid w:val="006D6ADF"/>
    <w:rsid w:val="006F6E14"/>
    <w:rsid w:val="007D53C8"/>
    <w:rsid w:val="0081497D"/>
    <w:rsid w:val="009241F8"/>
    <w:rsid w:val="00B7750B"/>
    <w:rsid w:val="00BB3B5F"/>
    <w:rsid w:val="00BC0019"/>
    <w:rsid w:val="00DD7F53"/>
    <w:rsid w:val="00E172E0"/>
    <w:rsid w:val="00EF2DEF"/>
    <w:rsid w:val="00F445E5"/>
    <w:rsid w:val="00F712BE"/>
    <w:rsid w:val="00FE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D5CF2"/>
  <w15:chartTrackingRefBased/>
  <w15:docId w15:val="{6142AD29-BB56-40ED-ADA3-DE507EECD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57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3E09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E0914"/>
  </w:style>
  <w:style w:type="paragraph" w:styleId="Zpat">
    <w:name w:val="footer"/>
    <w:basedOn w:val="Normln"/>
    <w:link w:val="ZpatChar"/>
    <w:uiPriority w:val="99"/>
    <w:unhideWhenUsed/>
    <w:rsid w:val="003E09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E09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297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pholata@iss-vysokenj.cz</dc:creator>
  <cp:keywords/>
  <dc:description/>
  <cp:lastModifiedBy>Petra Kundeliusová</cp:lastModifiedBy>
  <cp:revision>9</cp:revision>
  <dcterms:created xsi:type="dcterms:W3CDTF">2018-07-23T21:16:00Z</dcterms:created>
  <dcterms:modified xsi:type="dcterms:W3CDTF">2020-03-26T15:49:00Z</dcterms:modified>
</cp:coreProperties>
</file>