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E7" w:rsidRPr="00EF5909" w:rsidRDefault="00834A24" w:rsidP="007A7BE7">
      <w:pPr>
        <w:rPr>
          <w:b/>
        </w:rPr>
      </w:pPr>
      <w:r>
        <w:rPr>
          <w:b/>
        </w:rPr>
        <w:t xml:space="preserve">Doplňování textu: </w:t>
      </w:r>
      <w:r w:rsidR="007A7BE7" w:rsidRPr="00EF5909">
        <w:rPr>
          <w:b/>
        </w:rPr>
        <w:t xml:space="preserve">DŘEVO A MATERIÁLY NA BÁZI DŘEVA </w:t>
      </w:r>
    </w:p>
    <w:p w:rsidR="00834A24" w:rsidRDefault="007A7BE7" w:rsidP="00834A24">
      <w:pPr>
        <w:jc w:val="both"/>
      </w:pPr>
      <w:r>
        <w:t>Dřevo je přírodní surovinou. Dělí se na jehlič</w:t>
      </w:r>
      <w:r w:rsidR="006B6BBE">
        <w:t>naté a …………………………………………, n</w:t>
      </w:r>
      <w:r w:rsidR="00834A24">
        <w:t>apř. smrk a b</w:t>
      </w:r>
      <w:r>
        <w:t>orovice pa</w:t>
      </w:r>
      <w:r w:rsidR="00834A24">
        <w:t>tří mezi …………………………………………………., buk a d</w:t>
      </w:r>
      <w:r>
        <w:t>ub mezi</w:t>
      </w:r>
      <w:r w:rsidR="006B6BBE">
        <w:t xml:space="preserve"> …………………………………………….</w:t>
      </w:r>
      <w:r>
        <w:t xml:space="preserve">Objem dřevní hmoty, která vyroste v rámci státu (ČR) za 1rok se nazývá </w:t>
      </w:r>
      <w:r w:rsidR="006B6BBE">
        <w:t>………………………………</w:t>
      </w:r>
      <w:r w:rsidR="00834A24">
        <w:t>a tolik je možno vytěžit.</w:t>
      </w:r>
      <w:r>
        <w:t xml:space="preserve"> Na </w:t>
      </w:r>
      <w:r w:rsidR="00834A24">
        <w:t>jednom kmeni stromu přiroste za</w:t>
      </w:r>
      <w:r>
        <w:t xml:space="preserve"> každý rok vrstvička dřeva, ty pak tvoří na příčném řezu viditelné soustředné kruhy, které se nazývají ……………………………………………………….    </w:t>
      </w:r>
    </w:p>
    <w:p w:rsidR="00834A24" w:rsidRDefault="007A7BE7" w:rsidP="00834A24">
      <w:pPr>
        <w:jc w:val="both"/>
      </w:pPr>
      <w:r>
        <w:t>Dřevo má v různých směrech rozdílné vlastnosti, tomu se říká, že je ……</w:t>
      </w:r>
      <w:r w:rsidR="00834A24">
        <w:t>……………………………… na rozdíl od kovů, které jsou homogenní</w:t>
      </w:r>
      <w:r>
        <w:t>,</w:t>
      </w:r>
      <w:r w:rsidR="00834A24">
        <w:t xml:space="preserve"> </w:t>
      </w:r>
      <w:r>
        <w:t xml:space="preserve">tj stejnorodé.                   </w:t>
      </w:r>
    </w:p>
    <w:p w:rsidR="00834A24" w:rsidRDefault="00834A24" w:rsidP="00834A24">
      <w:r>
        <w:t>Řez podélný přes střed kmene</w:t>
      </w:r>
      <w:r w:rsidR="007A7BE7">
        <w:t xml:space="preserve"> se nazývá……………………………………………………,  podélný mimo střed je  ……………………………………………………..     U deskového řeziva se rozlišuje: </w:t>
      </w:r>
      <w:r>
        <w:t>s</w:t>
      </w:r>
      <w:r w:rsidR="007A7BE7">
        <w:t>trana blíže středu kmene se nazývá …………………………  strana desky, dál od středu kmene je …………………………. strana desky.                  Impregnační prostředky chrání dřevo před poško</w:t>
      </w:r>
      <w:r>
        <w:t>zením houbami, hmyzem či ohněm.</w:t>
      </w:r>
      <w:r w:rsidR="007A7BE7">
        <w:t xml:space="preserve"> </w:t>
      </w:r>
    </w:p>
    <w:p w:rsidR="00834A24" w:rsidRDefault="00834A24" w:rsidP="00834A24">
      <w:r>
        <w:t>Proti houbám a plísním jsou………………………..</w:t>
      </w:r>
      <w:r w:rsidR="007A7BE7">
        <w:t>, proti hmyzu …</w:t>
      </w:r>
      <w:r w:rsidR="006B6BBE">
        <w:t>…………………………………………., proti ohni a </w:t>
      </w:r>
      <w:r w:rsidR="007A7BE7">
        <w:t xml:space="preserve">žáru jsou …………………………………………………….. Fošny a desky (prkna) patří mezi řezivo  …………………………………………  Hranoly, hranolky, latě a lišty se zařazují mezi stavební řezivo ……………………………………………………, polštáře ………………………………………….               </w:t>
      </w:r>
    </w:p>
    <w:p w:rsidR="00834A24" w:rsidRDefault="00834A24" w:rsidP="00834A24">
      <w:r>
        <w:t>Povrchové úpravy dřeva</w:t>
      </w:r>
      <w:r w:rsidR="007A7BE7">
        <w:t xml:space="preserve"> lakováním chrání jeh</w:t>
      </w:r>
      <w:r>
        <w:t>o povrch a zlepšují jeho vzhled</w:t>
      </w:r>
      <w:r w:rsidR="007A7BE7">
        <w:t>, mohou být různými typy laků např nitrocelulózovými, syntetickými, ale eko</w:t>
      </w:r>
      <w:r>
        <w:t xml:space="preserve">logicky nejpříznivější </w:t>
      </w:r>
      <w:r w:rsidR="007A7BE7">
        <w:t xml:space="preserve">jsou ………………………………   </w:t>
      </w:r>
    </w:p>
    <w:p w:rsidR="00834A24" w:rsidRDefault="007A7BE7" w:rsidP="00834A24">
      <w:r>
        <w:t>Dřevo je materiál hygroskopický, tzn. že může přijímat vlhkost ze svého okolí.  ……………........................  je schopnost nabírat vlhkost z</w:t>
      </w:r>
      <w:r w:rsidR="006B6BBE">
        <w:t> </w:t>
      </w:r>
      <w:r>
        <w:t>prostředí</w:t>
      </w:r>
      <w:r w:rsidR="006B6BBE">
        <w:t>,</w:t>
      </w:r>
      <w:r>
        <w:t xml:space="preserve"> ve kterém je uloženo. </w:t>
      </w:r>
    </w:p>
    <w:p w:rsidR="00834A24" w:rsidRDefault="006B6BBE" w:rsidP="00834A24">
      <w:r>
        <w:t>Stav vlhkostní rovnováhy  je  schopnost dřeva vyrovnat vlhkost s vlhkostí okolního prostředí, v suchém vysychá, ve vlhkém nabírá vlhkost</w:t>
      </w:r>
      <w:r>
        <w:t xml:space="preserve"> </w:t>
      </w:r>
      <w:r w:rsidR="007A7BE7">
        <w:t xml:space="preserve">a </w:t>
      </w:r>
      <w:r w:rsidR="00834A24">
        <w:t xml:space="preserve">nastává při  ………………..% vlhkosti. </w:t>
      </w:r>
      <w:r w:rsidR="007A7BE7">
        <w:t xml:space="preserve">V buněčných stěnách je obsažena pouze voda …………………………,zatímco v dutinách buněk je převážně voda  ……………………………………….                            </w:t>
      </w:r>
    </w:p>
    <w:p w:rsidR="00834A24" w:rsidRDefault="007A7BE7" w:rsidP="00834A24">
      <w:r>
        <w:t xml:space="preserve">Přírodní vzhled dřeva tvoří jeho nepravidelná struktura, nevýhodou jsou různé vady, např zbytky po větvích se nazývají …………………………………., dále trhliny, nepravé jádro, apod.                                         </w:t>
      </w:r>
    </w:p>
    <w:p w:rsidR="008236C2" w:rsidRPr="007A7BE7" w:rsidRDefault="007A7BE7" w:rsidP="007A7BE7">
      <w:r>
        <w:t>Konstrukční desky z velkoplošných třísek se nazývají………………………………………………, které nahrazují překližované desky zvané……………………………………………………………,  vyrobené  slepením z tenkých vrstviček dřeva zvaných ………………</w:t>
      </w:r>
      <w:r w:rsidR="00834A24">
        <w:t xml:space="preserve">……….  </w:t>
      </w:r>
      <w:r>
        <w:t>Konstrukční desky, vyrobené rozmělněním (roztřískováním) dřeva na drobné části a po smíchání s lepidlem lisované na plošné materiály se souhrnně nazývají  ……………………………………………… (</w:t>
      </w:r>
      <w:r w:rsidR="00834A24">
        <w:t>podle způsobu jejich výroby).</w:t>
      </w:r>
      <w:r>
        <w:t xml:space="preserve"> Mohou být oboustranně olepené fólií (laminované) napodobu</w:t>
      </w:r>
      <w:r w:rsidR="006B6BBE">
        <w:t>jící vzhled dřeva nebo lakované</w:t>
      </w:r>
      <w:r>
        <w:t xml:space="preserve"> označují se zkratkou ze 3 velkých písmen ……………, slovy: ……………………………………………………………………  Bez použití přidaného lepidla rozvlákněním a aktivací dřev</w:t>
      </w:r>
      <w:r w:rsidR="00450246">
        <w:t>ního pojiva-lignínu se vyrábějí</w:t>
      </w:r>
      <w:bookmarkStart w:id="0" w:name="_GoBack"/>
      <w:bookmarkEnd w:id="0"/>
      <w:r>
        <w:t xml:space="preserve"> desky maj</w:t>
      </w:r>
      <w:r w:rsidR="00834A24">
        <w:t>ící spíše homogenní strukturu a </w:t>
      </w:r>
      <w:r>
        <w:t xml:space="preserve">jsou to ……………………………………………………………………………………………  </w:t>
      </w:r>
    </w:p>
    <w:sectPr w:rsidR="008236C2" w:rsidRPr="007A7BE7" w:rsidSect="00834A24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6EA" w:rsidRDefault="009306EA" w:rsidP="00834A24">
      <w:pPr>
        <w:spacing w:after="0" w:line="240" w:lineRule="auto"/>
      </w:pPr>
      <w:r>
        <w:separator/>
      </w:r>
    </w:p>
  </w:endnote>
  <w:endnote w:type="continuationSeparator" w:id="0">
    <w:p w:rsidR="009306EA" w:rsidRDefault="009306EA" w:rsidP="0083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24" w:rsidRDefault="00834A24">
    <w:pPr>
      <w:pStyle w:val="Zpat"/>
    </w:pPr>
    <w:r>
      <w:rPr>
        <w:noProof/>
        <w:lang w:eastAsia="cs-CZ"/>
      </w:rPr>
      <w:drawing>
        <wp:inline distT="0" distB="0" distL="0" distR="0" wp14:anchorId="30A63FE5" wp14:editId="74EDFA8C">
          <wp:extent cx="5760720" cy="608330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6EA" w:rsidRDefault="009306EA" w:rsidP="00834A24">
      <w:pPr>
        <w:spacing w:after="0" w:line="240" w:lineRule="auto"/>
      </w:pPr>
      <w:r>
        <w:separator/>
      </w:r>
    </w:p>
  </w:footnote>
  <w:footnote w:type="continuationSeparator" w:id="0">
    <w:p w:rsidR="009306EA" w:rsidRDefault="009306EA" w:rsidP="0083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24" w:rsidRDefault="00834A24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5C6F7E84" wp14:editId="3C557B80">
          <wp:extent cx="3600450" cy="619125"/>
          <wp:effectExtent l="0" t="0" r="0" b="9525"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E7"/>
    <w:rsid w:val="00353A8C"/>
    <w:rsid w:val="00450246"/>
    <w:rsid w:val="006B6BBE"/>
    <w:rsid w:val="00742E42"/>
    <w:rsid w:val="007A7BE7"/>
    <w:rsid w:val="00834A24"/>
    <w:rsid w:val="008D30E5"/>
    <w:rsid w:val="009306EA"/>
    <w:rsid w:val="00A369D9"/>
    <w:rsid w:val="00B64908"/>
    <w:rsid w:val="00C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46CD"/>
  <w15:docId w15:val="{B95A9AF3-F96A-4544-B5B9-2F57FDC3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B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A24"/>
  </w:style>
  <w:style w:type="paragraph" w:styleId="Zpat">
    <w:name w:val="footer"/>
    <w:basedOn w:val="Normln"/>
    <w:link w:val="ZpatChar"/>
    <w:uiPriority w:val="99"/>
    <w:unhideWhenUsed/>
    <w:rsid w:val="0083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Petra Kundeliusová</cp:lastModifiedBy>
  <cp:revision>3</cp:revision>
  <dcterms:created xsi:type="dcterms:W3CDTF">2019-06-25T18:54:00Z</dcterms:created>
  <dcterms:modified xsi:type="dcterms:W3CDTF">2020-04-01T09:22:00Z</dcterms:modified>
</cp:coreProperties>
</file>