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8B3" w:rsidRPr="006B1B73" w:rsidRDefault="0058061A" w:rsidP="00AC2D14">
      <w:pPr>
        <w:jc w:val="both"/>
        <w:rPr>
          <w:b/>
          <w:u w:val="single"/>
        </w:rPr>
      </w:pPr>
      <w:r w:rsidRPr="006B1B73">
        <w:t xml:space="preserve">                                    </w:t>
      </w:r>
      <w:r w:rsidR="002B6C9E">
        <w:rPr>
          <w:b/>
          <w:u w:val="single"/>
        </w:rPr>
        <w:t xml:space="preserve">PRÁŠKOVÁ </w:t>
      </w:r>
      <w:r w:rsidRPr="006B1B73">
        <w:rPr>
          <w:b/>
          <w:u w:val="single"/>
        </w:rPr>
        <w:t>METALURGIE a nástrojové materiály</w:t>
      </w:r>
      <w:r w:rsidR="00F5344F" w:rsidRPr="006B1B73">
        <w:rPr>
          <w:b/>
          <w:u w:val="single"/>
        </w:rPr>
        <w:t xml:space="preserve"> </w:t>
      </w:r>
    </w:p>
    <w:p w:rsidR="002B6C9E" w:rsidRDefault="008F3981" w:rsidP="00AC2D14">
      <w:pPr>
        <w:jc w:val="both"/>
      </w:pPr>
      <w:r w:rsidRPr="006B1B73">
        <w:rPr>
          <w:b/>
        </w:rPr>
        <w:t>Nástrojové materiály</w:t>
      </w:r>
      <w:r>
        <w:t xml:space="preserve"> slouží k výrobě nástrojů</w:t>
      </w:r>
      <w:r w:rsidR="008F5956">
        <w:t xml:space="preserve">, hlavně jejich ostří (břitů) materiál </w:t>
      </w:r>
      <w:r w:rsidR="002B6C9E">
        <w:t xml:space="preserve">břitů musí být vždy pevnější </w:t>
      </w:r>
      <w:r w:rsidR="008F5956">
        <w:t>a odolnější než obráběný materiál.</w:t>
      </w:r>
      <w:r w:rsidR="007B34BC">
        <w:t xml:space="preserve"> Používan</w:t>
      </w:r>
      <w:r w:rsidR="002B6C9E">
        <w:t>é materiály pro výrobu nástrojů</w:t>
      </w:r>
      <w:r w:rsidR="007B34BC">
        <w:t xml:space="preserve">:   </w:t>
      </w:r>
      <w:r w:rsidR="002B6C9E">
        <w:t xml:space="preserve">                Nástrojová ocel</w:t>
      </w:r>
      <w:r w:rsidR="007B34BC">
        <w:t xml:space="preserve"> tř</w:t>
      </w:r>
      <w:r w:rsidR="002B6C9E">
        <w:t>. 19 a rychlořezná ocel.  Jde o slitiny železa a uhlíku</w:t>
      </w:r>
      <w:r w:rsidR="007B34BC">
        <w:t xml:space="preserve">, obohacené o různé druhy prvků, které zlepšují řezné vlastnosti. Výhodou je možnost tepelného zpracování, které mění strukturu a řezné vlastnosti. </w:t>
      </w:r>
      <w:r w:rsidR="002B6C9E">
        <w:t>M</w:t>
      </w:r>
      <w:r w:rsidR="007B34BC">
        <w:t>aximální teplota obrá</w:t>
      </w:r>
      <w:r w:rsidR="002A19D8">
        <w:t xml:space="preserve">bění s těmito nástroji je max. </w:t>
      </w:r>
      <w:r w:rsidR="007B34BC">
        <w:t>500°C.</w:t>
      </w:r>
      <w:r w:rsidR="002B6C9E">
        <w:t xml:space="preserve"> </w:t>
      </w:r>
      <w:r w:rsidR="00DB43B7">
        <w:t>(Použ</w:t>
      </w:r>
      <w:r w:rsidR="002B6C9E">
        <w:t xml:space="preserve">ívají se též rychlořezné oceli, </w:t>
      </w:r>
      <w:r w:rsidR="00DB43B7">
        <w:t>vyrobené práškovou metalu</w:t>
      </w:r>
      <w:r w:rsidR="002B6C9E">
        <w:t xml:space="preserve">rgií, které jsou houževnatější </w:t>
      </w:r>
      <w:r w:rsidR="00DB43B7">
        <w:t>a odolnější.)</w:t>
      </w:r>
    </w:p>
    <w:p w:rsidR="001E5C42" w:rsidRDefault="00B33739" w:rsidP="00AC2D14">
      <w:pPr>
        <w:jc w:val="both"/>
      </w:pPr>
      <w:r>
        <w:t xml:space="preserve"> </w:t>
      </w:r>
      <w:r w:rsidR="00B25180">
        <w:rPr>
          <w:noProof/>
          <w:lang w:eastAsia="cs-CZ"/>
        </w:rPr>
        <w:drawing>
          <wp:inline distT="0" distB="0" distL="0" distR="0">
            <wp:extent cx="3667125" cy="3314700"/>
            <wp:effectExtent l="0" t="0" r="9525" b="0"/>
            <wp:docPr id="5" name="Obrázek 5" descr="https://eluc.kr-olomoucky.cz/uploads/images/8273/UC1-1480-slinute-karbidy-vymenne-britove-desti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uc.kr-olomoucky.cz/uploads/images/8273/UC1-1480-slinute-karbidy-vymenne-britove-destick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5C42" w:rsidRPr="001E5C42">
        <w:t xml:space="preserve"> </w:t>
      </w:r>
    </w:p>
    <w:p w:rsidR="00DB43B7" w:rsidRDefault="001E5C42" w:rsidP="00AC2D14">
      <w:pPr>
        <w:jc w:val="both"/>
      </w:pPr>
      <w:r w:rsidRPr="001E5C42">
        <w:t>https://eluc.kr-olomoucky.cz/verejne/lekce/1206</w:t>
      </w:r>
    </w:p>
    <w:p w:rsidR="00DB43B7" w:rsidRDefault="002B6C9E">
      <w:r>
        <w:t xml:space="preserve">Mezi </w:t>
      </w:r>
      <w:r w:rsidR="00DB43B7">
        <w:t>tvrdší odolné a houževna</w:t>
      </w:r>
      <w:r>
        <w:t>té řezné materiály patří např.</w:t>
      </w:r>
      <w:r w:rsidR="00DB43B7">
        <w:t>: slinuté karbidy (</w:t>
      </w:r>
      <w:r>
        <w:t>SK), řezné keramiky (KM</w:t>
      </w:r>
      <w:r w:rsidR="00DB43B7">
        <w:t xml:space="preserve">), rychlořezné ocel (RO), </w:t>
      </w:r>
      <w:proofErr w:type="spellStart"/>
      <w:r w:rsidR="00DB43B7">
        <w:t>cetmat</w:t>
      </w:r>
      <w:proofErr w:type="spellEnd"/>
      <w:r w:rsidR="00DB43B7">
        <w:t xml:space="preserve"> (CT)</w:t>
      </w:r>
      <w:r>
        <w:t xml:space="preserve"> </w:t>
      </w:r>
      <w:r w:rsidR="00DB43B7">
        <w:t>-</w:t>
      </w:r>
      <w:r>
        <w:t xml:space="preserve"> </w:t>
      </w:r>
      <w:proofErr w:type="spellStart"/>
      <w:r w:rsidR="00DB43B7">
        <w:t>povlakované</w:t>
      </w:r>
      <w:proofErr w:type="spellEnd"/>
      <w:r w:rsidR="00DB43B7">
        <w:t xml:space="preserve"> či  </w:t>
      </w:r>
      <w:proofErr w:type="spellStart"/>
      <w:r w:rsidR="00DB43B7">
        <w:t>nepovlakované</w:t>
      </w:r>
      <w:proofErr w:type="spellEnd"/>
      <w:r>
        <w:t xml:space="preserve">, </w:t>
      </w:r>
      <w:r w:rsidR="00D277E7">
        <w:t>kubický nitrid bóru (KBN)</w:t>
      </w:r>
      <w:r>
        <w:t>, s</w:t>
      </w:r>
      <w:r w:rsidR="00D277E7">
        <w:t xml:space="preserve">yntetický diamant (PKD). Nejtvrdším materiálem je přírodní diamant, který má tvrdost 10 – podle </w:t>
      </w:r>
      <w:proofErr w:type="spellStart"/>
      <w:r w:rsidR="00D277E7">
        <w:t>Mohsovy</w:t>
      </w:r>
      <w:proofErr w:type="spellEnd"/>
      <w:r w:rsidR="00D277E7">
        <w:t xml:space="preserve"> stupnice. </w:t>
      </w:r>
    </w:p>
    <w:p w:rsidR="002675B5" w:rsidRDefault="002675B5" w:rsidP="002B6C9E">
      <w:pPr>
        <w:spacing w:after="0"/>
      </w:pPr>
      <w:r>
        <w:t>Kontrolní otázky k textu:</w:t>
      </w:r>
    </w:p>
    <w:p w:rsidR="002B6C9E" w:rsidRDefault="002675B5">
      <w:r>
        <w:t>a) Co jsou to „nástrojové materiály“ Jaké vlastnosti musí mít materiál nástroje,</w:t>
      </w:r>
      <w:r w:rsidR="002B6C9E">
        <w:t xml:space="preserve"> </w:t>
      </w:r>
      <w:r>
        <w:t>aby mohl být použív</w:t>
      </w:r>
      <w:r w:rsidR="00A6344E">
        <w:t>á</w:t>
      </w:r>
      <w:r>
        <w:t>n</w:t>
      </w:r>
      <w:r w:rsidR="00A6344E">
        <w:t>y</w:t>
      </w:r>
      <w:r>
        <w:t xml:space="preserve"> na výrobu nástr</w:t>
      </w:r>
      <w:r w:rsidR="002B6C9E">
        <w:t>ojů?</w:t>
      </w:r>
    </w:p>
    <w:p w:rsidR="002675B5" w:rsidRDefault="002675B5">
      <w:r>
        <w:t xml:space="preserve">b) </w:t>
      </w:r>
      <w:r w:rsidR="002B6C9E">
        <w:t>V</w:t>
      </w:r>
      <w:r>
        <w:t>yjmenuj</w:t>
      </w:r>
      <w:r w:rsidR="002B6C9E">
        <w:t>,</w:t>
      </w:r>
      <w:r>
        <w:t xml:space="preserve"> jaké znáš druhy nástrojových materiálů a uve</w:t>
      </w:r>
      <w:r w:rsidR="00105B3B">
        <w:t>ď</w:t>
      </w:r>
      <w:r>
        <w:t xml:space="preserve"> příklad použití aspoň dvou z nich.</w:t>
      </w:r>
    </w:p>
    <w:p w:rsidR="002B6C9E" w:rsidRDefault="002675B5" w:rsidP="002B6C9E">
      <w:pPr>
        <w:spacing w:after="0"/>
      </w:pPr>
      <w:r>
        <w:t>Správné odpovědi:</w:t>
      </w:r>
      <w:r w:rsidR="002B6C9E">
        <w:t xml:space="preserve"> </w:t>
      </w:r>
    </w:p>
    <w:p w:rsidR="002B6C9E" w:rsidRDefault="009B6727" w:rsidP="005A1F0F">
      <w:pPr>
        <w:jc w:val="both"/>
      </w:pPr>
      <w:r>
        <w:t>a) Nástrojový materiál je takový,</w:t>
      </w:r>
      <w:r w:rsidR="002B6C9E">
        <w:t xml:space="preserve"> </w:t>
      </w:r>
      <w:r>
        <w:t>ze kterého lze vyrobit nástroj k opracování ji</w:t>
      </w:r>
      <w:r w:rsidR="002B6C9E">
        <w:t xml:space="preserve">ných materiálů (obráběním popř. </w:t>
      </w:r>
      <w:r>
        <w:t>tvářením)</w:t>
      </w:r>
      <w:r w:rsidR="002B6C9E">
        <w:t>.</w:t>
      </w:r>
      <w:r w:rsidR="003C6F31">
        <w:t xml:space="preserve"> Musí být vždy pevnější a tvrdší, než obráběný materiál.                           </w:t>
      </w:r>
    </w:p>
    <w:p w:rsidR="003C6F31" w:rsidRDefault="003C6F31" w:rsidP="005A1F0F">
      <w:pPr>
        <w:jc w:val="both"/>
      </w:pPr>
      <w:r>
        <w:t>b)</w:t>
      </w:r>
      <w:r w:rsidR="002B6C9E">
        <w:t xml:space="preserve"> N</w:t>
      </w:r>
      <w:r>
        <w:t>ástrojová ocel tř</w:t>
      </w:r>
      <w:r w:rsidR="002B6C9E">
        <w:t>.</w:t>
      </w:r>
      <w:r>
        <w:t xml:space="preserve"> 19, rychlořezná ocel, slinuté karbidy, syntetický diamant</w:t>
      </w:r>
      <w:r w:rsidR="002B6C9E">
        <w:t>.</w:t>
      </w:r>
    </w:p>
    <w:p w:rsidR="0061298F" w:rsidRPr="00D65CCF" w:rsidRDefault="003C6F31" w:rsidP="005A1F0F">
      <w:pPr>
        <w:jc w:val="both"/>
        <w:rPr>
          <w:b/>
          <w:u w:val="single"/>
        </w:rPr>
      </w:pPr>
      <w:r w:rsidRPr="00D65CCF">
        <w:lastRenderedPageBreak/>
        <w:t xml:space="preserve">                  </w:t>
      </w:r>
      <w:r w:rsidR="0061298F" w:rsidRPr="00D65CCF">
        <w:t xml:space="preserve">                      </w:t>
      </w:r>
      <w:r w:rsidRPr="00D65CCF">
        <w:t xml:space="preserve">                </w:t>
      </w:r>
      <w:r w:rsidR="0061298F" w:rsidRPr="00D65CCF">
        <w:rPr>
          <w:b/>
          <w:u w:val="single"/>
        </w:rPr>
        <w:t>S</w:t>
      </w:r>
      <w:r w:rsidR="00C4655F">
        <w:rPr>
          <w:b/>
          <w:u w:val="single"/>
        </w:rPr>
        <w:t> </w:t>
      </w:r>
      <w:r w:rsidR="0061298F" w:rsidRPr="00D65CCF">
        <w:rPr>
          <w:b/>
          <w:u w:val="single"/>
        </w:rPr>
        <w:t>L</w:t>
      </w:r>
      <w:r w:rsidR="00C4655F">
        <w:rPr>
          <w:b/>
          <w:u w:val="single"/>
        </w:rPr>
        <w:t xml:space="preserve"> </w:t>
      </w:r>
      <w:r w:rsidR="0061298F" w:rsidRPr="00D65CCF">
        <w:rPr>
          <w:b/>
          <w:u w:val="single"/>
        </w:rPr>
        <w:t>I</w:t>
      </w:r>
      <w:r w:rsidR="00C4655F">
        <w:rPr>
          <w:b/>
          <w:u w:val="single"/>
        </w:rPr>
        <w:t xml:space="preserve"> </w:t>
      </w:r>
      <w:r w:rsidR="0061298F" w:rsidRPr="00D65CCF">
        <w:rPr>
          <w:b/>
          <w:u w:val="single"/>
        </w:rPr>
        <w:t>N</w:t>
      </w:r>
      <w:r w:rsidR="00C4655F">
        <w:rPr>
          <w:b/>
          <w:u w:val="single"/>
        </w:rPr>
        <w:t xml:space="preserve"> </w:t>
      </w:r>
      <w:r w:rsidR="0061298F" w:rsidRPr="00D65CCF">
        <w:rPr>
          <w:b/>
          <w:u w:val="single"/>
        </w:rPr>
        <w:t>U</w:t>
      </w:r>
      <w:r w:rsidR="00C4655F">
        <w:rPr>
          <w:b/>
          <w:u w:val="single"/>
        </w:rPr>
        <w:t xml:space="preserve"> </w:t>
      </w:r>
      <w:r w:rsidR="0061298F" w:rsidRPr="00D65CCF">
        <w:rPr>
          <w:b/>
          <w:u w:val="single"/>
        </w:rPr>
        <w:t>T</w:t>
      </w:r>
      <w:r w:rsidR="00C4655F">
        <w:rPr>
          <w:b/>
          <w:u w:val="single"/>
        </w:rPr>
        <w:t xml:space="preserve"> </w:t>
      </w:r>
      <w:r w:rsidR="0061298F" w:rsidRPr="00D65CCF">
        <w:rPr>
          <w:b/>
          <w:u w:val="single"/>
        </w:rPr>
        <w:t>É</w:t>
      </w:r>
      <w:r w:rsidR="00C4655F">
        <w:rPr>
          <w:b/>
          <w:u w:val="single"/>
        </w:rPr>
        <w:t xml:space="preserve"> </w:t>
      </w:r>
      <w:r w:rsidR="0061298F" w:rsidRPr="00D65CCF">
        <w:rPr>
          <w:b/>
          <w:u w:val="single"/>
        </w:rPr>
        <w:t xml:space="preserve">  K</w:t>
      </w:r>
      <w:r w:rsidR="00C4655F">
        <w:rPr>
          <w:b/>
          <w:u w:val="single"/>
        </w:rPr>
        <w:t> </w:t>
      </w:r>
      <w:r w:rsidR="0061298F" w:rsidRPr="00D65CCF">
        <w:rPr>
          <w:b/>
          <w:u w:val="single"/>
        </w:rPr>
        <w:t>A</w:t>
      </w:r>
      <w:r w:rsidR="00C4655F">
        <w:rPr>
          <w:b/>
          <w:u w:val="single"/>
        </w:rPr>
        <w:t xml:space="preserve"> </w:t>
      </w:r>
      <w:r w:rsidR="0061298F" w:rsidRPr="00D65CCF">
        <w:rPr>
          <w:b/>
          <w:u w:val="single"/>
        </w:rPr>
        <w:t>R</w:t>
      </w:r>
      <w:r w:rsidR="00C4655F">
        <w:rPr>
          <w:b/>
          <w:u w:val="single"/>
        </w:rPr>
        <w:t xml:space="preserve"> </w:t>
      </w:r>
      <w:r w:rsidR="0061298F" w:rsidRPr="00D65CCF">
        <w:rPr>
          <w:b/>
          <w:u w:val="single"/>
        </w:rPr>
        <w:t>B</w:t>
      </w:r>
      <w:r w:rsidR="00C4655F">
        <w:rPr>
          <w:b/>
          <w:u w:val="single"/>
        </w:rPr>
        <w:t xml:space="preserve"> </w:t>
      </w:r>
      <w:r w:rsidR="0061298F" w:rsidRPr="00D65CCF">
        <w:rPr>
          <w:b/>
          <w:u w:val="single"/>
        </w:rPr>
        <w:t>I</w:t>
      </w:r>
      <w:r w:rsidR="00C4655F">
        <w:rPr>
          <w:b/>
          <w:u w:val="single"/>
        </w:rPr>
        <w:t xml:space="preserve"> </w:t>
      </w:r>
      <w:r w:rsidR="0061298F" w:rsidRPr="00D65CCF">
        <w:rPr>
          <w:b/>
          <w:u w:val="single"/>
        </w:rPr>
        <w:t>D</w:t>
      </w:r>
      <w:r w:rsidR="00C4655F">
        <w:rPr>
          <w:b/>
          <w:u w:val="single"/>
        </w:rPr>
        <w:t xml:space="preserve"> </w:t>
      </w:r>
      <w:r w:rsidR="0061298F" w:rsidRPr="00D65CCF">
        <w:rPr>
          <w:b/>
          <w:u w:val="single"/>
        </w:rPr>
        <w:t>Y</w:t>
      </w:r>
    </w:p>
    <w:p w:rsidR="00A51662" w:rsidRDefault="002F3F45" w:rsidP="005A1F0F">
      <w:pPr>
        <w:jc w:val="both"/>
      </w:pPr>
      <w:r>
        <w:t xml:space="preserve">Jsou velmi tvrdé a </w:t>
      </w:r>
      <w:proofErr w:type="spellStart"/>
      <w:r>
        <w:t>oděruvzdorné</w:t>
      </w:r>
      <w:proofErr w:type="spellEnd"/>
      <w:r>
        <w:t xml:space="preserve"> </w:t>
      </w:r>
      <w:r w:rsidR="002B6C9E">
        <w:t xml:space="preserve">materiály, vyrobené </w:t>
      </w:r>
      <w:r>
        <w:t>slinováním, (</w:t>
      </w:r>
      <w:proofErr w:type="spellStart"/>
      <w:r>
        <w:t>tj</w:t>
      </w:r>
      <w:proofErr w:type="spellEnd"/>
      <w:r>
        <w:t xml:space="preserve"> spékáním)</w:t>
      </w:r>
      <w:r w:rsidR="001D5486">
        <w:t xml:space="preserve"> tvrdých karbidů vysokotavitelných kovů.</w:t>
      </w:r>
      <w:r w:rsidR="00CB6C88">
        <w:t xml:space="preserve"> Používají se proto pro výrobu vysoce namáhaných břitů obráběcích a tvářecích nástrojů.</w:t>
      </w:r>
    </w:p>
    <w:p w:rsidR="00BC1F90" w:rsidRDefault="00A51662" w:rsidP="005A1F0F">
      <w:pPr>
        <w:jc w:val="both"/>
      </w:pPr>
      <w:r>
        <w:t>Historie výroby karbidových nástrojových materiálů sahá do r. 1907</w:t>
      </w:r>
      <w:r w:rsidR="002B6C9E">
        <w:t xml:space="preserve">, kdy fy </w:t>
      </w:r>
      <w:proofErr w:type="spellStart"/>
      <w:r w:rsidR="002B6C9E">
        <w:t>Heynes</w:t>
      </w:r>
      <w:proofErr w:type="spellEnd"/>
      <w:r w:rsidR="002B6C9E">
        <w:t xml:space="preserve"> v USA vyrobila </w:t>
      </w:r>
      <w:proofErr w:type="spellStart"/>
      <w:r w:rsidR="00810A11">
        <w:t>c</w:t>
      </w:r>
      <w:r>
        <w:t>h</w:t>
      </w:r>
      <w:r w:rsidR="00810A11">
        <w:t>r</w:t>
      </w:r>
      <w:r>
        <w:t>ómkobalt</w:t>
      </w:r>
      <w:proofErr w:type="spellEnd"/>
      <w:r>
        <w:t xml:space="preserve">-wolframovou slitinu </w:t>
      </w:r>
      <w:proofErr w:type="spellStart"/>
      <w:r>
        <w:t>Stellit</w:t>
      </w:r>
      <w:proofErr w:type="spellEnd"/>
      <w:r>
        <w:t>, která se stále ještě používá na</w:t>
      </w:r>
      <w:r w:rsidR="00F07D20">
        <w:t xml:space="preserve"> silně namáhané odírané povrchy zemních strojů (obsahovala asi 50% vy</w:t>
      </w:r>
      <w:r w:rsidR="002B6C9E">
        <w:t>sokotavitelných karbidů. Název „</w:t>
      </w:r>
      <w:proofErr w:type="spellStart"/>
      <w:r w:rsidR="002B6C9E">
        <w:t>tvrdokov</w:t>
      </w:r>
      <w:proofErr w:type="spellEnd"/>
      <w:r w:rsidR="00BC1F90">
        <w:t xml:space="preserve">„ se používá </w:t>
      </w:r>
      <w:r w:rsidR="00F07D20">
        <w:t>jak pro ně,</w:t>
      </w:r>
      <w:r w:rsidR="002B6C9E">
        <w:t xml:space="preserve"> </w:t>
      </w:r>
      <w:r w:rsidR="00F07D20">
        <w:t>tak pro slinuté karbidy.</w:t>
      </w:r>
    </w:p>
    <w:p w:rsidR="00BF1109" w:rsidRDefault="00264478" w:rsidP="005A1F0F">
      <w:pPr>
        <w:jc w:val="both"/>
      </w:pPr>
      <w:r>
        <w:t>Slinuté karbidy s obsahem až 94 % se vyrábí</w:t>
      </w:r>
      <w:r w:rsidR="002B6C9E">
        <w:t xml:space="preserve"> průmyslově od roku 1926. T</w:t>
      </w:r>
      <w:r>
        <w:t xml:space="preserve">ehdy zbrojařská firma Krupp v Německu zhotovila metodou práškové metalurgie první slinutý karbid zvaný </w:t>
      </w:r>
      <w:proofErr w:type="spellStart"/>
      <w:r>
        <w:t>Widia</w:t>
      </w:r>
      <w:proofErr w:type="spellEnd"/>
      <w:r>
        <w:t xml:space="preserve"> (z něm. jako diamant = </w:t>
      </w:r>
      <w:proofErr w:type="spellStart"/>
      <w:r>
        <w:t>wie</w:t>
      </w:r>
      <w:proofErr w:type="spellEnd"/>
      <w:r>
        <w:t xml:space="preserve"> Diamant</w:t>
      </w:r>
      <w:r w:rsidR="002B6C9E">
        <w:t xml:space="preserve"> (</w:t>
      </w:r>
      <w:r w:rsidR="009E67F2">
        <w:t xml:space="preserve">od toho byl odvozen také slangový název vrtáku: </w:t>
      </w:r>
      <w:proofErr w:type="spellStart"/>
      <w:r w:rsidR="009E67F2">
        <w:t>vidiák</w:t>
      </w:r>
      <w:proofErr w:type="spellEnd"/>
      <w:r w:rsidR="002B6C9E">
        <w:t>)</w:t>
      </w:r>
      <w:r w:rsidR="009E67F2">
        <w:t xml:space="preserve">. </w:t>
      </w:r>
      <w:r w:rsidR="002B6C9E">
        <w:t>I přes</w:t>
      </w:r>
      <w:r w:rsidR="009E67F2">
        <w:t xml:space="preserve"> tehdy dost vysokou cenu se slinuté karbidy rychle rozšířily do strojírenské výroby</w:t>
      </w:r>
      <w:r w:rsidR="002B6C9E">
        <w:t xml:space="preserve"> i do jiných odvětví průmyslu. N</w:t>
      </w:r>
      <w:r w:rsidR="009E67F2">
        <w:t>evýhodou oproti</w:t>
      </w:r>
      <w:r w:rsidR="007B4A7E">
        <w:t xml:space="preserve"> řezným ocelím je, že jsou velmi křehké.</w:t>
      </w:r>
    </w:p>
    <w:p w:rsidR="002B6C9E" w:rsidRDefault="00BF1109" w:rsidP="005A1F0F">
      <w:pPr>
        <w:jc w:val="both"/>
      </w:pPr>
      <w:r>
        <w:t>Slinuté karbidy jsou tvořeny jemnými částicemi tvrdých karbidů některých vysokotavitelných kovů např. Wolfram</w:t>
      </w:r>
      <w:r w:rsidR="002B6C9E">
        <w:t>, Titan</w:t>
      </w:r>
      <w:r>
        <w:t>, Tantal,</w:t>
      </w:r>
      <w:r w:rsidR="009E7B39">
        <w:t xml:space="preserve"> které</w:t>
      </w:r>
      <w:r w:rsidR="002B6C9E">
        <w:t xml:space="preserve"> jsou navzájem pojeny kobaltem (</w:t>
      </w:r>
      <w:r w:rsidR="000941C6">
        <w:t>Co)</w:t>
      </w:r>
      <w:r w:rsidR="002B6C9E">
        <w:t>.</w:t>
      </w:r>
      <w:r w:rsidR="000941C6">
        <w:t xml:space="preserve"> Poměr jednotlivých složek</w:t>
      </w:r>
      <w:r w:rsidR="002B6C9E">
        <w:t xml:space="preserve"> </w:t>
      </w:r>
      <w:r w:rsidR="000941C6">
        <w:t>ovlivňuje jejich vlastnosti.  Jsou mnohem tvrdší, než rychlořezná ocel a slitiny Co –</w:t>
      </w:r>
      <w:r w:rsidR="002B6C9E">
        <w:t xml:space="preserve"> </w:t>
      </w:r>
      <w:proofErr w:type="spellStart"/>
      <w:r w:rsidR="000941C6">
        <w:t>Cr</w:t>
      </w:r>
      <w:proofErr w:type="spellEnd"/>
      <w:r w:rsidR="002B6C9E">
        <w:t xml:space="preserve"> </w:t>
      </w:r>
      <w:r w:rsidR="000941C6">
        <w:t>-</w:t>
      </w:r>
      <w:r w:rsidR="002B6C9E">
        <w:t xml:space="preserve"> </w:t>
      </w:r>
      <w:r w:rsidR="000941C6">
        <w:t>W. Svou tvrdost si zachovávají za vyšších teplot, než rychlořezná ocel.</w:t>
      </w:r>
      <w:r w:rsidR="00450046">
        <w:t xml:space="preserve"> </w:t>
      </w:r>
      <w:r w:rsidR="00DA0DDB">
        <w:t xml:space="preserve"> </w:t>
      </w:r>
    </w:p>
    <w:p w:rsidR="00811B66" w:rsidRDefault="00EC6FD0" w:rsidP="005A1F0F">
      <w:pPr>
        <w:jc w:val="both"/>
      </w:pPr>
      <w:r>
        <w:rPr>
          <w:noProof/>
          <w:lang w:eastAsia="cs-CZ"/>
        </w:rPr>
        <w:drawing>
          <wp:inline distT="0" distB="0" distL="0" distR="0">
            <wp:extent cx="3590925" cy="2476500"/>
            <wp:effectExtent l="0" t="0" r="9525" b="0"/>
            <wp:docPr id="11" name="Obrázek 11" descr="ÅEZNÃ NÃSTRO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ÅEZNÃ NÃSTROJ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B66" w:rsidRPr="00951A45" w:rsidRDefault="00811B66" w:rsidP="002B6C9E">
      <w:pPr>
        <w:spacing w:after="0" w:line="240" w:lineRule="auto"/>
        <w:jc w:val="both"/>
        <w:rPr>
          <w:u w:val="single"/>
        </w:rPr>
      </w:pPr>
      <w:r w:rsidRPr="00951A45">
        <w:rPr>
          <w:u w:val="single"/>
        </w:rPr>
        <w:t>Otázky k textu:</w:t>
      </w:r>
    </w:p>
    <w:p w:rsidR="00BC1F90" w:rsidRDefault="002B6C9E" w:rsidP="00BC1F90">
      <w:pPr>
        <w:spacing w:after="0"/>
        <w:jc w:val="both"/>
      </w:pPr>
      <w:r>
        <w:t>a) Ja</w:t>
      </w:r>
      <w:r w:rsidR="00811B66">
        <w:t>ký uměle vyrobený materiál vhodný na výrobu břitů nástrojů s</w:t>
      </w:r>
      <w:r>
        <w:t>e používá na obrábění tvrdých a </w:t>
      </w:r>
      <w:r w:rsidR="00811B66">
        <w:t>obtížně obrobitelných materiálů a může nahradit diamant.</w:t>
      </w:r>
    </w:p>
    <w:p w:rsidR="00992E7C" w:rsidRDefault="00A02160" w:rsidP="00BC1F90">
      <w:pPr>
        <w:spacing w:after="0"/>
        <w:jc w:val="both"/>
      </w:pPr>
      <w:r>
        <w:t>b)</w:t>
      </w:r>
      <w:r w:rsidR="002B6C9E">
        <w:t xml:space="preserve"> </w:t>
      </w:r>
      <w:r>
        <w:t xml:space="preserve">Co je to </w:t>
      </w:r>
      <w:proofErr w:type="spellStart"/>
      <w:r>
        <w:t>Stellit</w:t>
      </w:r>
      <w:proofErr w:type="spellEnd"/>
      <w:r>
        <w:t xml:space="preserve"> a k čemu se používá? </w:t>
      </w:r>
      <w:r w:rsidR="002B6C9E">
        <w:t>Z</w:t>
      </w:r>
      <w:r>
        <w:t> čeho jsou vyrobeny slinuté karbidy?</w:t>
      </w:r>
    </w:p>
    <w:p w:rsidR="00BC1F90" w:rsidRDefault="00BC1F90" w:rsidP="005A1F0F">
      <w:pPr>
        <w:jc w:val="both"/>
      </w:pPr>
    </w:p>
    <w:p w:rsidR="00992E7C" w:rsidRPr="002B6C9E" w:rsidRDefault="00992E7C" w:rsidP="002B6C9E">
      <w:pPr>
        <w:spacing w:after="0" w:line="240" w:lineRule="auto"/>
        <w:jc w:val="both"/>
        <w:rPr>
          <w:u w:val="single"/>
        </w:rPr>
      </w:pPr>
      <w:r w:rsidRPr="00951A45">
        <w:rPr>
          <w:u w:val="single"/>
        </w:rPr>
        <w:t>Správné odpovědi</w:t>
      </w:r>
      <w:r w:rsidRPr="002B6C9E">
        <w:rPr>
          <w:u w:val="single"/>
        </w:rPr>
        <w:t>:</w:t>
      </w:r>
    </w:p>
    <w:p w:rsidR="00BC1F90" w:rsidRDefault="00992E7C" w:rsidP="00BC1F90">
      <w:pPr>
        <w:spacing w:after="0" w:line="240" w:lineRule="auto"/>
        <w:jc w:val="both"/>
      </w:pPr>
      <w:r>
        <w:t xml:space="preserve">a) Jsou to slinuté karbidy, </w:t>
      </w:r>
      <w:proofErr w:type="spellStart"/>
      <w:r>
        <w:t>tj</w:t>
      </w:r>
      <w:proofErr w:type="spellEnd"/>
      <w:r>
        <w:t xml:space="preserve"> karbidy vysokotavitelných kovů: Wolfram,</w:t>
      </w:r>
      <w:r w:rsidR="002B6C9E">
        <w:t xml:space="preserve"> Titan, Tantal, pojené kobaltem </w:t>
      </w:r>
      <w:r>
        <w:t>používají se na výrobu břitových destiček.</w:t>
      </w:r>
    </w:p>
    <w:p w:rsidR="002F3F45" w:rsidRDefault="00992E7C" w:rsidP="00BC1F90">
      <w:pPr>
        <w:spacing w:after="0" w:line="240" w:lineRule="auto"/>
        <w:jc w:val="both"/>
      </w:pPr>
      <w:r>
        <w:t>b</w:t>
      </w:r>
      <w:r w:rsidR="002B6C9E">
        <w:t>)</w:t>
      </w:r>
      <w:r>
        <w:t xml:space="preserve"> </w:t>
      </w:r>
      <w:proofErr w:type="spellStart"/>
      <w:r>
        <w:t>Stellit</w:t>
      </w:r>
      <w:proofErr w:type="spellEnd"/>
      <w:r>
        <w:t xml:space="preserve"> je slitina vysoko</w:t>
      </w:r>
      <w:r w:rsidR="002B6C9E">
        <w:t xml:space="preserve">tavitelných kovů, </w:t>
      </w:r>
      <w:r>
        <w:t>chrómu, kobaltu a wolframu (</w:t>
      </w:r>
      <w:proofErr w:type="spellStart"/>
      <w:r w:rsidR="002B6C9E">
        <w:t>tzv</w:t>
      </w:r>
      <w:proofErr w:type="spellEnd"/>
      <w:r w:rsidR="002B6C9E">
        <w:t>,</w:t>
      </w:r>
      <w:r>
        <w:t xml:space="preserve"> „</w:t>
      </w:r>
      <w:proofErr w:type="spellStart"/>
      <w:r>
        <w:t>tvrdokov</w:t>
      </w:r>
      <w:proofErr w:type="spellEnd"/>
      <w:r>
        <w:t>“)</w:t>
      </w:r>
      <w:r w:rsidR="00A02160">
        <w:t xml:space="preserve"> </w:t>
      </w:r>
      <w:r w:rsidR="002F3F45">
        <w:t xml:space="preserve"> </w:t>
      </w:r>
      <w:r w:rsidR="003A3B3D">
        <w:t xml:space="preserve"> </w:t>
      </w:r>
    </w:p>
    <w:p w:rsidR="00BC1F90" w:rsidRDefault="00BC1F90" w:rsidP="005A1F0F">
      <w:pPr>
        <w:jc w:val="both"/>
      </w:pPr>
    </w:p>
    <w:p w:rsidR="00894CE7" w:rsidRPr="007E62A4" w:rsidRDefault="00A01CC7" w:rsidP="006C3EEC">
      <w:pPr>
        <w:keepNext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V Ý R O B A  </w:t>
      </w:r>
      <w:r w:rsidR="00894CE7" w:rsidRPr="007E62A4">
        <w:rPr>
          <w:b/>
          <w:u w:val="single"/>
        </w:rPr>
        <w:t xml:space="preserve"> S L I N U T Ý C H   K A R B I D Ů</w:t>
      </w:r>
    </w:p>
    <w:p w:rsidR="006C3EEC" w:rsidRDefault="00894CE7" w:rsidP="005A1F0F">
      <w:pPr>
        <w:jc w:val="both"/>
      </w:pPr>
      <w:r>
        <w:t>Z karbidů vysokotavitelných kovů se nejprve vyrábějí kovové prášky</w:t>
      </w:r>
      <w:r w:rsidR="007A3EAE">
        <w:t xml:space="preserve"> a to buď fyzikálními způsoby: mletím,</w:t>
      </w:r>
      <w:r w:rsidR="006C3EEC">
        <w:t xml:space="preserve"> </w:t>
      </w:r>
      <w:r w:rsidR="007A3EAE">
        <w:t>stříháním vláken a rozprašováním. Mletí se provádí v ku</w:t>
      </w:r>
      <w:r w:rsidR="006C3EEC">
        <w:t xml:space="preserve">lových, vibračních nebo vířivých </w:t>
      </w:r>
      <w:r w:rsidR="007A3EAE">
        <w:t>mlýnech.</w:t>
      </w:r>
    </w:p>
    <w:p w:rsidR="005F40AD" w:rsidRDefault="007A3EAE" w:rsidP="005A1F0F">
      <w:pPr>
        <w:jc w:val="both"/>
      </w:pPr>
      <w:r>
        <w:t xml:space="preserve"> </w:t>
      </w:r>
      <w:r w:rsidR="005F40AD">
        <w:rPr>
          <w:noProof/>
          <w:lang w:eastAsia="cs-CZ"/>
        </w:rPr>
        <w:drawing>
          <wp:inline distT="0" distB="0" distL="0" distR="0" wp14:anchorId="09FB4831" wp14:editId="080D3A40">
            <wp:extent cx="4391025" cy="1276350"/>
            <wp:effectExtent l="0" t="0" r="9525" b="0"/>
            <wp:docPr id="2" name="Obrázek 2" descr="C:\Users\Zdena\Pictures\Moje naskenované obrázky\2018-05 (květen)\skenování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ena\Pictures\Moje naskenované obrázky\2018-05 (květen)\skenování008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02A" w:rsidRDefault="007A3EAE" w:rsidP="00E2002A">
      <w:pPr>
        <w:jc w:val="both"/>
      </w:pPr>
      <w:r>
        <w:t>Při stříhání vláken se roztavený kov vytlačuje pod tlakem tryskami malého průměru (</w:t>
      </w:r>
      <w:proofErr w:type="spellStart"/>
      <w:r>
        <w:t>max</w:t>
      </w:r>
      <w:proofErr w:type="spellEnd"/>
      <w:r>
        <w:t xml:space="preserve"> 0,1 mm)</w:t>
      </w:r>
      <w:r w:rsidR="006C3EEC">
        <w:t xml:space="preserve">, </w:t>
      </w:r>
      <w:r>
        <w:t>vzniká</w:t>
      </w:r>
      <w:r w:rsidR="006C3EEC">
        <w:t xml:space="preserve"> tak kovový prášek nebo vlákno.</w:t>
      </w:r>
      <w:r>
        <w:t xml:space="preserve"> Rozprašování je postup, při němž je tenký proud tekutého kovu strháván proudem plynu nebo </w:t>
      </w:r>
      <w:r w:rsidR="006C3EEC">
        <w:t>páry (nebo rychle se otáčejícím</w:t>
      </w:r>
      <w:r>
        <w:t xml:space="preserve"> žebrovaným kotoučem</w:t>
      </w:r>
      <w:r w:rsidR="006C3EEC">
        <w:t>)</w:t>
      </w:r>
      <w:r>
        <w:t xml:space="preserve"> a rozbíjí se na drobné kapičky.</w:t>
      </w:r>
    </w:p>
    <w:p w:rsidR="00B31131" w:rsidRDefault="00B31131" w:rsidP="00E2002A">
      <w:pPr>
        <w:jc w:val="center"/>
      </w:pPr>
      <w:r>
        <w:rPr>
          <w:noProof/>
          <w:lang w:eastAsia="cs-CZ"/>
        </w:rPr>
        <w:drawing>
          <wp:inline distT="0" distB="0" distL="0" distR="0" wp14:anchorId="787635CE" wp14:editId="69FB0908">
            <wp:extent cx="3600450" cy="4724400"/>
            <wp:effectExtent l="0" t="0" r="0" b="0"/>
            <wp:docPr id="3" name="Obrázek 3" descr="C:\Users\Zdena\Pictures\Moje naskenované obrázky\2018-05 (květen)\skenování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dena\Pictures\Moje naskenované obrázky\2018-05 (květen)\skenování008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CE7" w:rsidRDefault="00E50C28" w:rsidP="00803DA9">
      <w:pPr>
        <w:jc w:val="both"/>
      </w:pPr>
      <w:r>
        <w:t xml:space="preserve">Může se však použít také fyzikálně chemické rozprašování s okysličováním – vyrobený prášek se okysličuje, žíhá a pak redukuje. Používá se u </w:t>
      </w:r>
      <w:proofErr w:type="spellStart"/>
      <w:r>
        <w:t>nízkot</w:t>
      </w:r>
      <w:r w:rsidR="006C3EEC">
        <w:t>avitelných</w:t>
      </w:r>
      <w:proofErr w:type="spellEnd"/>
      <w:r w:rsidR="006C3EEC">
        <w:t xml:space="preserve"> kovů jako ZN, Cd, Mg.</w:t>
      </w:r>
      <w:r>
        <w:t xml:space="preserve"> Vznikne velmi jakostní a čistý pr</w:t>
      </w:r>
      <w:r w:rsidR="006C3EEC">
        <w:t xml:space="preserve">ášek. </w:t>
      </w:r>
      <w:r>
        <w:t>Lze použít i elektrochemický způsob elektrolýz</w:t>
      </w:r>
      <w:r w:rsidR="006C3EEC">
        <w:t>y</w:t>
      </w:r>
      <w:r>
        <w:t xml:space="preserve"> vodných roztoků solí,</w:t>
      </w:r>
      <w:r w:rsidR="006C3EEC">
        <w:t xml:space="preserve"> čímž</w:t>
      </w:r>
      <w:r>
        <w:t xml:space="preserve"> </w:t>
      </w:r>
      <w:r>
        <w:lastRenderedPageBreak/>
        <w:t>vznikají velmi jakostní kovové prášky</w:t>
      </w:r>
      <w:r w:rsidR="006C3EEC">
        <w:t xml:space="preserve">: </w:t>
      </w:r>
      <w:proofErr w:type="spellStart"/>
      <w:r w:rsidR="006C3EEC">
        <w:t>Cu</w:t>
      </w:r>
      <w:proofErr w:type="spellEnd"/>
      <w:r w:rsidR="006C3EEC">
        <w:t xml:space="preserve">, </w:t>
      </w:r>
      <w:proofErr w:type="spellStart"/>
      <w:r w:rsidR="006C3EEC">
        <w:t>Fe</w:t>
      </w:r>
      <w:proofErr w:type="spellEnd"/>
      <w:r w:rsidR="006C3EEC">
        <w:t xml:space="preserve">, </w:t>
      </w:r>
      <w:proofErr w:type="spellStart"/>
      <w:r w:rsidR="006C3EEC">
        <w:t>Ag</w:t>
      </w:r>
      <w:proofErr w:type="spellEnd"/>
      <w:r w:rsidR="006C3EEC">
        <w:t xml:space="preserve">, </w:t>
      </w:r>
      <w:proofErr w:type="spellStart"/>
      <w:r w:rsidR="006C3EEC">
        <w:t>Cr</w:t>
      </w:r>
      <w:proofErr w:type="spellEnd"/>
      <w:r>
        <w:t xml:space="preserve"> na katodě se usazuje křehký kovový</w:t>
      </w:r>
      <w:r w:rsidR="00803DA9">
        <w:t xml:space="preserve"> </w:t>
      </w:r>
      <w:r>
        <w:t>povlak,</w:t>
      </w:r>
      <w:r w:rsidR="006C09B6">
        <w:t xml:space="preserve"> </w:t>
      </w:r>
      <w:r>
        <w:t>který lze snadno rozemlít na prášek.</w:t>
      </w:r>
      <w:r w:rsidR="001E3351">
        <w:t xml:space="preserve"> Kovové prášky se pak lisují</w:t>
      </w:r>
      <w:r w:rsidR="005E674D">
        <w:t xml:space="preserve"> do potřebnéh</w:t>
      </w:r>
      <w:r w:rsidR="007E1174">
        <w:t>o</w:t>
      </w:r>
      <w:r w:rsidR="005E674D">
        <w:t xml:space="preserve"> </w:t>
      </w:r>
      <w:r w:rsidR="007E1174">
        <w:t>t</w:t>
      </w:r>
      <w:r w:rsidR="00DA74E6">
        <w:t>varu a poté spékají (slinují). Teplota</w:t>
      </w:r>
      <w:r w:rsidR="007E1174">
        <w:t xml:space="preserve"> spékání je vždy nižší než teplota tavení kovu. Provádí </w:t>
      </w:r>
      <w:r w:rsidR="00D8497C">
        <w:t>s</w:t>
      </w:r>
      <w:r w:rsidR="007E1174">
        <w:t>e</w:t>
      </w:r>
      <w:r w:rsidR="008C57C4">
        <w:t xml:space="preserve"> v menších průběžných pecích s ochrannou atmosférou, která se vytápí elektrickým odporem. S</w:t>
      </w:r>
      <w:r w:rsidR="006C09B6">
        <w:t xml:space="preserve">pečené výrobky se dále tvarově </w:t>
      </w:r>
      <w:r w:rsidR="008C57C4">
        <w:t>upravují dolisováním a broušením.</w:t>
      </w:r>
    </w:p>
    <w:p w:rsidR="000C0283" w:rsidRPr="006C09B6" w:rsidRDefault="000C0283" w:rsidP="00CC3AC6">
      <w:pPr>
        <w:pStyle w:val="Normlnweb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0"/>
          <w:szCs w:val="20"/>
          <w:u w:val="single"/>
        </w:rPr>
      </w:pPr>
      <w:proofErr w:type="spellStart"/>
      <w:r w:rsidRPr="006C09B6">
        <w:rPr>
          <w:rStyle w:val="Siln"/>
          <w:rFonts w:ascii="Helvetica" w:hAnsi="Helvetica" w:cs="Helvetica"/>
          <w:sz w:val="20"/>
          <w:szCs w:val="20"/>
          <w:u w:val="single"/>
        </w:rPr>
        <w:t>Povlakované</w:t>
      </w:r>
      <w:proofErr w:type="spellEnd"/>
      <w:r w:rsidRPr="006C09B6">
        <w:rPr>
          <w:rStyle w:val="Siln"/>
          <w:rFonts w:ascii="Helvetica" w:hAnsi="Helvetica" w:cs="Helvetica"/>
          <w:sz w:val="20"/>
          <w:szCs w:val="20"/>
          <w:u w:val="single"/>
        </w:rPr>
        <w:t xml:space="preserve"> slinuté karbidy</w:t>
      </w:r>
    </w:p>
    <w:p w:rsidR="00FF5310" w:rsidRDefault="000C0283" w:rsidP="006C09B6">
      <w:pPr>
        <w:jc w:val="both"/>
      </w:pPr>
      <w:r w:rsidRPr="006C09B6">
        <w:t>Jsou vyráběny tak, že na podklad z běžného slinutého karbidu se nanáší tenká vrstva materiálu</w:t>
      </w:r>
      <w:r w:rsidR="006C09B6">
        <w:t xml:space="preserve"> </w:t>
      </w:r>
      <w:r w:rsidRPr="006C09B6">
        <w:t>s vysokou tvrdostí a vynikající odolností proti opotřebení. Tyto výhodné vlastnosti vyplývají zejména z toho, že povlakový materiál neobsahuje žádné pojivo, má jemnější zrnitost, málo</w:t>
      </w:r>
      <w:r w:rsidR="006C09B6">
        <w:t xml:space="preserve"> </w:t>
      </w:r>
      <w:r w:rsidRPr="006C09B6">
        <w:t>strukturních vad</w:t>
      </w:r>
      <w:r w:rsidR="006C09B6">
        <w:t> a </w:t>
      </w:r>
      <w:r w:rsidRPr="006C09B6">
        <w:t>tvoří bariéru proti difúznímu mechanizmu opotřebení</w:t>
      </w:r>
      <w:r w:rsidRPr="006C09B6">
        <w:rPr>
          <w:b/>
          <w:bCs/>
        </w:rPr>
        <w:t xml:space="preserve"> nástroje</w:t>
      </w:r>
      <w:r w:rsidRPr="006C09B6">
        <w:t xml:space="preserve">. </w:t>
      </w:r>
      <w:proofErr w:type="spellStart"/>
      <w:r w:rsidRPr="006C09B6">
        <w:t>Povlakování</w:t>
      </w:r>
      <w:proofErr w:type="spellEnd"/>
      <w:r w:rsidRPr="006C09B6">
        <w:t xml:space="preserve"> se dělí do dvou skupin, a to na metodu </w:t>
      </w:r>
      <w:r w:rsidRPr="006C09B6">
        <w:rPr>
          <w:b/>
          <w:bCs/>
        </w:rPr>
        <w:t>PVD </w:t>
      </w:r>
      <w:r w:rsidRPr="006C09B6">
        <w:t>a</w:t>
      </w:r>
      <w:r w:rsidRPr="006C09B6">
        <w:rPr>
          <w:b/>
          <w:bCs/>
        </w:rPr>
        <w:t> </w:t>
      </w:r>
      <w:r w:rsidRPr="006C09B6">
        <w:t>metodu </w:t>
      </w:r>
      <w:r w:rsidRPr="006C09B6">
        <w:rPr>
          <w:b/>
          <w:bCs/>
        </w:rPr>
        <w:t>CVD</w:t>
      </w:r>
      <w:r w:rsidRPr="006C09B6">
        <w:t>.</w:t>
      </w:r>
    </w:p>
    <w:p w:rsidR="00FF5310" w:rsidRDefault="00A01CC7" w:rsidP="006C09B6">
      <w:pPr>
        <w:spacing w:before="240" w:after="120"/>
        <w:jc w:val="both"/>
      </w:pPr>
      <w:r>
        <w:rPr>
          <w:b/>
          <w:u w:val="single"/>
        </w:rPr>
        <w:t>S L O Ž E N Í   S L I N U T Ý C H</w:t>
      </w:r>
      <w:r w:rsidR="00FF5310" w:rsidRPr="00145E2E">
        <w:rPr>
          <w:b/>
          <w:u w:val="single"/>
        </w:rPr>
        <w:t xml:space="preserve">  K A R B I D Ů</w:t>
      </w:r>
      <w:r w:rsidR="00FF5310">
        <w:t xml:space="preserve"> – kovy,</w:t>
      </w:r>
      <w:r w:rsidR="006C09B6">
        <w:t xml:space="preserve"> </w:t>
      </w:r>
      <w:r w:rsidR="00FF5310">
        <w:t>sloučeniny, jejich vlastnosti</w:t>
      </w:r>
    </w:p>
    <w:p w:rsidR="00E01453" w:rsidRDefault="00467388" w:rsidP="004766F6">
      <w:pPr>
        <w:jc w:val="both"/>
      </w:pPr>
      <w:r w:rsidRPr="00E01453">
        <w:rPr>
          <w:b/>
        </w:rPr>
        <w:t>Karbid wolfr</w:t>
      </w:r>
      <w:r w:rsidR="00A01CC7">
        <w:rPr>
          <w:b/>
        </w:rPr>
        <w:t>amu (</w:t>
      </w:r>
      <w:proofErr w:type="spellStart"/>
      <w:r w:rsidR="00A01CC7">
        <w:rPr>
          <w:b/>
        </w:rPr>
        <w:t>chem</w:t>
      </w:r>
      <w:proofErr w:type="spellEnd"/>
      <w:r w:rsidR="00A01CC7">
        <w:rPr>
          <w:b/>
        </w:rPr>
        <w:t xml:space="preserve">. </w:t>
      </w:r>
      <w:r w:rsidRPr="00E01453">
        <w:rPr>
          <w:b/>
        </w:rPr>
        <w:t>WC</w:t>
      </w:r>
      <w:r>
        <w:t xml:space="preserve">) je bezkyslíkatá keramická látka s vysokou tvrdostí </w:t>
      </w:r>
      <w:r w:rsidR="00C119D0">
        <w:t>8,5 - 9</w:t>
      </w:r>
      <w:r>
        <w:t>,</w:t>
      </w:r>
      <w:r w:rsidR="00C119D0">
        <w:t xml:space="preserve"> </w:t>
      </w:r>
      <w:proofErr w:type="spellStart"/>
      <w:r w:rsidR="00C119D0">
        <w:t>Mohsovy</w:t>
      </w:r>
      <w:proofErr w:type="spellEnd"/>
      <w:r w:rsidR="00C119D0">
        <w:t xml:space="preserve"> st</w:t>
      </w:r>
      <w:r w:rsidR="006C09B6">
        <w:t>upnice – srovnatelná s korundem</w:t>
      </w:r>
      <w:r w:rsidR="00C119D0">
        <w:t xml:space="preserve">, </w:t>
      </w:r>
      <w:r>
        <w:t xml:space="preserve">složená z uhlíku a wolframu. </w:t>
      </w:r>
      <w:r w:rsidR="00C119D0">
        <w:t>Hustota je 15,8 kg/ dm</w:t>
      </w:r>
      <w:r w:rsidR="006C09B6">
        <w:rPr>
          <w:vertAlign w:val="superscript"/>
        </w:rPr>
        <w:t>3</w:t>
      </w:r>
      <w:r w:rsidR="00C119D0">
        <w:t>, má dobrou elektrickou vo</w:t>
      </w:r>
      <w:r w:rsidR="006C09B6">
        <w:t>divost, teplota tání je 2870°C.</w:t>
      </w:r>
      <w:r w:rsidR="00C119D0">
        <w:t xml:space="preserve"> Je to šedobílý prášek, kte</w:t>
      </w:r>
      <w:r w:rsidR="006C09B6">
        <w:t>rý lze lisovat a slinovat popř. </w:t>
      </w:r>
      <w:r w:rsidR="00C119D0">
        <w:t xml:space="preserve">s podílem kobaltu a niklu. Slinutý karbid je černošedý a dá </w:t>
      </w:r>
      <w:r w:rsidR="006C09B6">
        <w:t>se vyleštit do vysokého lesku.</w:t>
      </w:r>
      <w:r w:rsidR="00C119D0">
        <w:t xml:space="preserve"> Dá se však brousit a leštit pouze pomocí nejtvrdších mater</w:t>
      </w:r>
      <w:r w:rsidR="004766F6">
        <w:t>iálů (karbid křemíku-</w:t>
      </w:r>
      <w:proofErr w:type="spellStart"/>
      <w:r w:rsidR="004766F6">
        <w:t>SiC</w:t>
      </w:r>
      <w:proofErr w:type="spellEnd"/>
      <w:r w:rsidR="004766F6">
        <w:t xml:space="preserve">  nebo</w:t>
      </w:r>
      <w:r w:rsidR="00E01453">
        <w:t xml:space="preserve"> diamantem</w:t>
      </w:r>
      <w:r w:rsidR="00A01CC7">
        <w:t xml:space="preserve">.   Kromě karbidu </w:t>
      </w:r>
      <w:r w:rsidR="00C119D0">
        <w:t>se používá také</w:t>
      </w:r>
      <w:r w:rsidR="00A01CC7">
        <w:t xml:space="preserve"> </w:t>
      </w:r>
      <w:proofErr w:type="spellStart"/>
      <w:r w:rsidR="00A01CC7">
        <w:t>semikarbid</w:t>
      </w:r>
      <w:proofErr w:type="spellEnd"/>
      <w:r w:rsidR="00A01CC7">
        <w:t xml:space="preserve"> wolframu </w:t>
      </w:r>
      <w:r w:rsidR="001844E1">
        <w:t>W</w:t>
      </w:r>
      <w:r w:rsidR="00ED38FB">
        <w:rPr>
          <w:vertAlign w:val="subscript"/>
        </w:rPr>
        <w:t>2</w:t>
      </w:r>
      <w:r w:rsidR="006C09B6">
        <w:t xml:space="preserve">C. </w:t>
      </w:r>
      <w:r w:rsidR="00ED38FB">
        <w:t xml:space="preserve">              </w:t>
      </w:r>
      <w:r w:rsidR="004766F6">
        <w:t xml:space="preserve">     </w:t>
      </w:r>
      <w:r w:rsidR="00E01453">
        <w:t xml:space="preserve">      </w:t>
      </w:r>
    </w:p>
    <w:p w:rsidR="0008411B" w:rsidRDefault="004766F6" w:rsidP="004766F6">
      <w:pPr>
        <w:jc w:val="both"/>
      </w:pPr>
      <w:r>
        <w:t xml:space="preserve">Použití: </w:t>
      </w:r>
      <w:r w:rsidR="00E01453">
        <w:t xml:space="preserve">pro obrábění i velmi </w:t>
      </w:r>
      <w:r w:rsidR="00ED38FB">
        <w:t xml:space="preserve">tvrdé oceli.  Větší </w:t>
      </w:r>
      <w:r w:rsidR="00A01CC7">
        <w:t xml:space="preserve">nástroje se vyrábějí z oceli a </w:t>
      </w:r>
      <w:r w:rsidR="00ED38FB">
        <w:t>karbidové břitové destičk</w:t>
      </w:r>
      <w:r w:rsidR="00A01CC7">
        <w:t>y se na ně připevňují pájením.</w:t>
      </w:r>
      <w:r w:rsidR="00ED38FB">
        <w:t xml:space="preserve"> Další použití</w:t>
      </w:r>
      <w:r w:rsidR="00A01CC7">
        <w:t xml:space="preserve">: </w:t>
      </w:r>
      <w:r w:rsidR="00ED38FB">
        <w:t xml:space="preserve">Slinutý karbid wolframu se používá také na hroty protipancéřových projektilů, výrobu kuliček do psacích per (kuličková pera, propisovačky) </w:t>
      </w:r>
      <w:r w:rsidR="00137EE5">
        <w:t>a nově i na výrobu šperků (pánské snub</w:t>
      </w:r>
      <w:r w:rsidR="00A01CC7">
        <w:t>ní prsteny), řadí se také mezi keramiku.</w:t>
      </w:r>
    </w:p>
    <w:p w:rsidR="0008411B" w:rsidRDefault="0008411B" w:rsidP="004766F6">
      <w:pPr>
        <w:jc w:val="both"/>
      </w:pPr>
      <w:r w:rsidRPr="00E01453">
        <w:rPr>
          <w:b/>
        </w:rPr>
        <w:t>Kobalt (C</w:t>
      </w:r>
      <w:r w:rsidRPr="00A01CC7">
        <w:rPr>
          <w:b/>
        </w:rPr>
        <w:t>o)</w:t>
      </w:r>
      <w:r>
        <w:t xml:space="preserve"> je ferom</w:t>
      </w:r>
      <w:r w:rsidR="00A01CC7">
        <w:t>agnetický tvrdý kov (tvrdost 5)</w:t>
      </w:r>
      <w:r>
        <w:t>, hustota 8,9 kg/dm</w:t>
      </w:r>
      <w:r>
        <w:rPr>
          <w:vertAlign w:val="superscript"/>
        </w:rPr>
        <w:t>3</w:t>
      </w:r>
      <w:r>
        <w:t xml:space="preserve">, </w:t>
      </w:r>
      <w:r w:rsidR="00A01CC7">
        <w:t>teplota tání je 1495 °C.</w:t>
      </w:r>
      <w:r>
        <w:t xml:space="preserve"> Je pevnější než ocel. Nacház</w:t>
      </w:r>
      <w:r w:rsidR="00A01CC7">
        <w:t xml:space="preserve">í se jako doprovodný prvek při </w:t>
      </w:r>
      <w:r>
        <w:t>těžbě</w:t>
      </w:r>
      <w:r w:rsidR="00A01CC7">
        <w:t xml:space="preserve"> niklu a sulfidů mědi a olova.</w:t>
      </w:r>
      <w:r>
        <w:t xml:space="preserve"> Jeho izotop Co </w:t>
      </w:r>
      <w:r>
        <w:rPr>
          <w:vertAlign w:val="superscript"/>
        </w:rPr>
        <w:t>60</w:t>
      </w:r>
      <w:r>
        <w:t xml:space="preserve"> se používá v defektoskopii, tj. nedestruktivním zkoušení a zjišťování vad materiálu a obrobků bez jejich porušení.</w:t>
      </w:r>
    </w:p>
    <w:p w:rsidR="00467388" w:rsidRDefault="0008411B" w:rsidP="004766F6">
      <w:pPr>
        <w:jc w:val="both"/>
      </w:pPr>
      <w:r w:rsidRPr="00E01453">
        <w:rPr>
          <w:b/>
        </w:rPr>
        <w:t>Titan (T</w:t>
      </w:r>
      <w:r w:rsidRPr="00A01CC7">
        <w:rPr>
          <w:b/>
        </w:rPr>
        <w:t>i)</w:t>
      </w:r>
      <w:r>
        <w:t xml:space="preserve"> je stříbřitě bílý až šedý tvr</w:t>
      </w:r>
      <w:r w:rsidR="00230DBE">
        <w:t>d</w:t>
      </w:r>
      <w:r>
        <w:t>ý</w:t>
      </w:r>
      <w:r w:rsidR="00230DBE">
        <w:t xml:space="preserve"> kov (tvrdost 6), je supravodič (využití v elektrotechnice) Odolává korozi i ve slané vodě, hustota 4,5 kg/dm</w:t>
      </w:r>
      <w:r w:rsidR="00230DBE">
        <w:rPr>
          <w:vertAlign w:val="superscript"/>
        </w:rPr>
        <w:t xml:space="preserve">3 </w:t>
      </w:r>
      <w:r w:rsidR="00230DBE">
        <w:t>, teplota tání  1667°C</w:t>
      </w:r>
      <w:r>
        <w:t xml:space="preserve"> </w:t>
      </w:r>
      <w:r w:rsidR="00230DBE">
        <w:t>. Je součástí slitin (</w:t>
      </w:r>
      <w:proofErr w:type="spellStart"/>
      <w:r w:rsidR="00230DBE">
        <w:t>např</w:t>
      </w:r>
      <w:proofErr w:type="spellEnd"/>
      <w:r w:rsidR="00230DBE">
        <w:t xml:space="preserve"> </w:t>
      </w:r>
      <w:proofErr w:type="spellStart"/>
      <w:r w:rsidR="00230DBE">
        <w:t>titanzinek</w:t>
      </w:r>
      <w:proofErr w:type="spellEnd"/>
      <w:r w:rsidR="00230DBE">
        <w:t>-pro oplechování staveb)</w:t>
      </w:r>
      <w:r w:rsidR="0058575F">
        <w:t xml:space="preserve"> </w:t>
      </w:r>
    </w:p>
    <w:p w:rsidR="00230DBE" w:rsidRDefault="00A01CC7" w:rsidP="004766F6">
      <w:pPr>
        <w:jc w:val="both"/>
      </w:pPr>
      <w:r>
        <w:rPr>
          <w:b/>
        </w:rPr>
        <w:t>Tantal (</w:t>
      </w:r>
      <w:r w:rsidR="00230DBE" w:rsidRPr="00E01453">
        <w:rPr>
          <w:b/>
        </w:rPr>
        <w:t>T</w:t>
      </w:r>
      <w:r w:rsidR="00230DBE" w:rsidRPr="00A01CC7">
        <w:rPr>
          <w:b/>
        </w:rPr>
        <w:t>a)</w:t>
      </w:r>
      <w:r>
        <w:t xml:space="preserve"> </w:t>
      </w:r>
      <w:r w:rsidR="006B36E4">
        <w:t>je modrošedý korozivzdorný vzácný kov. Odolává i lučavce královské (lučavka královská je směs kyseliny dusičné</w:t>
      </w:r>
      <w:r>
        <w:t xml:space="preserve"> a chlorovodíkové v poměru 1:3</w:t>
      </w:r>
      <w:r w:rsidR="006B36E4">
        <w:t xml:space="preserve">, která rozpouští i </w:t>
      </w:r>
      <w:r>
        <w:t>zlato</w:t>
      </w:r>
      <w:r w:rsidR="006B36E4">
        <w:t>) Má tvrdost 6,5. Hustota je 16,69 kg/ dm</w:t>
      </w:r>
      <w:r w:rsidR="006B36E4">
        <w:rPr>
          <w:vertAlign w:val="superscript"/>
        </w:rPr>
        <w:t>3</w:t>
      </w:r>
      <w:r>
        <w:t xml:space="preserve">, teplota tání: </w:t>
      </w:r>
      <w:r w:rsidR="006B36E4">
        <w:t>používá se pro elektrosoučástky</w:t>
      </w:r>
      <w:r>
        <w:t xml:space="preserve">, výrobu brusných směsí </w:t>
      </w:r>
      <w:r w:rsidR="0088388D">
        <w:t>pro vrtná zařízení.</w:t>
      </w:r>
      <w:r w:rsidR="009F0947">
        <w:t xml:space="preserve"> </w:t>
      </w:r>
    </w:p>
    <w:p w:rsidR="00944F81" w:rsidRDefault="00944F81" w:rsidP="004766F6">
      <w:pPr>
        <w:jc w:val="both"/>
      </w:pPr>
      <w:r>
        <w:t>Slinuté karbidy (zkr. SK) jsou tvořeny karbidy vysokotavitelných kovů.</w:t>
      </w:r>
      <w:r w:rsidR="00D52B08">
        <w:t xml:space="preserve"> Podle obsahu těchto kovů se také </w:t>
      </w:r>
      <w:r w:rsidR="00A01CC7">
        <w:t>označují písmeny</w:t>
      </w:r>
      <w:r w:rsidR="00D52B08">
        <w:t>:</w:t>
      </w:r>
    </w:p>
    <w:p w:rsidR="009E1D03" w:rsidRDefault="009E1D03" w:rsidP="004766F6">
      <w:pPr>
        <w:jc w:val="both"/>
      </w:pPr>
    </w:p>
    <w:p w:rsidR="009E1D03" w:rsidRDefault="002D7EF9" w:rsidP="00A01CC7">
      <w:pPr>
        <w:keepNext/>
        <w:jc w:val="both"/>
        <w:rPr>
          <w:b/>
        </w:rPr>
      </w:pPr>
      <w:r w:rsidRPr="009E1D03">
        <w:rPr>
          <w:b/>
        </w:rPr>
        <w:lastRenderedPageBreak/>
        <w:t xml:space="preserve">S L I N U T É    K A R B I D Y    P R O   </w:t>
      </w:r>
      <w:proofErr w:type="spellStart"/>
      <w:r w:rsidRPr="009E1D03">
        <w:rPr>
          <w:b/>
        </w:rPr>
        <w:t>O</w:t>
      </w:r>
      <w:proofErr w:type="spellEnd"/>
      <w:r w:rsidRPr="009E1D03">
        <w:rPr>
          <w:b/>
        </w:rPr>
        <w:t xml:space="preserve"> B R Á B  Ě  N Í   -  R O Z D Ě L E N Í    A   O Z N A Č E N Í   </w:t>
      </w:r>
    </w:p>
    <w:p w:rsidR="000A4E3F" w:rsidRDefault="006A5C0B" w:rsidP="004766F6">
      <w:pPr>
        <w:jc w:val="both"/>
      </w:pPr>
      <w:r w:rsidRPr="006A5C0B">
        <w:t>Slinuté karbidy</w:t>
      </w:r>
      <w:r>
        <w:t xml:space="preserve"> (pr</w:t>
      </w:r>
      <w:r w:rsidR="00A01CC7">
        <w:t>o břitové destičky) se označují</w:t>
      </w:r>
      <w:r>
        <w:t>:</w:t>
      </w:r>
      <w:r w:rsidR="00A01CC7">
        <w:t xml:space="preserve"> písmenný symbol – </w:t>
      </w:r>
      <w:r>
        <w:t>pomlčka – označení hlavní skupiny obrábění a použití.</w:t>
      </w:r>
      <w:r w:rsidR="005E7EB3">
        <w:t xml:space="preserve"> (</w:t>
      </w:r>
      <w:proofErr w:type="spellStart"/>
      <w:r w:rsidR="00A01CC7">
        <w:t>např</w:t>
      </w:r>
      <w:proofErr w:type="spellEnd"/>
      <w:r w:rsidR="00A01CC7">
        <w:t>: HW-P10 nebo HC-K20).</w:t>
      </w:r>
      <w:r w:rsidR="005E7EB3">
        <w:t xml:space="preserve"> Písme</w:t>
      </w:r>
      <w:r w:rsidR="00A01CC7">
        <w:t>nný symbol označuje skupinu SK</w:t>
      </w:r>
      <w:r w:rsidR="005E7EB3">
        <w:t xml:space="preserve">:  </w:t>
      </w:r>
      <w:r w:rsidR="005E7EB3" w:rsidRPr="00E57234">
        <w:rPr>
          <w:b/>
        </w:rPr>
        <w:t xml:space="preserve">HW </w:t>
      </w:r>
      <w:r w:rsidR="005E7EB3">
        <w:t xml:space="preserve">– </w:t>
      </w:r>
      <w:proofErr w:type="spellStart"/>
      <w:r w:rsidR="005E7EB3">
        <w:t>nepovlakované</w:t>
      </w:r>
      <w:proofErr w:type="spellEnd"/>
      <w:r w:rsidR="005E7EB3">
        <w:t xml:space="preserve"> slinuté karbidy </w:t>
      </w:r>
      <w:r w:rsidR="000A4E3F">
        <w:t>karbidu Wolframu (WC)</w:t>
      </w:r>
      <w:r w:rsidR="00A01CC7">
        <w:t>.</w:t>
      </w:r>
    </w:p>
    <w:p w:rsidR="000A4E3F" w:rsidRDefault="005E7EB3" w:rsidP="004766F6">
      <w:pPr>
        <w:jc w:val="both"/>
      </w:pPr>
      <w:r w:rsidRPr="00E57234">
        <w:rPr>
          <w:b/>
        </w:rPr>
        <w:t>HT</w:t>
      </w:r>
      <w:r>
        <w:t xml:space="preserve"> – </w:t>
      </w:r>
      <w:proofErr w:type="spellStart"/>
      <w:r>
        <w:t>nepovlakované</w:t>
      </w:r>
      <w:proofErr w:type="spellEnd"/>
      <w:r>
        <w:t xml:space="preserve"> slinuté karbidy (cermety) na bázi karbidu titanu (</w:t>
      </w:r>
      <w:proofErr w:type="spellStart"/>
      <w:r>
        <w:t>TiC</w:t>
      </w:r>
      <w:proofErr w:type="spellEnd"/>
      <w:r w:rsidR="000A4E3F">
        <w:t>) nebo nitridu titanu (nebo</w:t>
      </w:r>
      <w:r w:rsidR="00A01CC7">
        <w:t xml:space="preserve"> obou</w:t>
      </w:r>
      <w:r w:rsidR="000A4E3F">
        <w:t>)</w:t>
      </w:r>
      <w:r w:rsidR="00A01CC7">
        <w:t>.</w:t>
      </w:r>
      <w:r>
        <w:t xml:space="preserve">  </w:t>
      </w:r>
    </w:p>
    <w:p w:rsidR="00A35E25" w:rsidRDefault="000A4E3F" w:rsidP="004766F6">
      <w:pPr>
        <w:jc w:val="both"/>
      </w:pPr>
      <w:r w:rsidRPr="00E57234">
        <w:rPr>
          <w:b/>
        </w:rPr>
        <w:t>HC</w:t>
      </w:r>
      <w:r w:rsidR="005E7EB3">
        <w:t xml:space="preserve"> </w:t>
      </w:r>
      <w:r>
        <w:t xml:space="preserve">– Slinuté karbidy </w:t>
      </w:r>
      <w:proofErr w:type="spellStart"/>
      <w:r>
        <w:t>povlakované</w:t>
      </w:r>
      <w:proofErr w:type="spellEnd"/>
      <w:r>
        <w:t>, jak HW, tak také HC.</w:t>
      </w:r>
      <w:r w:rsidR="001D3A1F">
        <w:t xml:space="preserve"> </w:t>
      </w:r>
    </w:p>
    <w:p w:rsidR="00862310" w:rsidRDefault="00A35E25" w:rsidP="004766F6">
      <w:pPr>
        <w:jc w:val="both"/>
      </w:pPr>
      <w:r>
        <w:t>Velké písmeno za pomlčkou označuje symboly (podle ISO), pro obrábění jak</w:t>
      </w:r>
      <w:r w:rsidR="00A01CC7">
        <w:t>ých druhů materiálů jsou určeny</w:t>
      </w:r>
      <w:r>
        <w:t xml:space="preserve"> a to</w:t>
      </w:r>
      <w:r w:rsidRPr="00E57234">
        <w:rPr>
          <w:b/>
        </w:rPr>
        <w:t>: P</w:t>
      </w:r>
      <w:r>
        <w:t xml:space="preserve"> –</w:t>
      </w:r>
      <w:r w:rsidR="00A01CC7">
        <w:t xml:space="preserve"> </w:t>
      </w:r>
      <w:r>
        <w:t>pro obrábění oceli a ocelolitiny</w:t>
      </w:r>
      <w:r w:rsidR="00A01CC7">
        <w:t>,</w:t>
      </w:r>
      <w:r w:rsidRPr="00E57234">
        <w:rPr>
          <w:b/>
        </w:rPr>
        <w:t xml:space="preserve"> M</w:t>
      </w:r>
      <w:r>
        <w:t xml:space="preserve"> – pro obrábění korozivzdorných ocelí, ocelolitiny, manganové oceli, legované litiny, temperované litiny s dlouhou třískou a žáruvzdorných litin</w:t>
      </w:r>
      <w:r w:rsidR="00A01CC7">
        <w:t>.</w:t>
      </w:r>
      <w:r w:rsidR="00A01CC7">
        <w:rPr>
          <w:b/>
        </w:rPr>
        <w:t xml:space="preserve"> </w:t>
      </w:r>
      <w:r w:rsidRPr="00E57234">
        <w:rPr>
          <w:b/>
        </w:rPr>
        <w:t>K</w:t>
      </w:r>
      <w:r>
        <w:t xml:space="preserve"> -  Pro o</w:t>
      </w:r>
      <w:r w:rsidR="00A01CC7">
        <w:t>brábění litiny, tvrzené litiny,</w:t>
      </w:r>
      <w:r>
        <w:t xml:space="preserve"> tempe</w:t>
      </w:r>
      <w:r w:rsidR="00A01CC7">
        <w:t>rované litiny s krátkou třískou, kalené oceli</w:t>
      </w:r>
      <w:r>
        <w:t>, neželezných kovů</w:t>
      </w:r>
      <w:r w:rsidR="00A01CC7">
        <w:t xml:space="preserve">, plastů a dřeva. </w:t>
      </w:r>
      <w:r>
        <w:t>(Doporučené použití dle jednotlivých druhů je uvedeno ve strojnických tabulkách</w:t>
      </w:r>
      <w:r w:rsidR="00A01CC7">
        <w:t xml:space="preserve"> – především pro soustružení a</w:t>
      </w:r>
      <w:r w:rsidR="00EC0075">
        <w:t xml:space="preserve"> frézování různých materiálů</w:t>
      </w:r>
      <w:r w:rsidR="00A01CC7">
        <w:t>.</w:t>
      </w:r>
      <w:r w:rsidR="00EC0075">
        <w:t>)</w:t>
      </w:r>
      <w:r>
        <w:t xml:space="preserve">  </w:t>
      </w:r>
    </w:p>
    <w:p w:rsidR="00BD6E55" w:rsidRDefault="00BD6E55" w:rsidP="004766F6">
      <w:pPr>
        <w:jc w:val="both"/>
      </w:pPr>
      <w:r>
        <w:rPr>
          <w:noProof/>
          <w:lang w:eastAsia="cs-CZ"/>
        </w:rPr>
        <w:drawing>
          <wp:inline distT="0" distB="0" distL="0" distR="0">
            <wp:extent cx="3390900" cy="2130166"/>
            <wp:effectExtent l="0" t="0" r="0" b="3810"/>
            <wp:docPr id="6" name="Obrázek 6" descr="https://eluc.kr-olomoucky.cz/uploads/images/8275/UC1-1480-cermet-rezne-desti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luc.kr-olomoucky.cz/uploads/images/8275/UC1-1480-cermet-rezne-desticky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431" cy="213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1160">
        <w:t>Cermet –</w:t>
      </w:r>
      <w:r w:rsidR="00A01CC7">
        <w:t xml:space="preserve"> </w:t>
      </w:r>
      <w:r w:rsidR="00831160">
        <w:t>řezné destičk</w:t>
      </w:r>
      <w:r w:rsidR="00A01CC7">
        <w:t xml:space="preserve">y (kombinace kovu a keramiky - </w:t>
      </w:r>
      <w:r w:rsidR="00831160">
        <w:t xml:space="preserve">vhodné pro dokončovací obrábění. Mají </w:t>
      </w:r>
      <w:r w:rsidR="00A01CC7">
        <w:t xml:space="preserve">nízkou drsnost obrábění povrchu, </w:t>
      </w:r>
      <w:r w:rsidR="00831160">
        <w:t xml:space="preserve">mohou být </w:t>
      </w:r>
      <w:proofErr w:type="spellStart"/>
      <w:r w:rsidR="00831160">
        <w:t>povlakovány</w:t>
      </w:r>
      <w:proofErr w:type="spellEnd"/>
      <w:r w:rsidR="00831160">
        <w:t>.</w:t>
      </w:r>
    </w:p>
    <w:p w:rsidR="001F3211" w:rsidRPr="001F3211" w:rsidRDefault="001F3211" w:rsidP="001F32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1F3211">
        <w:rPr>
          <w:rFonts w:ascii="Helvetica" w:eastAsia="Times New Roman" w:hAnsi="Helvetica" w:cs="Helvetica"/>
          <w:b/>
          <w:bCs/>
          <w:color w:val="555555"/>
          <w:sz w:val="20"/>
          <w:szCs w:val="20"/>
          <w:lang w:eastAsia="cs-CZ"/>
        </w:rPr>
        <w:t>Rozdělení skupin dle ISO 513:</w:t>
      </w:r>
    </w:p>
    <w:p w:rsidR="001F3211" w:rsidRPr="001F3211" w:rsidRDefault="001F3211" w:rsidP="001F321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1F3211">
        <w:rPr>
          <w:rFonts w:ascii="Helvetica" w:eastAsia="Times New Roman" w:hAnsi="Helvetica" w:cs="Helvetica"/>
          <w:b/>
          <w:bCs/>
          <w:i/>
          <w:iCs/>
          <w:color w:val="000080"/>
          <w:sz w:val="20"/>
          <w:szCs w:val="20"/>
          <w:lang w:eastAsia="cs-CZ"/>
        </w:rPr>
        <w:t xml:space="preserve">P (označení - modrá barva) WC + </w:t>
      </w:r>
      <w:proofErr w:type="spellStart"/>
      <w:r w:rsidRPr="001F3211">
        <w:rPr>
          <w:rFonts w:ascii="Helvetica" w:eastAsia="Times New Roman" w:hAnsi="Helvetica" w:cs="Helvetica"/>
          <w:b/>
          <w:bCs/>
          <w:i/>
          <w:iCs/>
          <w:color w:val="000080"/>
          <w:sz w:val="20"/>
          <w:szCs w:val="20"/>
          <w:lang w:eastAsia="cs-CZ"/>
        </w:rPr>
        <w:t>TiC</w:t>
      </w:r>
      <w:proofErr w:type="spellEnd"/>
      <w:r w:rsidRPr="001F3211">
        <w:rPr>
          <w:rFonts w:ascii="Helvetica" w:eastAsia="Times New Roman" w:hAnsi="Helvetica" w:cs="Helvetica"/>
          <w:b/>
          <w:bCs/>
          <w:i/>
          <w:iCs/>
          <w:color w:val="000080"/>
          <w:sz w:val="20"/>
          <w:szCs w:val="20"/>
          <w:lang w:eastAsia="cs-CZ"/>
        </w:rPr>
        <w:t xml:space="preserve"> + Co.</w:t>
      </w:r>
    </w:p>
    <w:p w:rsidR="001F3211" w:rsidRPr="001F3211" w:rsidRDefault="001F3211" w:rsidP="001F321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1F3211">
        <w:rPr>
          <w:rFonts w:ascii="Helvetica" w:eastAsia="Times New Roman" w:hAnsi="Helvetica" w:cs="Helvetica"/>
          <w:b/>
          <w:bCs/>
          <w:i/>
          <w:iCs/>
          <w:color w:val="FFD700"/>
          <w:sz w:val="20"/>
          <w:szCs w:val="20"/>
          <w:lang w:eastAsia="cs-CZ"/>
        </w:rPr>
        <w:t xml:space="preserve">M (označení – žlutá barva) WC + </w:t>
      </w:r>
      <w:proofErr w:type="spellStart"/>
      <w:r w:rsidRPr="001F3211">
        <w:rPr>
          <w:rFonts w:ascii="Helvetica" w:eastAsia="Times New Roman" w:hAnsi="Helvetica" w:cs="Helvetica"/>
          <w:b/>
          <w:bCs/>
          <w:i/>
          <w:iCs/>
          <w:color w:val="FFD700"/>
          <w:sz w:val="20"/>
          <w:szCs w:val="20"/>
          <w:lang w:eastAsia="cs-CZ"/>
        </w:rPr>
        <w:t>TiC</w:t>
      </w:r>
      <w:proofErr w:type="spellEnd"/>
      <w:r w:rsidRPr="001F3211">
        <w:rPr>
          <w:rFonts w:ascii="Helvetica" w:eastAsia="Times New Roman" w:hAnsi="Helvetica" w:cs="Helvetica"/>
          <w:b/>
          <w:bCs/>
          <w:i/>
          <w:iCs/>
          <w:color w:val="FFD700"/>
          <w:sz w:val="20"/>
          <w:szCs w:val="20"/>
          <w:lang w:eastAsia="cs-CZ"/>
        </w:rPr>
        <w:t xml:space="preserve"> + </w:t>
      </w:r>
      <w:proofErr w:type="spellStart"/>
      <w:r w:rsidRPr="001F3211">
        <w:rPr>
          <w:rFonts w:ascii="Helvetica" w:eastAsia="Times New Roman" w:hAnsi="Helvetica" w:cs="Helvetica"/>
          <w:b/>
          <w:bCs/>
          <w:i/>
          <w:iCs/>
          <w:color w:val="FFD700"/>
          <w:sz w:val="20"/>
          <w:szCs w:val="20"/>
          <w:lang w:eastAsia="cs-CZ"/>
        </w:rPr>
        <w:t>TaC</w:t>
      </w:r>
      <w:proofErr w:type="spellEnd"/>
      <w:r w:rsidRPr="001F3211">
        <w:rPr>
          <w:rFonts w:ascii="Helvetica" w:eastAsia="Times New Roman" w:hAnsi="Helvetica" w:cs="Helvetica"/>
          <w:b/>
          <w:bCs/>
          <w:i/>
          <w:iCs/>
          <w:color w:val="FFD700"/>
          <w:sz w:val="20"/>
          <w:szCs w:val="20"/>
          <w:lang w:eastAsia="cs-CZ"/>
        </w:rPr>
        <w:t xml:space="preserve">. </w:t>
      </w:r>
      <w:proofErr w:type="spellStart"/>
      <w:r w:rsidRPr="001F3211">
        <w:rPr>
          <w:rFonts w:ascii="Helvetica" w:eastAsia="Times New Roman" w:hAnsi="Helvetica" w:cs="Helvetica"/>
          <w:b/>
          <w:bCs/>
          <w:i/>
          <w:iCs/>
          <w:color w:val="FFD700"/>
          <w:sz w:val="20"/>
          <w:szCs w:val="20"/>
          <w:lang w:eastAsia="cs-CZ"/>
        </w:rPr>
        <w:t>NbC</w:t>
      </w:r>
      <w:proofErr w:type="spellEnd"/>
      <w:r w:rsidRPr="001F3211">
        <w:rPr>
          <w:rFonts w:ascii="Helvetica" w:eastAsia="Times New Roman" w:hAnsi="Helvetica" w:cs="Helvetica"/>
          <w:b/>
          <w:bCs/>
          <w:i/>
          <w:iCs/>
          <w:color w:val="FFD700"/>
          <w:sz w:val="20"/>
          <w:szCs w:val="20"/>
          <w:lang w:eastAsia="cs-CZ"/>
        </w:rPr>
        <w:t xml:space="preserve"> + Co.</w:t>
      </w:r>
    </w:p>
    <w:p w:rsidR="001F3211" w:rsidRPr="001F3211" w:rsidRDefault="001F3211" w:rsidP="001F321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1F3211">
        <w:rPr>
          <w:rFonts w:ascii="Helvetica" w:eastAsia="Times New Roman" w:hAnsi="Helvetica" w:cs="Helvetica"/>
          <w:b/>
          <w:bCs/>
          <w:i/>
          <w:iCs/>
          <w:color w:val="FF0000"/>
          <w:sz w:val="20"/>
          <w:szCs w:val="20"/>
          <w:lang w:eastAsia="cs-CZ"/>
        </w:rPr>
        <w:t>K (označení – červená barva) WC + Co.</w:t>
      </w:r>
    </w:p>
    <w:p w:rsidR="001F3211" w:rsidRPr="001F3211" w:rsidRDefault="001F3211" w:rsidP="001F321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1F3211">
        <w:rPr>
          <w:rFonts w:ascii="Helvetica" w:eastAsia="Times New Roman" w:hAnsi="Helvetica" w:cs="Helvetica"/>
          <w:b/>
          <w:bCs/>
          <w:i/>
          <w:iCs/>
          <w:color w:val="008000"/>
          <w:sz w:val="20"/>
          <w:szCs w:val="20"/>
          <w:lang w:eastAsia="cs-CZ"/>
        </w:rPr>
        <w:t>N (označení – zelená barva)</w:t>
      </w:r>
      <w:r w:rsidRPr="001F3211">
        <w:rPr>
          <w:rFonts w:ascii="Helvetica" w:eastAsia="Times New Roman" w:hAnsi="Helvetica" w:cs="Helvetica"/>
          <w:i/>
          <w:iCs/>
          <w:color w:val="555555"/>
          <w:sz w:val="20"/>
          <w:szCs w:val="20"/>
          <w:lang w:eastAsia="cs-CZ"/>
        </w:rPr>
        <w:t> používají se k obrábění neželezných kovů a jejich slitin (hliník) a také nekovových materiálů.</w:t>
      </w:r>
    </w:p>
    <w:p w:rsidR="001F3211" w:rsidRPr="001F3211" w:rsidRDefault="001F3211" w:rsidP="001F3211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1F3211">
        <w:rPr>
          <w:rFonts w:ascii="Helvetica" w:eastAsia="Times New Roman" w:hAnsi="Helvetica" w:cs="Helvetica"/>
          <w:b/>
          <w:bCs/>
          <w:i/>
          <w:iCs/>
          <w:color w:val="A52A2A"/>
          <w:sz w:val="20"/>
          <w:szCs w:val="20"/>
          <w:lang w:eastAsia="cs-CZ"/>
        </w:rPr>
        <w:t>S (označení – hnědá barva) </w:t>
      </w:r>
      <w:r w:rsidRPr="001F3211">
        <w:rPr>
          <w:rFonts w:ascii="Helvetica" w:eastAsia="Times New Roman" w:hAnsi="Helvetica" w:cs="Helvetica"/>
          <w:i/>
          <w:iCs/>
          <w:color w:val="555555"/>
          <w:sz w:val="20"/>
          <w:szCs w:val="20"/>
          <w:lang w:eastAsia="cs-CZ"/>
        </w:rPr>
        <w:t>používají se pro obrábění tepelně odolných slitin na bázi železa, niklu a kobaltu, titanu a jeho slitin.</w:t>
      </w:r>
    </w:p>
    <w:p w:rsidR="00736770" w:rsidRPr="00A01CC7" w:rsidRDefault="001F3211" w:rsidP="004766F6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</w:pPr>
      <w:r w:rsidRPr="001F3211">
        <w:rPr>
          <w:rFonts w:ascii="Helvetica" w:eastAsia="Times New Roman" w:hAnsi="Helvetica" w:cs="Helvetica"/>
          <w:b/>
          <w:bCs/>
          <w:i/>
          <w:iCs/>
          <w:color w:val="808080"/>
          <w:sz w:val="20"/>
          <w:szCs w:val="20"/>
          <w:lang w:eastAsia="cs-CZ"/>
        </w:rPr>
        <w:t>H (označení – šedá barva)</w:t>
      </w:r>
      <w:r w:rsidRPr="001F3211">
        <w:rPr>
          <w:rFonts w:ascii="Helvetica" w:eastAsia="Times New Roman" w:hAnsi="Helvetica" w:cs="Helvetica"/>
          <w:i/>
          <w:iCs/>
          <w:color w:val="555555"/>
          <w:sz w:val="20"/>
          <w:szCs w:val="20"/>
          <w:lang w:eastAsia="cs-CZ"/>
        </w:rPr>
        <w:t> používají se pro obrábění kalených a vysoce tvrdých ocelí, tvrzených a kalených litin. Mají vysokou tepelnou odolnost.</w:t>
      </w:r>
      <w:r w:rsidRPr="001F3211">
        <w:rPr>
          <w:rFonts w:ascii="Helvetica" w:eastAsia="Times New Roman" w:hAnsi="Helvetica" w:cs="Helvetica"/>
          <w:color w:val="555555"/>
          <w:sz w:val="20"/>
          <w:szCs w:val="20"/>
          <w:lang w:eastAsia="cs-CZ"/>
        </w:rPr>
        <w:t> 1]</w:t>
      </w:r>
    </w:p>
    <w:p w:rsidR="00862310" w:rsidRDefault="00BA0440" w:rsidP="00A01CC7">
      <w:pPr>
        <w:keepNext/>
        <w:spacing w:before="240" w:after="120"/>
        <w:jc w:val="both"/>
        <w:rPr>
          <w:b/>
        </w:rPr>
      </w:pPr>
      <w:r w:rsidRPr="00BD40E4">
        <w:rPr>
          <w:b/>
        </w:rPr>
        <w:t xml:space="preserve">VYMĚNITELNÉ BŘITOVÉ </w:t>
      </w:r>
      <w:r w:rsidR="00A01CC7">
        <w:rPr>
          <w:b/>
        </w:rPr>
        <w:t>D</w:t>
      </w:r>
      <w:r w:rsidRPr="00BD40E4">
        <w:rPr>
          <w:b/>
        </w:rPr>
        <w:t>ESTIČKY PODLE</w:t>
      </w:r>
      <w:r w:rsidR="00A01CC7">
        <w:rPr>
          <w:b/>
        </w:rPr>
        <w:t xml:space="preserve"> </w:t>
      </w:r>
      <w:r w:rsidRPr="00BD40E4">
        <w:rPr>
          <w:b/>
        </w:rPr>
        <w:t>TVARU</w:t>
      </w:r>
      <w:r w:rsidR="00A35E25" w:rsidRPr="00BD40E4">
        <w:rPr>
          <w:b/>
        </w:rPr>
        <w:t xml:space="preserve">  </w:t>
      </w:r>
    </w:p>
    <w:p w:rsidR="00702AAD" w:rsidRDefault="00862310" w:rsidP="004766F6">
      <w:pPr>
        <w:jc w:val="both"/>
        <w:rPr>
          <w:b/>
        </w:rPr>
      </w:pPr>
      <w:r>
        <w:t xml:space="preserve">Označení a tvar destičky: </w:t>
      </w:r>
      <w:r w:rsidR="00A01CC7">
        <w:t>H – šestihran (úhel špičky 120°), O – osmihran (úhel 125°), P- pětihran (108°),</w:t>
      </w:r>
      <w:r>
        <w:t xml:space="preserve"> R </w:t>
      </w:r>
      <w:r w:rsidR="00736770">
        <w:t>–</w:t>
      </w:r>
      <w:r>
        <w:t xml:space="preserve"> kruhový</w:t>
      </w:r>
      <w:r w:rsidR="00736770">
        <w:t xml:space="preserve">, S – čtvercový, L – obdélníkový </w:t>
      </w:r>
      <w:r w:rsidR="00A01CC7">
        <w:t>(90°), T – trojhranný (60°).</w:t>
      </w:r>
      <w:r w:rsidR="00736770">
        <w:t xml:space="preserve"> Dále jsou tvary kosočtverce pod </w:t>
      </w:r>
      <w:r w:rsidR="00736770">
        <w:lastRenderedPageBreak/>
        <w:t>různými úhly (C- 80°, D - 55°, F- 75°,</w:t>
      </w:r>
      <w:r w:rsidR="00A01CC7">
        <w:t xml:space="preserve"> </w:t>
      </w:r>
      <w:r w:rsidR="00736770">
        <w:t xml:space="preserve">M - 86°,  V- 38°), W – šestihran a dále kosodélník </w:t>
      </w:r>
      <w:r w:rsidR="00A01CC7">
        <w:t>A (85°)</w:t>
      </w:r>
      <w:r w:rsidR="00736770">
        <w:t>, B (82°)</w:t>
      </w:r>
      <w:r w:rsidR="00A01CC7">
        <w:t>, C </w:t>
      </w:r>
      <w:r w:rsidR="00736770">
        <w:t xml:space="preserve">(55°). </w:t>
      </w:r>
      <w:r w:rsidR="00A35E25" w:rsidRPr="00BD40E4">
        <w:rPr>
          <w:b/>
        </w:rPr>
        <w:t xml:space="preserve"> </w:t>
      </w:r>
    </w:p>
    <w:p w:rsidR="00736770" w:rsidRDefault="00736770" w:rsidP="00A01CC7">
      <w:pPr>
        <w:keepNext/>
        <w:spacing w:before="240" w:after="120"/>
        <w:jc w:val="both"/>
      </w:pPr>
      <w:r>
        <w:rPr>
          <w:b/>
        </w:rPr>
        <w:t xml:space="preserve">Podle provedení řezné hrany </w:t>
      </w:r>
    </w:p>
    <w:p w:rsidR="00736770" w:rsidRDefault="00736770" w:rsidP="004766F6">
      <w:pPr>
        <w:jc w:val="both"/>
      </w:pPr>
      <w:r>
        <w:t xml:space="preserve">F </w:t>
      </w:r>
      <w:r w:rsidR="000C7BCA">
        <w:t>–</w:t>
      </w:r>
      <w:r w:rsidR="00A01CC7">
        <w:t xml:space="preserve"> </w:t>
      </w:r>
      <w:r w:rsidR="000C7BCA">
        <w:t>ostré, E –</w:t>
      </w:r>
      <w:r w:rsidR="00A01CC7">
        <w:t xml:space="preserve"> </w:t>
      </w:r>
      <w:r w:rsidR="000C7BCA">
        <w:t>zaoblené, T –</w:t>
      </w:r>
      <w:r w:rsidR="00A01CC7">
        <w:t xml:space="preserve"> </w:t>
      </w:r>
      <w:r w:rsidR="000C7BCA">
        <w:t xml:space="preserve">s </w:t>
      </w:r>
      <w:proofErr w:type="spellStart"/>
      <w:r w:rsidR="000C7BCA">
        <w:t>fazetkou</w:t>
      </w:r>
      <w:proofErr w:type="spellEnd"/>
      <w:r w:rsidR="00A01CC7">
        <w:t xml:space="preserve">, S – </w:t>
      </w:r>
      <w:r w:rsidR="000C7BCA">
        <w:t>s </w:t>
      </w:r>
      <w:proofErr w:type="spellStart"/>
      <w:r w:rsidR="000C7BCA">
        <w:t>fazetkou</w:t>
      </w:r>
      <w:proofErr w:type="spellEnd"/>
      <w:r w:rsidR="000C7BCA">
        <w:t xml:space="preserve"> a zaoblením</w:t>
      </w:r>
      <w:r w:rsidR="00A01CC7">
        <w:t>.</w:t>
      </w:r>
      <w:r w:rsidR="00403302">
        <w:t xml:space="preserve"> </w:t>
      </w:r>
      <w:r w:rsidR="00A01CC7">
        <w:t>Další údaje</w:t>
      </w:r>
      <w:r w:rsidR="00403302">
        <w:t xml:space="preserve">: </w:t>
      </w:r>
      <w:r w:rsidR="00A01CC7">
        <w:t>úhel hřbetu</w:t>
      </w:r>
      <w:r w:rsidR="00403302">
        <w:t>, tolerance, provedení destičky, rozměr destičky, pracovní tloušťka, poloměr zaoblení špičky</w:t>
      </w:r>
      <w:r w:rsidR="00100243">
        <w:t>.</w:t>
      </w:r>
      <w:r w:rsidR="00403302">
        <w:t xml:space="preserve"> </w:t>
      </w:r>
      <w:r w:rsidR="001C5907">
        <w:t xml:space="preserve">                                                      </w:t>
      </w:r>
    </w:p>
    <w:p w:rsidR="001C5907" w:rsidRDefault="001C5907" w:rsidP="004766F6">
      <w:pPr>
        <w:jc w:val="both"/>
      </w:pPr>
      <w:r>
        <w:t xml:space="preserve">Výrobci a dodavatelé břitových destiček: RS </w:t>
      </w:r>
      <w:proofErr w:type="spellStart"/>
      <w:r>
        <w:t>Iscar</w:t>
      </w:r>
      <w:proofErr w:type="spellEnd"/>
      <w:r>
        <w:t xml:space="preserve">, </w:t>
      </w:r>
      <w:proofErr w:type="spellStart"/>
      <w:r>
        <w:t>Pramet</w:t>
      </w:r>
      <w:proofErr w:type="spellEnd"/>
      <w:r>
        <w:t xml:space="preserve"> , SK </w:t>
      </w:r>
      <w:proofErr w:type="spellStart"/>
      <w:r>
        <w:t>Tech</w:t>
      </w:r>
      <w:proofErr w:type="spellEnd"/>
      <w:r>
        <w:t xml:space="preserve"> </w:t>
      </w:r>
      <w:proofErr w:type="spellStart"/>
      <w:r>
        <w:t>Pilana</w:t>
      </w:r>
      <w:proofErr w:type="spellEnd"/>
      <w:r>
        <w:t xml:space="preserve">, </w:t>
      </w:r>
      <w:proofErr w:type="spellStart"/>
      <w:r>
        <w:t>Leitz</w:t>
      </w:r>
      <w:proofErr w:type="spellEnd"/>
      <w:r>
        <w:t xml:space="preserve"> , </w:t>
      </w:r>
      <w:proofErr w:type="spellStart"/>
      <w:r>
        <w:t>Leuco</w:t>
      </w:r>
      <w:proofErr w:type="spellEnd"/>
      <w:r>
        <w:t>.</w:t>
      </w:r>
      <w:r w:rsidR="00420F38">
        <w:t xml:space="preserve"> </w:t>
      </w:r>
      <w:r>
        <w:t xml:space="preserve"> </w:t>
      </w:r>
    </w:p>
    <w:tbl>
      <w:tblPr>
        <w:tblW w:w="6420" w:type="dxa"/>
        <w:tblInd w:w="15" w:type="dxa"/>
        <w:shd w:val="clear" w:color="auto" w:fill="26262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575"/>
        <w:gridCol w:w="1620"/>
        <w:gridCol w:w="1620"/>
      </w:tblGrid>
      <w:tr w:rsidR="007C051A" w:rsidRPr="007C051A" w:rsidTr="007F0540">
        <w:tc>
          <w:tcPr>
            <w:tcW w:w="1605" w:type="dxa"/>
            <w:vMerge w:val="restart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Druh</w:t>
            </w:r>
          </w:p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SK</w:t>
            </w:r>
          </w:p>
        </w:tc>
        <w:tc>
          <w:tcPr>
            <w:tcW w:w="4815" w:type="dxa"/>
            <w:gridSpan w:val="3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Označení ISO</w:t>
            </w:r>
          </w:p>
        </w:tc>
      </w:tr>
      <w:tr w:rsidR="007C051A" w:rsidRPr="007C051A" w:rsidTr="007F0540">
        <w:tc>
          <w:tcPr>
            <w:tcW w:w="0" w:type="auto"/>
            <w:vMerge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262626"/>
            <w:vAlign w:val="center"/>
            <w:hideMark/>
          </w:tcPr>
          <w:p w:rsidR="007C051A" w:rsidRPr="007C051A" w:rsidRDefault="007C051A" w:rsidP="007C051A">
            <w:pPr>
              <w:spacing w:after="0" w:line="240" w:lineRule="auto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</w:p>
        </w:tc>
        <w:tc>
          <w:tcPr>
            <w:tcW w:w="157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Skupina</w:t>
            </w:r>
          </w:p>
        </w:tc>
        <w:tc>
          <w:tcPr>
            <w:tcW w:w="162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Podskupina</w:t>
            </w:r>
          </w:p>
        </w:tc>
        <w:tc>
          <w:tcPr>
            <w:tcW w:w="162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Barva</w:t>
            </w:r>
          </w:p>
        </w:tc>
      </w:tr>
      <w:tr w:rsidR="007C051A" w:rsidRPr="007C051A" w:rsidTr="007F0540">
        <w:tc>
          <w:tcPr>
            <w:tcW w:w="16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F2</w:t>
            </w:r>
          </w:p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F1</w:t>
            </w:r>
          </w:p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S1; S1.1</w:t>
            </w:r>
          </w:p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S2</w:t>
            </w:r>
          </w:p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S3</w:t>
            </w:r>
          </w:p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S4</w:t>
            </w:r>
          </w:p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S5; S6</w:t>
            </w:r>
          </w:p>
        </w:tc>
        <w:tc>
          <w:tcPr>
            <w:tcW w:w="157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b/>
                <w:bCs/>
                <w:color w:val="ADADAD"/>
                <w:sz w:val="21"/>
                <w:szCs w:val="21"/>
                <w:lang w:eastAsia="cs-CZ"/>
              </w:rPr>
              <w:t>P</w:t>
            </w:r>
          </w:p>
        </w:tc>
        <w:tc>
          <w:tcPr>
            <w:tcW w:w="162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P01.3</w:t>
            </w:r>
          </w:p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P01.4</w:t>
            </w:r>
          </w:p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P 10</w:t>
            </w:r>
          </w:p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P 20</w:t>
            </w:r>
          </w:p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P 30</w:t>
            </w:r>
          </w:p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P 40</w:t>
            </w:r>
          </w:p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P 50</w:t>
            </w:r>
          </w:p>
        </w:tc>
        <w:tc>
          <w:tcPr>
            <w:tcW w:w="162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Modrá</w:t>
            </w:r>
          </w:p>
        </w:tc>
      </w:tr>
      <w:tr w:rsidR="007C051A" w:rsidRPr="007C051A" w:rsidTr="007F0540">
        <w:tc>
          <w:tcPr>
            <w:tcW w:w="16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U1</w:t>
            </w:r>
          </w:p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U2</w:t>
            </w:r>
          </w:p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U3</w:t>
            </w:r>
          </w:p>
        </w:tc>
        <w:tc>
          <w:tcPr>
            <w:tcW w:w="157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b/>
                <w:bCs/>
                <w:color w:val="ADADAD"/>
                <w:sz w:val="21"/>
                <w:szCs w:val="21"/>
                <w:lang w:eastAsia="cs-CZ"/>
              </w:rPr>
              <w:t>M</w:t>
            </w:r>
          </w:p>
        </w:tc>
        <w:tc>
          <w:tcPr>
            <w:tcW w:w="162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M 10</w:t>
            </w:r>
          </w:p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M 20</w:t>
            </w:r>
          </w:p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M 30</w:t>
            </w:r>
          </w:p>
        </w:tc>
        <w:tc>
          <w:tcPr>
            <w:tcW w:w="162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Žlutá</w:t>
            </w:r>
          </w:p>
        </w:tc>
      </w:tr>
      <w:tr w:rsidR="007C051A" w:rsidRPr="007C051A" w:rsidTr="007F0540">
        <w:tc>
          <w:tcPr>
            <w:tcW w:w="160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H3</w:t>
            </w:r>
          </w:p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H2</w:t>
            </w:r>
          </w:p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H1</w:t>
            </w:r>
          </w:p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G1</w:t>
            </w:r>
          </w:p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G1.1</w:t>
            </w:r>
          </w:p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G2</w:t>
            </w:r>
          </w:p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G3</w:t>
            </w:r>
          </w:p>
        </w:tc>
        <w:tc>
          <w:tcPr>
            <w:tcW w:w="157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b/>
                <w:bCs/>
                <w:color w:val="ADADAD"/>
                <w:sz w:val="21"/>
                <w:szCs w:val="21"/>
                <w:lang w:eastAsia="cs-CZ"/>
              </w:rPr>
              <w:t>K</w:t>
            </w:r>
          </w:p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 </w:t>
            </w:r>
          </w:p>
        </w:tc>
        <w:tc>
          <w:tcPr>
            <w:tcW w:w="162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K 01</w:t>
            </w:r>
          </w:p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K 05</w:t>
            </w:r>
          </w:p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K 10</w:t>
            </w:r>
          </w:p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K 20</w:t>
            </w:r>
          </w:p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K 30</w:t>
            </w:r>
          </w:p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K40</w:t>
            </w:r>
          </w:p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K50</w:t>
            </w:r>
          </w:p>
        </w:tc>
        <w:tc>
          <w:tcPr>
            <w:tcW w:w="162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C051A" w:rsidRPr="007C051A" w:rsidRDefault="007C051A" w:rsidP="007C051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7C051A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Červená</w:t>
            </w:r>
          </w:p>
        </w:tc>
      </w:tr>
    </w:tbl>
    <w:p w:rsidR="007C051A" w:rsidRDefault="007E38B3" w:rsidP="004766F6">
      <w:pPr>
        <w:jc w:val="both"/>
      </w:pPr>
      <w:hyperlink r:id="rId12" w:history="1">
        <w:r w:rsidR="00D4342F" w:rsidRPr="00D4342F">
          <w:rPr>
            <w:rStyle w:val="Hypertextovodkaz"/>
            <w:color w:val="auto"/>
          </w:rPr>
          <w:t>http://www.tumlikovo.cz/zakladni-rozdeleni-slinutych-karbidu-dle-iso/</w:t>
        </w:r>
      </w:hyperlink>
    </w:p>
    <w:p w:rsidR="009B169D" w:rsidRPr="00A01CC7" w:rsidRDefault="009B169D" w:rsidP="009B169D">
      <w:pPr>
        <w:pStyle w:val="Normlnweb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0"/>
          <w:szCs w:val="20"/>
        </w:rPr>
      </w:pPr>
      <w:r w:rsidRPr="00A01CC7">
        <w:rPr>
          <w:rStyle w:val="Siln"/>
          <w:rFonts w:ascii="Helvetica" w:hAnsi="Helvetica" w:cs="Helvetica"/>
          <w:sz w:val="20"/>
          <w:szCs w:val="20"/>
        </w:rPr>
        <w:t>Podle složení jsou rozlišovány tři základní skupiny slinutých karbidů:</w:t>
      </w:r>
    </w:p>
    <w:p w:rsidR="009B169D" w:rsidRPr="00A01CC7" w:rsidRDefault="009B169D" w:rsidP="009B169D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0"/>
          <w:szCs w:val="20"/>
        </w:rPr>
      </w:pPr>
      <w:r w:rsidRPr="00A01CC7">
        <w:rPr>
          <w:rStyle w:val="Siln"/>
          <w:rFonts w:ascii="Helvetica" w:hAnsi="Helvetica" w:cs="Helvetica"/>
          <w:sz w:val="20"/>
          <w:szCs w:val="20"/>
        </w:rPr>
        <w:t>Wolframové</w:t>
      </w:r>
      <w:r w:rsidRPr="00A01CC7">
        <w:rPr>
          <w:rFonts w:ascii="Helvetica" w:hAnsi="Helvetica" w:cs="Helvetica"/>
          <w:sz w:val="20"/>
          <w:szCs w:val="20"/>
        </w:rPr>
        <w:t>, složené z karbidů wolframu a z kobaltu; podle původního německého značení se označují G (</w:t>
      </w:r>
      <w:proofErr w:type="spellStart"/>
      <w:r w:rsidRPr="00A01CC7">
        <w:rPr>
          <w:rFonts w:ascii="Helvetica" w:hAnsi="Helvetica" w:cs="Helvetica"/>
          <w:sz w:val="20"/>
          <w:szCs w:val="20"/>
        </w:rPr>
        <w:t>Guß</w:t>
      </w:r>
      <w:proofErr w:type="spellEnd"/>
      <w:r w:rsidRPr="00A01CC7">
        <w:rPr>
          <w:rFonts w:ascii="Helvetica" w:hAnsi="Helvetica" w:cs="Helvetica"/>
          <w:sz w:val="20"/>
          <w:szCs w:val="20"/>
        </w:rPr>
        <w:t xml:space="preserve"> = litina) nebo H (</w:t>
      </w:r>
      <w:proofErr w:type="spellStart"/>
      <w:r w:rsidRPr="00A01CC7">
        <w:rPr>
          <w:rFonts w:ascii="Helvetica" w:hAnsi="Helvetica" w:cs="Helvetica"/>
          <w:sz w:val="20"/>
          <w:szCs w:val="20"/>
        </w:rPr>
        <w:t>Hartguß</w:t>
      </w:r>
      <w:proofErr w:type="spellEnd"/>
      <w:r w:rsidRPr="00A01CC7">
        <w:rPr>
          <w:rFonts w:ascii="Helvetica" w:hAnsi="Helvetica" w:cs="Helvetica"/>
          <w:sz w:val="20"/>
          <w:szCs w:val="20"/>
        </w:rPr>
        <w:t xml:space="preserve"> = tvrdá, tvrzená litina), podle mezinárodního označení ISO se </w:t>
      </w:r>
      <w:r w:rsidRPr="00A01CC7">
        <w:rPr>
          <w:rStyle w:val="Siln"/>
          <w:rFonts w:ascii="Helvetica" w:hAnsi="Helvetica" w:cs="Helvetica"/>
          <w:sz w:val="20"/>
          <w:szCs w:val="20"/>
        </w:rPr>
        <w:t>označují K</w:t>
      </w:r>
      <w:r w:rsidRPr="00A01CC7">
        <w:rPr>
          <w:rFonts w:ascii="Helvetica" w:hAnsi="Helvetica" w:cs="Helvetica"/>
          <w:sz w:val="20"/>
          <w:szCs w:val="20"/>
        </w:rPr>
        <w:t>; protože nesnášejí náhlé změny teploty, ke kterým dochází při obrábění materiálů tvořících dlouhou plynulou třísku, jsou určeny </w:t>
      </w:r>
      <w:r w:rsidRPr="00A01CC7">
        <w:rPr>
          <w:rStyle w:val="Siln"/>
          <w:rFonts w:ascii="Helvetica" w:hAnsi="Helvetica" w:cs="Helvetica"/>
          <w:sz w:val="20"/>
          <w:szCs w:val="20"/>
        </w:rPr>
        <w:t>pro materiály s třískou drobivou</w:t>
      </w:r>
      <w:r w:rsidR="00A01CC7">
        <w:rPr>
          <w:rStyle w:val="Siln"/>
          <w:rFonts w:ascii="Helvetica" w:hAnsi="Helvetica" w:cs="Helvetica"/>
          <w:sz w:val="20"/>
          <w:szCs w:val="20"/>
        </w:rPr>
        <w:t xml:space="preserve"> </w:t>
      </w:r>
      <w:r w:rsidRPr="00A01CC7">
        <w:rPr>
          <w:rFonts w:ascii="Helvetica" w:hAnsi="Helvetica" w:cs="Helvetica"/>
          <w:sz w:val="20"/>
          <w:szCs w:val="20"/>
        </w:rPr>
        <w:t>(zejména litina a tvrdší druhy ocelí).</w:t>
      </w:r>
    </w:p>
    <w:p w:rsidR="009B169D" w:rsidRPr="00A01CC7" w:rsidRDefault="009B169D" w:rsidP="009B169D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A01CC7">
        <w:rPr>
          <w:rStyle w:val="Siln"/>
          <w:rFonts w:ascii="Helvetica" w:hAnsi="Helvetica" w:cs="Helvetica"/>
          <w:sz w:val="20"/>
          <w:szCs w:val="20"/>
        </w:rPr>
        <w:t>Wolframtitanové</w:t>
      </w:r>
      <w:proofErr w:type="spellEnd"/>
      <w:r w:rsidRPr="00A01CC7">
        <w:rPr>
          <w:rStyle w:val="Siln"/>
          <w:rFonts w:ascii="Helvetica" w:hAnsi="Helvetica" w:cs="Helvetica"/>
          <w:sz w:val="20"/>
          <w:szCs w:val="20"/>
        </w:rPr>
        <w:t>,</w:t>
      </w:r>
      <w:r w:rsidRPr="00A01CC7">
        <w:rPr>
          <w:rFonts w:ascii="Helvetica" w:hAnsi="Helvetica" w:cs="Helvetica"/>
          <w:sz w:val="20"/>
          <w:szCs w:val="20"/>
        </w:rPr>
        <w:t> složené z karbidů wolframu, karbidu titanu a z kobaltu; původní označení mají F (</w:t>
      </w:r>
      <w:proofErr w:type="spellStart"/>
      <w:r w:rsidRPr="00A01CC7">
        <w:rPr>
          <w:rFonts w:ascii="Helvetica" w:hAnsi="Helvetica" w:cs="Helvetica"/>
          <w:sz w:val="20"/>
          <w:szCs w:val="20"/>
        </w:rPr>
        <w:t>Feinbearbeitung</w:t>
      </w:r>
      <w:proofErr w:type="spellEnd"/>
      <w:r w:rsidRPr="00A01CC7">
        <w:rPr>
          <w:rFonts w:ascii="Helvetica" w:hAnsi="Helvetica" w:cs="Helvetica"/>
          <w:sz w:val="20"/>
          <w:szCs w:val="20"/>
        </w:rPr>
        <w:t xml:space="preserve"> = jemné obrábění) nebo S (Stahl = ocel), podle ISO se </w:t>
      </w:r>
      <w:r w:rsidRPr="00A01CC7">
        <w:rPr>
          <w:rStyle w:val="Siln"/>
          <w:rFonts w:ascii="Helvetica" w:hAnsi="Helvetica" w:cs="Helvetica"/>
          <w:sz w:val="20"/>
          <w:szCs w:val="20"/>
        </w:rPr>
        <w:t>označují P</w:t>
      </w:r>
      <w:r w:rsidRPr="00A01CC7">
        <w:rPr>
          <w:rFonts w:ascii="Helvetica" w:hAnsi="Helvetica" w:cs="Helvetica"/>
          <w:sz w:val="20"/>
          <w:szCs w:val="20"/>
        </w:rPr>
        <w:t>; jsou určeny </w:t>
      </w:r>
      <w:r w:rsidRPr="00A01CC7">
        <w:rPr>
          <w:rStyle w:val="Siln"/>
          <w:rFonts w:ascii="Helvetica" w:hAnsi="Helvetica" w:cs="Helvetica"/>
          <w:sz w:val="20"/>
          <w:szCs w:val="20"/>
        </w:rPr>
        <w:t>pro materiály s dlouhou plynulou třískou</w:t>
      </w:r>
      <w:r w:rsidRPr="00A01CC7">
        <w:rPr>
          <w:rFonts w:ascii="Helvetica" w:hAnsi="Helvetica" w:cs="Helvetica"/>
          <w:sz w:val="20"/>
          <w:szCs w:val="20"/>
        </w:rPr>
        <w:t>, jaká vzniká při obrábění houževnatých ocelí nebo při jemném obrábění.</w:t>
      </w:r>
    </w:p>
    <w:p w:rsidR="00B91C4A" w:rsidRPr="00A01CC7" w:rsidRDefault="009B169D" w:rsidP="004766F6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0"/>
          <w:szCs w:val="20"/>
        </w:rPr>
      </w:pPr>
      <w:r w:rsidRPr="00A01CC7">
        <w:rPr>
          <w:rStyle w:val="Siln"/>
          <w:rFonts w:ascii="Helvetica" w:hAnsi="Helvetica" w:cs="Helvetica"/>
          <w:sz w:val="20"/>
          <w:szCs w:val="20"/>
        </w:rPr>
        <w:lastRenderedPageBreak/>
        <w:t>Univerzální,</w:t>
      </w:r>
      <w:r w:rsidRPr="00A01CC7">
        <w:rPr>
          <w:rFonts w:ascii="Helvetica" w:hAnsi="Helvetica" w:cs="Helvetica"/>
          <w:sz w:val="20"/>
          <w:szCs w:val="20"/>
        </w:rPr>
        <w:t> složené z karbidů wolframu, titanu a chromu (Cr</w:t>
      </w:r>
      <w:r w:rsidRPr="00A01CC7">
        <w:rPr>
          <w:rFonts w:ascii="Helvetica" w:hAnsi="Helvetica" w:cs="Helvetica"/>
          <w:sz w:val="15"/>
          <w:szCs w:val="15"/>
          <w:vertAlign w:val="subscript"/>
        </w:rPr>
        <w:t>3</w:t>
      </w:r>
      <w:r w:rsidRPr="00A01CC7">
        <w:rPr>
          <w:rFonts w:ascii="Helvetica" w:hAnsi="Helvetica" w:cs="Helvetica"/>
          <w:sz w:val="20"/>
          <w:szCs w:val="20"/>
        </w:rPr>
        <w:t>C</w:t>
      </w:r>
      <w:r w:rsidRPr="00A01CC7">
        <w:rPr>
          <w:rFonts w:ascii="Helvetica" w:hAnsi="Helvetica" w:cs="Helvetica"/>
          <w:sz w:val="15"/>
          <w:szCs w:val="15"/>
          <w:vertAlign w:val="subscript"/>
        </w:rPr>
        <w:t>2</w:t>
      </w:r>
      <w:r w:rsidRPr="00A01CC7">
        <w:rPr>
          <w:rFonts w:ascii="Helvetica" w:hAnsi="Helvetica" w:cs="Helvetica"/>
          <w:sz w:val="20"/>
          <w:szCs w:val="20"/>
        </w:rPr>
        <w:t>); původně byly označovány U, podle ISO jsou </w:t>
      </w:r>
      <w:r w:rsidRPr="00A01CC7">
        <w:rPr>
          <w:rStyle w:val="Siln"/>
          <w:rFonts w:ascii="Helvetica" w:hAnsi="Helvetica" w:cs="Helvetica"/>
          <w:sz w:val="20"/>
          <w:szCs w:val="20"/>
        </w:rPr>
        <w:t>označovány M</w:t>
      </w:r>
      <w:r w:rsidRPr="00A01CC7">
        <w:rPr>
          <w:rFonts w:ascii="Helvetica" w:hAnsi="Helvetica" w:cs="Helvetica"/>
          <w:sz w:val="20"/>
          <w:szCs w:val="20"/>
        </w:rPr>
        <w:t>. Používají se pro obrábění materiálů, kde se tvoří </w:t>
      </w:r>
      <w:r w:rsidR="00A01CC7">
        <w:rPr>
          <w:rStyle w:val="Siln"/>
          <w:rFonts w:ascii="Helvetica" w:hAnsi="Helvetica" w:cs="Helvetica"/>
          <w:sz w:val="20"/>
          <w:szCs w:val="20"/>
        </w:rPr>
        <w:t>střední a </w:t>
      </w:r>
      <w:r w:rsidRPr="00A01CC7">
        <w:rPr>
          <w:rStyle w:val="Siln"/>
          <w:rFonts w:ascii="Helvetica" w:hAnsi="Helvetica" w:cs="Helvetica"/>
          <w:sz w:val="20"/>
          <w:szCs w:val="20"/>
        </w:rPr>
        <w:t>delší tříska</w:t>
      </w:r>
      <w:r w:rsidRPr="00A01CC7">
        <w:rPr>
          <w:rFonts w:ascii="Helvetica" w:hAnsi="Helvetica" w:cs="Helvetica"/>
          <w:sz w:val="20"/>
          <w:szCs w:val="20"/>
        </w:rPr>
        <w:t>, jako jsou lité oceli, nerezavějící austenitické a austeniticko-feritické oceli a tvárné litiny. Využívají se pro </w:t>
      </w:r>
      <w:r w:rsidRPr="00A01CC7">
        <w:rPr>
          <w:rStyle w:val="Siln"/>
          <w:rFonts w:ascii="Helvetica" w:hAnsi="Helvetica" w:cs="Helvetica"/>
          <w:sz w:val="20"/>
          <w:szCs w:val="20"/>
        </w:rPr>
        <w:t>těžké hrubovací práce a pro přerušované řezy.</w:t>
      </w:r>
    </w:p>
    <w:tbl>
      <w:tblPr>
        <w:tblW w:w="0" w:type="dxa"/>
        <w:tblInd w:w="15" w:type="dxa"/>
        <w:shd w:val="clear" w:color="auto" w:fill="26262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320"/>
        <w:gridCol w:w="2355"/>
        <w:gridCol w:w="1395"/>
      </w:tblGrid>
      <w:tr w:rsidR="008323A7" w:rsidRPr="008323A7" w:rsidTr="008323A7">
        <w:tc>
          <w:tcPr>
            <w:tcW w:w="13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Hlavní</w:t>
            </w:r>
          </w:p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skupina</w:t>
            </w:r>
          </w:p>
        </w:tc>
        <w:tc>
          <w:tcPr>
            <w:tcW w:w="132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Barva</w:t>
            </w:r>
          </w:p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ČSN</w:t>
            </w:r>
          </w:p>
        </w:tc>
        <w:tc>
          <w:tcPr>
            <w:tcW w:w="23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Obráběný materiál</w:t>
            </w:r>
          </w:p>
        </w:tc>
        <w:tc>
          <w:tcPr>
            <w:tcW w:w="13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Podskupina</w:t>
            </w:r>
          </w:p>
        </w:tc>
      </w:tr>
      <w:tr w:rsidR="008323A7" w:rsidRPr="008323A7" w:rsidTr="008323A7">
        <w:tc>
          <w:tcPr>
            <w:tcW w:w="13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P</w:t>
            </w:r>
          </w:p>
        </w:tc>
        <w:tc>
          <w:tcPr>
            <w:tcW w:w="132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Modř</w:t>
            </w:r>
          </w:p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ultramarín</w:t>
            </w:r>
          </w:p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světlá</w:t>
            </w:r>
          </w:p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č. 4400</w:t>
            </w:r>
          </w:p>
        </w:tc>
        <w:tc>
          <w:tcPr>
            <w:tcW w:w="23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Pro obrábění materiálů dávajících dlouhou třísku.</w:t>
            </w:r>
          </w:p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Ocel, litá ocel, temperovaná</w:t>
            </w:r>
          </w:p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litina</w:t>
            </w:r>
          </w:p>
        </w:tc>
        <w:tc>
          <w:tcPr>
            <w:tcW w:w="13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P 01</w:t>
            </w:r>
          </w:p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P 10</w:t>
            </w:r>
          </w:p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P 20</w:t>
            </w:r>
          </w:p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P 30</w:t>
            </w:r>
          </w:p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P 40</w:t>
            </w:r>
          </w:p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P 50</w:t>
            </w:r>
          </w:p>
        </w:tc>
      </w:tr>
      <w:tr w:rsidR="008323A7" w:rsidRPr="008323A7" w:rsidTr="008323A7">
        <w:tc>
          <w:tcPr>
            <w:tcW w:w="13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M</w:t>
            </w:r>
          </w:p>
        </w:tc>
        <w:tc>
          <w:tcPr>
            <w:tcW w:w="132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Žluť</w:t>
            </w:r>
          </w:p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chrómová</w:t>
            </w:r>
          </w:p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tmavá</w:t>
            </w:r>
          </w:p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Č. 6400</w:t>
            </w:r>
          </w:p>
        </w:tc>
        <w:tc>
          <w:tcPr>
            <w:tcW w:w="23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Pro obrábění materiálů dávajících dlouhou i krátkou</w:t>
            </w:r>
          </w:p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třísku. Ocel, litá ocel, manganové a austenitické oceli,</w:t>
            </w:r>
          </w:p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šedá, temperovaná a legovaná  litina, automatová ocel</w:t>
            </w:r>
          </w:p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a oceli malých pevností</w:t>
            </w:r>
          </w:p>
        </w:tc>
        <w:tc>
          <w:tcPr>
            <w:tcW w:w="13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M 10</w:t>
            </w:r>
          </w:p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M 20</w:t>
            </w:r>
          </w:p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M 30</w:t>
            </w:r>
          </w:p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M 40</w:t>
            </w:r>
          </w:p>
        </w:tc>
      </w:tr>
      <w:tr w:rsidR="008323A7" w:rsidRPr="008323A7" w:rsidTr="008323A7">
        <w:tc>
          <w:tcPr>
            <w:tcW w:w="13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K</w:t>
            </w:r>
          </w:p>
        </w:tc>
        <w:tc>
          <w:tcPr>
            <w:tcW w:w="132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Červeň</w:t>
            </w:r>
          </w:p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višňová</w:t>
            </w:r>
          </w:p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č. 8300</w:t>
            </w:r>
          </w:p>
        </w:tc>
        <w:tc>
          <w:tcPr>
            <w:tcW w:w="235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Pro obrábění materiálů dávajících krátkou třísku. Šedá, tvrzená a kokilová litina,</w:t>
            </w:r>
          </w:p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neželezné kovy, kalená ocel,</w:t>
            </w:r>
          </w:p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plastické hmoty, dřevo</w:t>
            </w:r>
          </w:p>
        </w:tc>
        <w:tc>
          <w:tcPr>
            <w:tcW w:w="139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K 01</w:t>
            </w:r>
          </w:p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K 10</w:t>
            </w:r>
          </w:p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K 20</w:t>
            </w:r>
          </w:p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K 30</w:t>
            </w:r>
          </w:p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K 40</w:t>
            </w:r>
          </w:p>
          <w:p w:rsidR="008323A7" w:rsidRPr="008323A7" w:rsidRDefault="008323A7" w:rsidP="008323A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</w:pPr>
            <w:r w:rsidRPr="008323A7">
              <w:rPr>
                <w:rFonts w:ascii="Arial" w:eastAsia="Times New Roman" w:hAnsi="Arial" w:cs="Arial"/>
                <w:color w:val="ADADAD"/>
                <w:sz w:val="21"/>
                <w:szCs w:val="21"/>
                <w:lang w:eastAsia="cs-CZ"/>
              </w:rPr>
              <w:t>K 50</w:t>
            </w:r>
          </w:p>
        </w:tc>
      </w:tr>
    </w:tbl>
    <w:p w:rsidR="00A01CC7" w:rsidRDefault="00A35E25" w:rsidP="00A01CC7">
      <w:pPr>
        <w:jc w:val="both"/>
        <w:rPr>
          <w:b/>
        </w:rPr>
      </w:pPr>
      <w:r w:rsidRPr="00BD40E4">
        <w:rPr>
          <w:b/>
        </w:rPr>
        <w:t xml:space="preserve">    </w:t>
      </w:r>
      <w:r w:rsidR="005E7EB3" w:rsidRPr="00BD40E4">
        <w:rPr>
          <w:b/>
        </w:rPr>
        <w:t xml:space="preserve">                                                                                                                   </w:t>
      </w:r>
      <w:r w:rsidR="000A4E3F" w:rsidRPr="00BD40E4">
        <w:rPr>
          <w:b/>
        </w:rPr>
        <w:t xml:space="preserve">                           </w:t>
      </w:r>
      <w:r w:rsidR="005E7EB3" w:rsidRPr="00BD40E4">
        <w:rPr>
          <w:b/>
        </w:rPr>
        <w:t xml:space="preserve">   </w:t>
      </w:r>
      <w:r w:rsidR="00A01CC7">
        <w:rPr>
          <w:b/>
        </w:rPr>
        <w:t xml:space="preserve"> </w:t>
      </w:r>
    </w:p>
    <w:p w:rsidR="0083611D" w:rsidRPr="00A01CC7" w:rsidRDefault="0083611D" w:rsidP="00A01CC7">
      <w:pPr>
        <w:keepNext/>
        <w:spacing w:before="240" w:after="120"/>
        <w:jc w:val="both"/>
        <w:rPr>
          <w:b/>
        </w:rPr>
      </w:pPr>
      <w:r w:rsidRPr="00A01CC7">
        <w:rPr>
          <w:rFonts w:ascii="Helvetica" w:hAnsi="Helvetica" w:cs="Helvetica"/>
          <w:b/>
          <w:bCs/>
          <w:sz w:val="20"/>
          <w:szCs w:val="20"/>
        </w:rPr>
        <w:t>Kubický nitrid boru</w:t>
      </w:r>
    </w:p>
    <w:p w:rsidR="0083611D" w:rsidRPr="00A01CC7" w:rsidRDefault="0083611D" w:rsidP="0083611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0"/>
          <w:szCs w:val="20"/>
          <w:lang w:eastAsia="cs-CZ"/>
        </w:rPr>
      </w:pPr>
      <w:r w:rsidRPr="00A01CC7">
        <w:rPr>
          <w:rFonts w:ascii="Helvetica" w:eastAsia="Times New Roman" w:hAnsi="Helvetica" w:cs="Helvetica"/>
          <w:sz w:val="20"/>
          <w:szCs w:val="20"/>
          <w:lang w:eastAsia="cs-CZ"/>
        </w:rPr>
        <w:t>Je to polykrystalický (uměle vytvořený) technický materiál, který svými vlastnostmi (</w:t>
      </w:r>
      <w:r w:rsidR="00A01CC7" w:rsidRPr="00A01CC7">
        <w:rPr>
          <w:rFonts w:ascii="Helvetica" w:eastAsia="Times New Roman" w:hAnsi="Helvetica" w:cs="Helvetica"/>
          <w:b/>
          <w:bCs/>
          <w:sz w:val="20"/>
          <w:szCs w:val="20"/>
          <w:lang w:eastAsia="cs-CZ"/>
        </w:rPr>
        <w:t>tvrdostí a </w:t>
      </w:r>
      <w:r w:rsidRPr="00A01CC7">
        <w:rPr>
          <w:rFonts w:ascii="Helvetica" w:eastAsia="Times New Roman" w:hAnsi="Helvetica" w:cs="Helvetica"/>
          <w:b/>
          <w:bCs/>
          <w:sz w:val="20"/>
          <w:szCs w:val="20"/>
          <w:lang w:eastAsia="cs-CZ"/>
        </w:rPr>
        <w:t>otěruvzdorností</w:t>
      </w:r>
      <w:r w:rsidRPr="00A01CC7">
        <w:rPr>
          <w:rFonts w:ascii="Helvetica" w:eastAsia="Times New Roman" w:hAnsi="Helvetica" w:cs="Helvetica"/>
          <w:sz w:val="20"/>
          <w:szCs w:val="20"/>
          <w:lang w:eastAsia="cs-CZ"/>
        </w:rPr>
        <w:t>) převyšuje dosud známé běžné řezné materiály. </w:t>
      </w:r>
      <w:r w:rsidRPr="00A01CC7">
        <w:rPr>
          <w:rFonts w:ascii="Helvetica" w:eastAsia="Times New Roman" w:hAnsi="Helvetica" w:cs="Helvetica"/>
          <w:b/>
          <w:bCs/>
          <w:sz w:val="20"/>
          <w:szCs w:val="20"/>
          <w:lang w:eastAsia="cs-CZ"/>
        </w:rPr>
        <w:t>Používá se pro velkosériovou výrobu a speciální metody obrábění.</w:t>
      </w:r>
      <w:r w:rsidRPr="00A01CC7">
        <w:rPr>
          <w:rFonts w:ascii="Helvetica" w:eastAsia="Times New Roman" w:hAnsi="Helvetica" w:cs="Helvetica"/>
          <w:sz w:val="20"/>
          <w:szCs w:val="20"/>
          <w:lang w:eastAsia="cs-CZ"/>
        </w:rPr>
        <w:t> Tento řezný materiál je odolný teplotám obrábění </w:t>
      </w:r>
      <w:r w:rsidRPr="00A01CC7">
        <w:rPr>
          <w:rFonts w:ascii="Helvetica" w:eastAsia="Times New Roman" w:hAnsi="Helvetica" w:cs="Helvetica"/>
          <w:b/>
          <w:bCs/>
          <w:sz w:val="20"/>
          <w:szCs w:val="20"/>
          <w:lang w:eastAsia="cs-CZ"/>
        </w:rPr>
        <w:t>do 1500 °C</w:t>
      </w:r>
      <w:r w:rsidRPr="00A01CC7">
        <w:rPr>
          <w:rFonts w:ascii="Helvetica" w:eastAsia="Times New Roman" w:hAnsi="Helvetica" w:cs="Helvetica"/>
          <w:sz w:val="20"/>
          <w:szCs w:val="20"/>
          <w:lang w:eastAsia="cs-CZ"/>
        </w:rPr>
        <w:t>. Pro své vlastnosti, vysokou životnost a schopnost dosahovat vysoké jakosti povrchu je vhodný pro nástroje </w:t>
      </w:r>
      <w:r w:rsidRPr="00A01CC7">
        <w:rPr>
          <w:rFonts w:ascii="Helvetica" w:eastAsia="Times New Roman" w:hAnsi="Helvetica" w:cs="Helvetica"/>
          <w:b/>
          <w:bCs/>
          <w:sz w:val="20"/>
          <w:szCs w:val="20"/>
          <w:lang w:eastAsia="cs-CZ"/>
        </w:rPr>
        <w:t>nahrazující broušení</w:t>
      </w:r>
      <w:r w:rsidRPr="00A01CC7">
        <w:rPr>
          <w:rFonts w:ascii="Helvetica" w:eastAsia="Times New Roman" w:hAnsi="Helvetica" w:cs="Helvetica"/>
          <w:sz w:val="20"/>
          <w:szCs w:val="20"/>
          <w:lang w:eastAsia="cs-CZ"/>
        </w:rPr>
        <w:t> třískovým obráběním.</w:t>
      </w:r>
    </w:p>
    <w:p w:rsidR="002D7EF9" w:rsidRPr="009E1D03" w:rsidRDefault="00954AA7" w:rsidP="004766F6">
      <w:pPr>
        <w:jc w:val="both"/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2085975" cy="1676067"/>
            <wp:effectExtent l="0" t="0" r="0" b="635"/>
            <wp:docPr id="7" name="Obrázek 7" descr="https://eluc.kr-olomoucky.cz/uploads/images/15610/UC1-1480-britov_-dest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luc.kr-olomoucky.cz/uploads/images/15610/UC1-1480-britov_-destick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53" cy="167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7393" w:rsidRPr="00297393">
        <w:t xml:space="preserve"> </w:t>
      </w:r>
      <w:r w:rsidR="001123B6">
        <w:rPr>
          <w:noProof/>
          <w:lang w:eastAsia="cs-CZ"/>
        </w:rPr>
        <w:drawing>
          <wp:inline distT="0" distB="0" distL="0" distR="0">
            <wp:extent cx="3011954" cy="1752600"/>
            <wp:effectExtent l="0" t="0" r="0" b="0"/>
            <wp:docPr id="1" name="Obrázek 1" descr="http://www.proexportplus.com/getmedia/5ce6819c-3582-44c3-a7c7-01091925a1c8/Tvrdokovov%C3%A9%20b%C5%99itov%C3%A9%20desti%C4%8Dky.aspx?maxsidesize=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exportplus.com/getmedia/5ce6819c-3582-44c3-a7c7-01091925a1c8/Tvrdokovov%C3%A9%20b%C5%99itov%C3%A9%20desti%C4%8Dky.aspx?maxsidesize=10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311" cy="175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DB7" w:rsidRDefault="00297393" w:rsidP="004766F6">
      <w:pPr>
        <w:jc w:val="both"/>
      </w:pPr>
      <w:r>
        <w:rPr>
          <w:noProof/>
          <w:lang w:eastAsia="cs-CZ"/>
        </w:rPr>
        <w:drawing>
          <wp:inline distT="0" distB="0" distL="0" distR="0" wp14:anchorId="64274159" wp14:editId="5102DA48">
            <wp:extent cx="1371600" cy="924674"/>
            <wp:effectExtent l="0" t="0" r="0" b="8890"/>
            <wp:docPr id="9" name="Obrázek 9" descr="17586_T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7586_TS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013" cy="928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793C" w:rsidRPr="00CC793C">
        <w:t xml:space="preserve"> </w:t>
      </w:r>
      <w:r w:rsidR="00690720">
        <w:rPr>
          <w:noProof/>
          <w:lang w:eastAsia="cs-CZ"/>
        </w:rPr>
        <w:drawing>
          <wp:inline distT="0" distB="0" distL="0" distR="0" wp14:anchorId="0AAF49B2" wp14:editId="01AAEFEF">
            <wp:extent cx="2543175" cy="1907381"/>
            <wp:effectExtent l="0" t="0" r="0" b="0"/>
            <wp:docPr id="21" name="Obrázek 21" descr="tvrdokov - Mona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vrdokov - Monax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580" cy="190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CC793C">
        <w:rPr>
          <w:noProof/>
          <w:lang w:eastAsia="cs-CZ"/>
        </w:rPr>
        <w:drawing>
          <wp:inline distT="0" distB="0" distL="0" distR="0" wp14:anchorId="30DEAE41" wp14:editId="69CFC296">
            <wp:extent cx="5476875" cy="2355056"/>
            <wp:effectExtent l="0" t="0" r="0" b="7620"/>
            <wp:docPr id="10" name="Obrázek 10" descr="https://f.aukro.cz/images/6912582343/400x300/1470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.aukro.cz/images/6912582343/400x300/14700000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320" cy="2362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0720" w:rsidRDefault="00690720" w:rsidP="004766F6">
      <w:pPr>
        <w:jc w:val="both"/>
      </w:pPr>
      <w:r>
        <w:rPr>
          <w:noProof/>
          <w:lang w:eastAsia="cs-CZ"/>
        </w:rPr>
        <mc:AlternateContent>
          <mc:Choice Requires="wps">
            <w:drawing>
              <wp:inline distT="0" distB="0" distL="0" distR="0" wp14:anchorId="6268DF90" wp14:editId="6C5586CE">
                <wp:extent cx="304800" cy="304800"/>
                <wp:effectExtent l="0" t="0" r="0" b="0"/>
                <wp:docPr id="20" name="Obdélník 20" descr="tvrdokov - Mona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643B28" id="Obdélník 20" o:spid="_x0000_s1026" alt="tvrdokov - Monax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NR1CvzPAgAA1A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690720">
        <w:t xml:space="preserve"> </w:t>
      </w:r>
    </w:p>
    <w:p w:rsidR="00A01CC7" w:rsidRDefault="00A01CC7" w:rsidP="004766F6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62150" cy="1471295"/>
            <wp:effectExtent l="0" t="0" r="0" b="0"/>
            <wp:wrapSquare wrapText="bothSides"/>
            <wp:docPr id="4" name="Obrázek 4" descr="https://upload.wikimedia.org/wikipedia/commons/thumb/a/a2/VHM-WSP-PDS-IH.jpg/220px-VHM-WSP-PDS-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a/a2/VHM-WSP-PDS-IH.jpg/220px-VHM-WSP-PDS-IH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DB7" w:rsidRPr="00320DB7">
        <w:t>/www.hhw.cz/</w:t>
      </w:r>
      <w:proofErr w:type="spellStart"/>
      <w:r w:rsidR="00320DB7" w:rsidRPr="00320DB7">
        <w:t>cz</w:t>
      </w:r>
      <w:proofErr w:type="spellEnd"/>
      <w:r w:rsidR="00320DB7" w:rsidRPr="00320DB7">
        <w:t>/</w:t>
      </w:r>
      <w:proofErr w:type="spellStart"/>
      <w:r w:rsidR="00320DB7" w:rsidRPr="00320DB7">
        <w:t>Shop</w:t>
      </w:r>
      <w:proofErr w:type="spellEnd"/>
      <w:r w:rsidR="00320DB7" w:rsidRPr="00320DB7">
        <w:t>/Frézovací%20nástroje/Destičky</w:t>
      </w:r>
      <w:r w:rsidR="007B34BC">
        <w:t xml:space="preserve"> </w:t>
      </w:r>
      <w:r w:rsidR="00DF7780" w:rsidRPr="00DF7780">
        <w:t xml:space="preserve"> </w:t>
      </w:r>
    </w:p>
    <w:p w:rsidR="00A01CC7" w:rsidRDefault="00A01CC7" w:rsidP="004766F6">
      <w:pPr>
        <w:jc w:val="both"/>
      </w:pPr>
    </w:p>
    <w:p w:rsidR="00A01CC7" w:rsidRDefault="00A01CC7" w:rsidP="004766F6">
      <w:pPr>
        <w:jc w:val="both"/>
      </w:pPr>
    </w:p>
    <w:p w:rsidR="00A01CC7" w:rsidRDefault="00A01CC7" w:rsidP="004766F6">
      <w:pPr>
        <w:jc w:val="both"/>
      </w:pPr>
    </w:p>
    <w:p w:rsidR="00A01CC7" w:rsidRDefault="00A01CC7" w:rsidP="004766F6">
      <w:pPr>
        <w:jc w:val="both"/>
      </w:pPr>
    </w:p>
    <w:p w:rsidR="00BC1AAA" w:rsidRDefault="00DF7780" w:rsidP="004766F6">
      <w:pPr>
        <w:jc w:val="both"/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1847850" cy="1666875"/>
            <wp:effectExtent l="0" t="0" r="0" b="9525"/>
            <wp:wrapSquare wrapText="bothSides"/>
            <wp:docPr id="18" name="Obrázek 18" descr="https://www.prumyslovydum.cz/galery/60/113560-35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prumyslovydum.cz/galery/60/113560-350x35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7780">
        <w:t xml:space="preserve"> /www.prumyslovydum.cz</w:t>
      </w:r>
      <w:r w:rsidR="007961F9">
        <w:t xml:space="preserve">  </w:t>
      </w:r>
    </w:p>
    <w:p w:rsidR="0087146B" w:rsidRDefault="0087146B" w:rsidP="004766F6">
      <w:pPr>
        <w:jc w:val="both"/>
      </w:pPr>
      <w:r>
        <w:rPr>
          <w:noProof/>
          <w:lang w:eastAsia="cs-CZ"/>
        </w:rPr>
        <w:drawing>
          <wp:inline distT="0" distB="0" distL="0" distR="0" wp14:anchorId="56B776EC" wp14:editId="575A12BA">
            <wp:extent cx="4810125" cy="2465087"/>
            <wp:effectExtent l="0" t="0" r="0" b="0"/>
            <wp:docPr id="8" name="Obrázek 8" descr="https://upload.wikimedia.org/wikipedia/commons/a/a5/Zna%C4%8Den%C3%AD_V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a/a5/Zna%C4%8Den%C3%AD_VB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725" cy="247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AB3" w:rsidRDefault="003031F0" w:rsidP="004766F6">
      <w:pPr>
        <w:jc w:val="both"/>
      </w:pPr>
      <w:r w:rsidRPr="003031F0">
        <w:t>/cs.wikipedia.org/wiki/</w:t>
      </w:r>
      <w:proofErr w:type="spellStart"/>
      <w:r w:rsidRPr="003031F0">
        <w:t>Vyměnitelná_břitová_destička</w:t>
      </w:r>
      <w:proofErr w:type="spellEnd"/>
    </w:p>
    <w:p w:rsidR="00882C50" w:rsidRDefault="00882C50" w:rsidP="004766F6">
      <w:pPr>
        <w:jc w:val="both"/>
      </w:pPr>
      <w:r>
        <w:rPr>
          <w:noProof/>
          <w:lang w:eastAsia="cs-CZ"/>
        </w:rPr>
        <w:drawing>
          <wp:inline distT="0" distB="0" distL="0" distR="0">
            <wp:extent cx="3219450" cy="3219450"/>
            <wp:effectExtent l="0" t="0" r="0" b="0"/>
            <wp:docPr id="13" name="Obrázek 13" descr="ISCAR ÄR s.r.o. - MSV - Veletrhy Br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SCAR ÄR s.r.o. - MSV - Veletrhy Brn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BA1" w:rsidRDefault="00886BA1" w:rsidP="004766F6">
      <w:pPr>
        <w:jc w:val="both"/>
      </w:pPr>
      <w:r w:rsidRPr="00886BA1">
        <w:t>/www.obrazky.cz/?q=Rozměry%20břitových%20destiček</w:t>
      </w:r>
    </w:p>
    <w:p w:rsidR="00886BA1" w:rsidRDefault="00886BA1" w:rsidP="004766F6">
      <w:pPr>
        <w:jc w:val="both"/>
      </w:pPr>
      <w:r w:rsidRPr="00886BA1">
        <w:t xml:space="preserve"> </w:t>
      </w:r>
    </w:p>
    <w:sectPr w:rsidR="00886BA1" w:rsidSect="002B6C9E"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7EE" w:rsidRDefault="000777EE" w:rsidP="002B6C9E">
      <w:pPr>
        <w:spacing w:after="0" w:line="240" w:lineRule="auto"/>
      </w:pPr>
      <w:r>
        <w:separator/>
      </w:r>
    </w:p>
  </w:endnote>
  <w:endnote w:type="continuationSeparator" w:id="0">
    <w:p w:rsidR="000777EE" w:rsidRDefault="000777EE" w:rsidP="002B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C9E" w:rsidRDefault="002B6C9E">
    <w:pPr>
      <w:pStyle w:val="Zpat"/>
    </w:pPr>
    <w:r>
      <w:rPr>
        <w:noProof/>
        <w:lang w:eastAsia="cs-CZ"/>
      </w:rPr>
      <w:drawing>
        <wp:inline distT="0" distB="0" distL="0" distR="0" wp14:anchorId="5C7F788A" wp14:editId="2140363A">
          <wp:extent cx="5760720" cy="608330"/>
          <wp:effectExtent l="0" t="0" r="0" b="1270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7EE" w:rsidRDefault="000777EE" w:rsidP="002B6C9E">
      <w:pPr>
        <w:spacing w:after="0" w:line="240" w:lineRule="auto"/>
      </w:pPr>
      <w:r>
        <w:separator/>
      </w:r>
    </w:p>
  </w:footnote>
  <w:footnote w:type="continuationSeparator" w:id="0">
    <w:p w:rsidR="000777EE" w:rsidRDefault="000777EE" w:rsidP="002B6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C9E" w:rsidRDefault="002B6C9E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4252FC16" wp14:editId="049DB98E">
          <wp:extent cx="3600450" cy="619125"/>
          <wp:effectExtent l="0" t="0" r="0" b="9525"/>
          <wp:docPr id="14" name="Obrázek 1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E23B6"/>
    <w:multiLevelType w:val="multilevel"/>
    <w:tmpl w:val="4AB8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44890"/>
    <w:multiLevelType w:val="multilevel"/>
    <w:tmpl w:val="F02E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144E0A"/>
    <w:multiLevelType w:val="multilevel"/>
    <w:tmpl w:val="39887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1A"/>
    <w:rsid w:val="000777EE"/>
    <w:rsid w:val="000818C6"/>
    <w:rsid w:val="0008411B"/>
    <w:rsid w:val="000941C6"/>
    <w:rsid w:val="000A4E3F"/>
    <w:rsid w:val="000C0283"/>
    <w:rsid w:val="000C7BCA"/>
    <w:rsid w:val="000D3BD2"/>
    <w:rsid w:val="000E685E"/>
    <w:rsid w:val="000F6576"/>
    <w:rsid w:val="00100243"/>
    <w:rsid w:val="00105B3B"/>
    <w:rsid w:val="001123B6"/>
    <w:rsid w:val="00137EE5"/>
    <w:rsid w:val="00145E2E"/>
    <w:rsid w:val="001844E1"/>
    <w:rsid w:val="001C5907"/>
    <w:rsid w:val="001D3A1F"/>
    <w:rsid w:val="001D5486"/>
    <w:rsid w:val="001E3351"/>
    <w:rsid w:val="001E5C42"/>
    <w:rsid w:val="001F3211"/>
    <w:rsid w:val="00230DBE"/>
    <w:rsid w:val="00264478"/>
    <w:rsid w:val="002675B5"/>
    <w:rsid w:val="00297393"/>
    <w:rsid w:val="002A19D8"/>
    <w:rsid w:val="002B2934"/>
    <w:rsid w:val="002B3766"/>
    <w:rsid w:val="002B6C9E"/>
    <w:rsid w:val="002D7EF9"/>
    <w:rsid w:val="002F3F45"/>
    <w:rsid w:val="002F42F5"/>
    <w:rsid w:val="003031F0"/>
    <w:rsid w:val="00320DB7"/>
    <w:rsid w:val="0032560A"/>
    <w:rsid w:val="00343DE7"/>
    <w:rsid w:val="003459C5"/>
    <w:rsid w:val="003A3B3D"/>
    <w:rsid w:val="003C6F31"/>
    <w:rsid w:val="00403302"/>
    <w:rsid w:val="00420F38"/>
    <w:rsid w:val="00450046"/>
    <w:rsid w:val="004642DD"/>
    <w:rsid w:val="00467388"/>
    <w:rsid w:val="004766F6"/>
    <w:rsid w:val="004C5D89"/>
    <w:rsid w:val="004D604E"/>
    <w:rsid w:val="004E5F17"/>
    <w:rsid w:val="005054B0"/>
    <w:rsid w:val="00536EDD"/>
    <w:rsid w:val="0055418F"/>
    <w:rsid w:val="0058061A"/>
    <w:rsid w:val="0058575F"/>
    <w:rsid w:val="005A1F0F"/>
    <w:rsid w:val="005C14AF"/>
    <w:rsid w:val="005E0C24"/>
    <w:rsid w:val="005E674D"/>
    <w:rsid w:val="005E7EB3"/>
    <w:rsid w:val="005F40AD"/>
    <w:rsid w:val="0061298F"/>
    <w:rsid w:val="0063465A"/>
    <w:rsid w:val="00684D49"/>
    <w:rsid w:val="006879BF"/>
    <w:rsid w:val="00690720"/>
    <w:rsid w:val="006A5C0B"/>
    <w:rsid w:val="006B1B73"/>
    <w:rsid w:val="006B36E4"/>
    <w:rsid w:val="006C09B6"/>
    <w:rsid w:val="006C3EEC"/>
    <w:rsid w:val="006E75C2"/>
    <w:rsid w:val="006F3E3E"/>
    <w:rsid w:val="00702AAD"/>
    <w:rsid w:val="00735A09"/>
    <w:rsid w:val="00736770"/>
    <w:rsid w:val="0074021B"/>
    <w:rsid w:val="00792B5E"/>
    <w:rsid w:val="00792E29"/>
    <w:rsid w:val="007961F9"/>
    <w:rsid w:val="007A3EAE"/>
    <w:rsid w:val="007B34BC"/>
    <w:rsid w:val="007B4A7E"/>
    <w:rsid w:val="007C051A"/>
    <w:rsid w:val="007E1174"/>
    <w:rsid w:val="007E38B3"/>
    <w:rsid w:val="007E62A4"/>
    <w:rsid w:val="007F0540"/>
    <w:rsid w:val="00803DA9"/>
    <w:rsid w:val="00810A11"/>
    <w:rsid w:val="00811B66"/>
    <w:rsid w:val="00831160"/>
    <w:rsid w:val="008323A7"/>
    <w:rsid w:val="0083611D"/>
    <w:rsid w:val="00862310"/>
    <w:rsid w:val="00864E3F"/>
    <w:rsid w:val="0087146B"/>
    <w:rsid w:val="00880E0A"/>
    <w:rsid w:val="00882C50"/>
    <w:rsid w:val="0088388D"/>
    <w:rsid w:val="00886BA1"/>
    <w:rsid w:val="00894CE7"/>
    <w:rsid w:val="008C57C4"/>
    <w:rsid w:val="008E0321"/>
    <w:rsid w:val="008F3981"/>
    <w:rsid w:val="008F5956"/>
    <w:rsid w:val="009146C8"/>
    <w:rsid w:val="00936883"/>
    <w:rsid w:val="00944F81"/>
    <w:rsid w:val="00951A45"/>
    <w:rsid w:val="00954AA7"/>
    <w:rsid w:val="00966EFB"/>
    <w:rsid w:val="00992E7C"/>
    <w:rsid w:val="009A3629"/>
    <w:rsid w:val="009B169D"/>
    <w:rsid w:val="009B6727"/>
    <w:rsid w:val="009E1D03"/>
    <w:rsid w:val="009E67F2"/>
    <w:rsid w:val="009E7B39"/>
    <w:rsid w:val="009F0947"/>
    <w:rsid w:val="00A01CC7"/>
    <w:rsid w:val="00A02160"/>
    <w:rsid w:val="00A02E20"/>
    <w:rsid w:val="00A240D8"/>
    <w:rsid w:val="00A35E25"/>
    <w:rsid w:val="00A37518"/>
    <w:rsid w:val="00A51662"/>
    <w:rsid w:val="00A6344E"/>
    <w:rsid w:val="00A71F6B"/>
    <w:rsid w:val="00A76AB3"/>
    <w:rsid w:val="00AC2D14"/>
    <w:rsid w:val="00B25180"/>
    <w:rsid w:val="00B31131"/>
    <w:rsid w:val="00B33739"/>
    <w:rsid w:val="00B91C4A"/>
    <w:rsid w:val="00BA0440"/>
    <w:rsid w:val="00BC1AAA"/>
    <w:rsid w:val="00BC1F90"/>
    <w:rsid w:val="00BD40E4"/>
    <w:rsid w:val="00BD6E40"/>
    <w:rsid w:val="00BD6E55"/>
    <w:rsid w:val="00BF1109"/>
    <w:rsid w:val="00C03F92"/>
    <w:rsid w:val="00C119D0"/>
    <w:rsid w:val="00C337D7"/>
    <w:rsid w:val="00C4655F"/>
    <w:rsid w:val="00CB6C88"/>
    <w:rsid w:val="00CC3AC6"/>
    <w:rsid w:val="00CC793C"/>
    <w:rsid w:val="00CE23EB"/>
    <w:rsid w:val="00D277E7"/>
    <w:rsid w:val="00D3695F"/>
    <w:rsid w:val="00D4342F"/>
    <w:rsid w:val="00D521C6"/>
    <w:rsid w:val="00D52B08"/>
    <w:rsid w:val="00D65CCF"/>
    <w:rsid w:val="00D75DE5"/>
    <w:rsid w:val="00D8497C"/>
    <w:rsid w:val="00DA0DDB"/>
    <w:rsid w:val="00DA74E6"/>
    <w:rsid w:val="00DB43B7"/>
    <w:rsid w:val="00DF7780"/>
    <w:rsid w:val="00E01453"/>
    <w:rsid w:val="00E2002A"/>
    <w:rsid w:val="00E31501"/>
    <w:rsid w:val="00E50C28"/>
    <w:rsid w:val="00E57234"/>
    <w:rsid w:val="00E66C4A"/>
    <w:rsid w:val="00E93929"/>
    <w:rsid w:val="00EC0075"/>
    <w:rsid w:val="00EC6FD0"/>
    <w:rsid w:val="00ED38FB"/>
    <w:rsid w:val="00EE05E9"/>
    <w:rsid w:val="00F07D20"/>
    <w:rsid w:val="00F31363"/>
    <w:rsid w:val="00F5344F"/>
    <w:rsid w:val="00FF0879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795EF"/>
  <w15:docId w15:val="{81046304-9403-4E62-8367-4716FC90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0A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7C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C051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4342F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1F3211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2B6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6C9E"/>
  </w:style>
  <w:style w:type="paragraph" w:styleId="Zpat">
    <w:name w:val="footer"/>
    <w:basedOn w:val="Normln"/>
    <w:link w:val="ZpatChar"/>
    <w:uiPriority w:val="99"/>
    <w:unhideWhenUsed/>
    <w:rsid w:val="002B6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6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hyperlink" Target="http://www.tumlikovo.cz/zakladni-rozdeleni-slinutych-karbidu-dle-iso/" TargetMode="External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9</Pages>
  <Words>1854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Petra Kundeliusová</cp:lastModifiedBy>
  <cp:revision>1</cp:revision>
  <dcterms:created xsi:type="dcterms:W3CDTF">2019-06-24T12:44:00Z</dcterms:created>
  <dcterms:modified xsi:type="dcterms:W3CDTF">2020-04-06T13:24:00Z</dcterms:modified>
</cp:coreProperties>
</file>