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24" w:rsidRPr="00156D24" w:rsidRDefault="00156D24" w:rsidP="00156D24">
      <w:pPr>
        <w:jc w:val="center"/>
        <w:rPr>
          <w:b/>
          <w:color w:val="FF0000"/>
          <w:sz w:val="28"/>
          <w:szCs w:val="28"/>
        </w:rPr>
      </w:pPr>
      <w:r w:rsidRPr="00156D24">
        <w:rPr>
          <w:b/>
          <w:color w:val="FF0000"/>
          <w:sz w:val="28"/>
          <w:szCs w:val="28"/>
        </w:rPr>
        <w:t>Písemná práce inventář</w:t>
      </w:r>
      <w:r>
        <w:rPr>
          <w:b/>
          <w:color w:val="FF0000"/>
          <w:sz w:val="28"/>
          <w:szCs w:val="28"/>
        </w:rPr>
        <w:t xml:space="preserve"> -  zadání</w:t>
      </w: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Vyjmenuj, jaký máme inventář na pokrmy.</w:t>
      </w: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Co je estetický význam inventáře?</w:t>
      </w:r>
    </w:p>
    <w:p w:rsidR="00156D24" w:rsidRPr="00156D24" w:rsidRDefault="00156D24" w:rsidP="00156D24">
      <w:pPr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Kde můžeme používat inventář na pokrmy?</w:t>
      </w: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Z jakých materiálů můžeme mít inventář?</w:t>
      </w:r>
    </w:p>
    <w:p w:rsidR="00156D24" w:rsidRPr="00156D24" w:rsidRDefault="00156D24" w:rsidP="00156D24">
      <w:pPr>
        <w:pStyle w:val="Odstavecseseznamem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Jak rozdělujeme inventář podle druhu provozu?</w:t>
      </w: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Co musíme udělat, když zjistíme, že inventář je nějak poškozen?</w:t>
      </w:r>
    </w:p>
    <w:p w:rsidR="00156D24" w:rsidRPr="00156D24" w:rsidRDefault="00156D24" w:rsidP="00156D24">
      <w:pPr>
        <w:pStyle w:val="Odstavecseseznamem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 xml:space="preserve">Na co používáme klubový talíř? </w:t>
      </w:r>
    </w:p>
    <w:p w:rsid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lastRenderedPageBreak/>
        <w:t>Na co používáme timbály?</w:t>
      </w:r>
    </w:p>
    <w:p w:rsidR="00156D24" w:rsidRPr="00156D24" w:rsidRDefault="00156D24" w:rsidP="00156D24">
      <w:pPr>
        <w:pStyle w:val="Odstavecseseznamem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Co víš o atypickém inventáři?</w:t>
      </w: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 xml:space="preserve"> Jak</w:t>
      </w:r>
      <w:r w:rsidR="00413CA1">
        <w:rPr>
          <w:b/>
          <w:sz w:val="24"/>
          <w:szCs w:val="24"/>
        </w:rPr>
        <w:t>á jsou pravidla pro správné zacházení</w:t>
      </w:r>
      <w:r w:rsidRPr="00156D24">
        <w:rPr>
          <w:b/>
          <w:sz w:val="24"/>
          <w:szCs w:val="24"/>
        </w:rPr>
        <w:t xml:space="preserve"> s inventářem? </w:t>
      </w:r>
    </w:p>
    <w:p w:rsidR="00156D24" w:rsidRPr="00156D24" w:rsidRDefault="00156D24" w:rsidP="00156D24">
      <w:pPr>
        <w:pStyle w:val="Odstavecseseznamem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Proč používáme dečky nebo ubrousky?</w:t>
      </w:r>
    </w:p>
    <w:p w:rsidR="00156D24" w:rsidRPr="00156D24" w:rsidRDefault="00156D24" w:rsidP="00156D24">
      <w:pPr>
        <w:pStyle w:val="Odstavecseseznamem"/>
        <w:spacing w:line="720" w:lineRule="auto"/>
        <w:rPr>
          <w:b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Jak se správně má skladovat inventář?</w:t>
      </w:r>
    </w:p>
    <w:p w:rsidR="00156D24" w:rsidRPr="00892760" w:rsidRDefault="00156D24" w:rsidP="00156D24">
      <w:pPr>
        <w:pStyle w:val="Odstavecseseznamem"/>
        <w:spacing w:line="720" w:lineRule="auto"/>
        <w:rPr>
          <w:b/>
          <w:color w:val="2E74B5" w:themeColor="accent1" w:themeShade="BF"/>
          <w:sz w:val="24"/>
          <w:szCs w:val="24"/>
        </w:rPr>
      </w:pPr>
    </w:p>
    <w:p w:rsidR="00156D24" w:rsidRPr="00156D24" w:rsidRDefault="00156D24" w:rsidP="00156D24">
      <w:pPr>
        <w:pStyle w:val="Odstavecseseznamem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156D24">
        <w:rPr>
          <w:b/>
          <w:sz w:val="24"/>
          <w:szCs w:val="24"/>
        </w:rPr>
        <w:t>Jak se nazývá inventář na obrázku?</w:t>
      </w:r>
    </w:p>
    <w:p w:rsidR="0006687B" w:rsidRPr="0006687B" w:rsidRDefault="00156D24" w:rsidP="0006687B">
      <w:pPr>
        <w:pStyle w:val="Odstavecseseznamem"/>
        <w:spacing w:line="720" w:lineRule="auto"/>
        <w:rPr>
          <w:b/>
          <w:color w:val="2E74B5" w:themeColor="accent1" w:themeShade="BF"/>
          <w:sz w:val="24"/>
          <w:szCs w:val="24"/>
        </w:rPr>
      </w:pPr>
      <w:r w:rsidRPr="00892760">
        <w:rPr>
          <w:b/>
          <w:noProof/>
          <w:color w:val="2E74B5" w:themeColor="accent1" w:themeShade="BF"/>
          <w:sz w:val="24"/>
          <w:szCs w:val="24"/>
          <w:lang w:eastAsia="cs-CZ"/>
        </w:rPr>
        <w:drawing>
          <wp:inline distT="0" distB="0" distL="0" distR="0" wp14:anchorId="460A48D8" wp14:editId="13995958">
            <wp:extent cx="2571911" cy="1638062"/>
            <wp:effectExtent l="0" t="0" r="0" b="635"/>
            <wp:docPr id="14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23A275DF-9469-4E63-8FE5-2BD2669DA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stupný symbol pro obsah 4">
                      <a:extLst>
                        <a:ext uri="{FF2B5EF4-FFF2-40B4-BE49-F238E27FC236}">
                          <a16:creationId xmlns:a16="http://schemas.microsoft.com/office/drawing/2014/main" id="{23A275DF-9469-4E63-8FE5-2BD2669DA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20310" r="3422" b="7349"/>
                    <a:stretch/>
                  </pic:blipFill>
                  <pic:spPr>
                    <a:xfrm>
                      <a:off x="0" y="0"/>
                      <a:ext cx="2571911" cy="16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87B" w:rsidRPr="0006687B">
        <w:rPr>
          <w:b/>
          <w:sz w:val="20"/>
          <w:szCs w:val="20"/>
        </w:rPr>
        <w:t>Zdroj vlastní</w:t>
      </w:r>
    </w:p>
    <w:sectPr w:rsidR="0006687B" w:rsidRPr="0006687B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58" w:rsidRDefault="00A65458" w:rsidP="00AE5686">
      <w:pPr>
        <w:spacing w:after="0" w:line="240" w:lineRule="auto"/>
      </w:pPr>
      <w:r>
        <w:separator/>
      </w:r>
    </w:p>
  </w:endnote>
  <w:endnote w:type="continuationSeparator" w:id="0">
    <w:p w:rsidR="00A65458" w:rsidRDefault="00A6545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C" w:rsidRDefault="007471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74719C" w:rsidRDefault="0074719C" w:rsidP="0074719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9C" w:rsidRDefault="0074719C" w:rsidP="0074719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4719C" w:rsidRDefault="0074719C" w:rsidP="0074719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4719C" w:rsidRPr="007509AF" w:rsidRDefault="0074719C" w:rsidP="0074719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4719C" w:rsidRDefault="0074719C" w:rsidP="0074719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4719C" w:rsidRDefault="0074719C" w:rsidP="0074719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4719C" w:rsidRPr="007509AF" w:rsidRDefault="0074719C" w:rsidP="0074719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4719C" w:rsidRDefault="0074719C" w:rsidP="0074719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9C" w:rsidRDefault="0074719C" w:rsidP="0074719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4719C" w:rsidRDefault="0074719C" w:rsidP="0074719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4719C" w:rsidRPr="007509AF" w:rsidRDefault="0074719C" w:rsidP="0074719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74719C" w:rsidRDefault="0074719C" w:rsidP="0074719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4719C" w:rsidRDefault="0074719C" w:rsidP="0074719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4719C" w:rsidRPr="007509AF" w:rsidRDefault="0074719C" w:rsidP="0074719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58" w:rsidRDefault="00A65458" w:rsidP="00AE5686">
      <w:pPr>
        <w:spacing w:after="0" w:line="240" w:lineRule="auto"/>
      </w:pPr>
      <w:r>
        <w:separator/>
      </w:r>
    </w:p>
  </w:footnote>
  <w:footnote w:type="continuationSeparator" w:id="0">
    <w:p w:rsidR="00A65458" w:rsidRDefault="00A6545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C" w:rsidRDefault="007471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33E3"/>
    <w:multiLevelType w:val="hybridMultilevel"/>
    <w:tmpl w:val="6EBCB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33378"/>
    <w:rsid w:val="00044F29"/>
    <w:rsid w:val="0006687B"/>
    <w:rsid w:val="0007443C"/>
    <w:rsid w:val="000A47E9"/>
    <w:rsid w:val="000A52D1"/>
    <w:rsid w:val="000E68A1"/>
    <w:rsid w:val="00103D59"/>
    <w:rsid w:val="001569AB"/>
    <w:rsid w:val="00156D24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13CA1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4719C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5458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FD03"/>
  <w15:docId w15:val="{0877ED68-C2D2-4750-A872-AC45086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2019-03-28T23:59:00Z</dcterms:created>
  <dcterms:modified xsi:type="dcterms:W3CDTF">2020-04-03T11:20:00Z</dcterms:modified>
</cp:coreProperties>
</file>