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B0659C" w:rsidP="00287A58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B0659C">
        <w:rPr>
          <w:rFonts w:ascii="Times New Roman" w:hAnsi="Times New Roman" w:cs="Times New Roman"/>
          <w:bCs/>
          <w:sz w:val="32"/>
          <w:szCs w:val="32"/>
          <w:u w:val="single"/>
        </w:rPr>
        <w:t>ZADÁNÍ KOMPLEXNÍ ÚLOHY</w:t>
      </w:r>
    </w:p>
    <w:p w:rsidR="00B0659C" w:rsidRPr="00B0659C" w:rsidRDefault="00B0659C" w:rsidP="00287A58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0519D5" w:rsidRPr="000519D5" w:rsidRDefault="000519D5" w:rsidP="00287A58">
      <w:pPr>
        <w:pStyle w:val="Odstavecseseznamem"/>
        <w:numPr>
          <w:ilvl w:val="0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9D5">
        <w:rPr>
          <w:rFonts w:ascii="Times New Roman" w:hAnsi="Times New Roman" w:cs="Times New Roman"/>
          <w:b/>
          <w:bCs/>
          <w:sz w:val="24"/>
          <w:szCs w:val="24"/>
        </w:rPr>
        <w:t>Vysvětlete základní pojmy z oblasti technické normalizace</w:t>
      </w: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Technická norma (česká technická norma)</w:t>
      </w:r>
    </w:p>
    <w:p w:rsidR="00527419" w:rsidRPr="00527419" w:rsidRDefault="00527419" w:rsidP="005274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274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Je vyjádřením požadavků na výrobky, procesy nebo služby tak, aby splňovaly požadavek vhodnosti pro daný účel. </w:t>
      </w:r>
    </w:p>
    <w:p w:rsidR="00527419" w:rsidRPr="00527419" w:rsidRDefault="00527419" w:rsidP="005274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274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Normy ČSN stanoví základní požadavky na kvalitu a bezpečnost, slučitelnost, zaměnitelnost, ochranu zdraví a ochranu životního prostředí. </w:t>
      </w:r>
    </w:p>
    <w:p w:rsidR="00527419" w:rsidRPr="00527419" w:rsidRDefault="00527419" w:rsidP="005274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274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Má pozitivní vliv na usnadnění volného pohybu zboží v mezinárodním obchodu, usiluje o racionalizaci výroby, napomáhá podpoře ochrany životního prostředí a konkurenceschopnosti, zajišťuje dostatečnou ochranu spotřebitelů na vnitřním trhu. </w:t>
      </w:r>
    </w:p>
    <w:p w:rsidR="00527419" w:rsidRPr="00527419" w:rsidRDefault="00527419" w:rsidP="005274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274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 současné době jsou technické normy ČSN kvalifikovaným doporučením, nejsou závazné a jejich používání je dobrovolné. </w:t>
      </w:r>
    </w:p>
    <w:p w:rsidR="00527419" w:rsidRPr="00527419" w:rsidRDefault="00527419" w:rsidP="005274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274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Norma ČSN, jako veřejně dostupný dokument, je přístupná ve všech fázích vzniku a používání v praxi. </w:t>
      </w:r>
    </w:p>
    <w:p w:rsidR="00527419" w:rsidRPr="00527419" w:rsidRDefault="00527419" w:rsidP="0052741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2741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Normy ČSN jsou, na rozdíl od právních předpisů, které mohou vznikat bez projednání a souhlasu všech, jichž se týkají, dokumenty, kdy se zásadními otázkami řešení souhlasí všechny zúčastněné strany. </w:t>
      </w:r>
    </w:p>
    <w:p w:rsidR="00527419" w:rsidRPr="000519D5" w:rsidRDefault="00527419" w:rsidP="00527419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27419" w:rsidRDefault="00527419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Harmonizovaná technická norma</w:t>
      </w:r>
    </w:p>
    <w:p w:rsidR="00FF4571" w:rsidRPr="00336883" w:rsidRDefault="00FF4571" w:rsidP="00FF457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68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Technická norma splňující požadavky stanovené evropskou normou anebo harmonizačním dokumentem, který byl uznán orgány Evropského společenství jako harmonizovaná evropská norma, nebo</w:t>
      </w:r>
    </w:p>
    <w:p w:rsidR="00FF4571" w:rsidRPr="00FF4571" w:rsidRDefault="00FF4571" w:rsidP="00FF457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68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požadavky stanovené evropskou normou, která byla v souladu s právem Evropských společenství stanovena společnou dohodou notifikovaných osob jako harmonizovaná evropská norma, a která je jako taková oznámena ve Věstníku Úřadu pro technickou normalizaci, metrologii a státní zkušebnictví.</w:t>
      </w: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Metrologie</w:t>
      </w:r>
    </w:p>
    <w:p w:rsidR="00F543E8" w:rsidRPr="00336883" w:rsidRDefault="00F543E8" w:rsidP="00F543E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68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 vědní a technický obor, který se zabývá měřením různých technických a fyzikálních veličin.</w:t>
      </w:r>
    </w:p>
    <w:p w:rsidR="00527419" w:rsidRPr="00336883" w:rsidRDefault="00F543E8" w:rsidP="00F543E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68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Zabývá se tvorbou metod měření a zkoumáním vztahu mezi měřenou a skutečnou hodnotou veličiny.</w:t>
      </w: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Státní zkušebnictví</w:t>
      </w:r>
    </w:p>
    <w:p w:rsidR="00527419" w:rsidRPr="00336883" w:rsidRDefault="00F543E8" w:rsidP="00F543E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68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státní zkušebnictví je soubor činností uskutečňovaných Úřadem a osobami pověřenými podle tohoto zákona, jejichž cílem je zabezpečit u výrobků stanovených podle tohoto zákona posouzení jejich shody s technickými požadavky stanovenými nařízeními vlády (dále jen "</w:t>
      </w:r>
      <w:bookmarkStart w:id="0" w:name="_GoBack"/>
      <w:bookmarkEnd w:id="0"/>
      <w:r w:rsidRPr="003368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posouzení shody") a u stavebních výrobků s označením CE posouzení a ověření stálosti jejich vlastností podle přímo použitelného předpisu pro stavební výrobky.</w:t>
      </w:r>
    </w:p>
    <w:p w:rsidR="00F543E8" w:rsidRPr="00336883" w:rsidRDefault="00F543E8" w:rsidP="00F543E8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368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Je definováno zákonem č. 22/1997 Sb., o technických požadavcích na výrobky</w:t>
      </w: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lastRenderedPageBreak/>
        <w:t>Způsob označování norem</w:t>
      </w:r>
    </w:p>
    <w:p w:rsidR="00FF4571" w:rsidRPr="00336883" w:rsidRDefault="00FF4571" w:rsidP="00FF457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ČSN </w:t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3688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36883">
        <w:rPr>
          <w:rFonts w:ascii="Times New Roman" w:hAnsi="Times New Roman" w:cs="Times New Roman"/>
          <w:bCs/>
          <w:i/>
          <w:sz w:val="24"/>
          <w:szCs w:val="24"/>
        </w:rPr>
        <w:tab/>
        <w:t>Č</w:t>
      </w:r>
      <w:r w:rsidRPr="00FF4571">
        <w:rPr>
          <w:rFonts w:ascii="Times New Roman" w:hAnsi="Times New Roman" w:cs="Times New Roman"/>
          <w:bCs/>
          <w:i/>
          <w:sz w:val="24"/>
          <w:szCs w:val="24"/>
        </w:rPr>
        <w:t>esk</w:t>
      </w:r>
      <w:r w:rsidRPr="00336883">
        <w:rPr>
          <w:rFonts w:ascii="Times New Roman" w:hAnsi="Times New Roman" w:cs="Times New Roman"/>
          <w:bCs/>
          <w:i/>
          <w:sz w:val="24"/>
          <w:szCs w:val="24"/>
        </w:rPr>
        <w:t>á</w:t>
      </w:r>
      <w:r w:rsidRPr="00FF4571">
        <w:rPr>
          <w:rFonts w:ascii="Times New Roman" w:hAnsi="Times New Roman" w:cs="Times New Roman"/>
          <w:bCs/>
          <w:i/>
          <w:sz w:val="24"/>
          <w:szCs w:val="24"/>
        </w:rPr>
        <w:t xml:space="preserve"> technických norem</w:t>
      </w:r>
      <w:r w:rsidRPr="00336883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FF4571" w:rsidRPr="00336883" w:rsidRDefault="00FF4571" w:rsidP="00FF457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ČSN EN </w:t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36883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36883">
        <w:rPr>
          <w:rFonts w:ascii="Times New Roman" w:hAnsi="Times New Roman" w:cs="Times New Roman"/>
          <w:bCs/>
          <w:i/>
          <w:sz w:val="24"/>
          <w:szCs w:val="24"/>
        </w:rPr>
        <w:tab/>
        <w:t>Česká verze evropské normy</w:t>
      </w:r>
    </w:p>
    <w:p w:rsidR="00FF4571" w:rsidRPr="00336883" w:rsidRDefault="00FF4571" w:rsidP="00FF457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ČSN EN ISO </w:t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36883">
        <w:rPr>
          <w:rFonts w:ascii="Times New Roman" w:hAnsi="Times New Roman" w:cs="Times New Roman"/>
          <w:bCs/>
          <w:i/>
          <w:sz w:val="24"/>
          <w:szCs w:val="24"/>
        </w:rPr>
        <w:t>Česká verze mezinárodní normy</w:t>
      </w:r>
    </w:p>
    <w:p w:rsidR="00FF4571" w:rsidRPr="00336883" w:rsidRDefault="00FF4571" w:rsidP="00FF457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/>
          <w:i/>
          <w:sz w:val="24"/>
          <w:szCs w:val="24"/>
        </w:rPr>
        <w:t>ČSN IEC</w:t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336883">
        <w:rPr>
          <w:rFonts w:ascii="Arial" w:hAnsi="Arial" w:cs="Arial"/>
          <w:i/>
        </w:rPr>
        <w:tab/>
      </w:r>
      <w:r w:rsidRPr="00336883">
        <w:rPr>
          <w:rFonts w:ascii="Arial" w:hAnsi="Arial" w:cs="Arial"/>
          <w:i/>
        </w:rPr>
        <w:tab/>
      </w:r>
      <w:r w:rsidRPr="00336883">
        <w:rPr>
          <w:rFonts w:ascii="Arial" w:hAnsi="Arial" w:cs="Arial"/>
          <w:i/>
        </w:rPr>
        <w:tab/>
      </w:r>
      <w:r w:rsidRPr="00336883">
        <w:rPr>
          <w:rFonts w:ascii="Times New Roman" w:hAnsi="Times New Roman" w:cs="Times New Roman"/>
          <w:bCs/>
          <w:i/>
          <w:sz w:val="24"/>
          <w:szCs w:val="24"/>
        </w:rPr>
        <w:t>Česká verze normy vydané Mezinárodní organizací pro normalizaci v</w:t>
      </w:r>
      <w:r w:rsidR="00910B2D" w:rsidRPr="00336883">
        <w:rPr>
          <w:rFonts w:ascii="Times New Roman" w:hAnsi="Times New Roman" w:cs="Times New Roman"/>
          <w:bCs/>
          <w:i/>
          <w:sz w:val="24"/>
          <w:szCs w:val="24"/>
        </w:rPr>
        <w:t> elektrotechnice</w:t>
      </w:r>
    </w:p>
    <w:p w:rsidR="000519D5" w:rsidRDefault="000519D5" w:rsidP="000519D5">
      <w:pPr>
        <w:pStyle w:val="Odstavecseseznamem"/>
        <w:numPr>
          <w:ilvl w:val="0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9D5">
        <w:rPr>
          <w:rFonts w:ascii="Times New Roman" w:hAnsi="Times New Roman" w:cs="Times New Roman"/>
          <w:b/>
          <w:bCs/>
          <w:sz w:val="24"/>
          <w:szCs w:val="24"/>
        </w:rPr>
        <w:t>Uveďte základní legislativu (zákony) upravující technickou normalizaci</w:t>
      </w:r>
      <w:r w:rsidR="00527419">
        <w:rPr>
          <w:rFonts w:ascii="Times New Roman" w:hAnsi="Times New Roman" w:cs="Times New Roman"/>
          <w:b/>
          <w:bCs/>
          <w:sz w:val="24"/>
          <w:szCs w:val="24"/>
        </w:rPr>
        <w:t xml:space="preserve"> a jejich úkoly  v rámci technické normalizace</w:t>
      </w:r>
    </w:p>
    <w:p w:rsidR="00527419" w:rsidRPr="00336883" w:rsidRDefault="00527419" w:rsidP="0048284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Zákon č. 505/1990 Sb. o metrologii ve znění změn přijatých zákonem č. 119/2000 Sb., zákonem č. 137/2002 Sb. a zákonem č. 226/2003 Sb.</w:t>
      </w:r>
    </w:p>
    <w:p w:rsidR="00527419" w:rsidRPr="00336883" w:rsidRDefault="00527419" w:rsidP="00527419">
      <w:pPr>
        <w:numPr>
          <w:ilvl w:val="3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rebuchetMS" w:hAnsi="TrebuchetMS" w:cs="TrebuchetMS"/>
          <w:i/>
          <w:sz w:val="20"/>
          <w:szCs w:val="20"/>
        </w:rPr>
        <w:t>Účelem zákona je úprava práv a povinností fyzických osob, které jsou podnikateli, právnických osob a orgánů státní správy, a to v rozsahu potřebném k zajištění jednotnosti a správnosti měřidel a měření.</w:t>
      </w:r>
      <w:r w:rsidRPr="00336883">
        <w:rPr>
          <w:i/>
        </w:rPr>
        <w:t xml:space="preserve"> </w:t>
      </w:r>
      <w:r w:rsidRPr="00336883">
        <w:rPr>
          <w:rFonts w:ascii="TrebuchetMS" w:hAnsi="TrebuchetMS" w:cs="TrebuchetMS"/>
          <w:i/>
          <w:sz w:val="20"/>
          <w:szCs w:val="20"/>
        </w:rPr>
        <w:t>Účelem zákona je úprava práv a povinností fyzických osob, které jsou podnikateli, právnických osob a orgánů státní správy, a to v rozsahu potřebném k zajištění jednotnosti a správnosti měřidel a měření.</w:t>
      </w:r>
    </w:p>
    <w:p w:rsidR="00527419" w:rsidRPr="00336883" w:rsidRDefault="00527419" w:rsidP="00D71D44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zákon č. 20/1993 Sb., o zabezpečení výkonu státní správy v oblasti technické normalizace, metrologie a státního zkušebnictví, ve znění pozdějších předpisů</w:t>
      </w:r>
    </w:p>
    <w:p w:rsidR="00527419" w:rsidRPr="00336883" w:rsidRDefault="00527419" w:rsidP="00527419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27419" w:rsidRPr="00336883" w:rsidRDefault="00527419" w:rsidP="002D2D2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zákona č. 22/1997 Sb., o technických požadavcích na výrobky, ve znění pozdějších předpisů</w:t>
      </w:r>
    </w:p>
    <w:p w:rsidR="00527419" w:rsidRPr="00527419" w:rsidRDefault="00527419" w:rsidP="00527419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19D5" w:rsidRPr="000519D5" w:rsidRDefault="000519D5" w:rsidP="000519D5">
      <w:pPr>
        <w:pStyle w:val="Odstavecseseznamem"/>
        <w:numPr>
          <w:ilvl w:val="0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19D5">
        <w:rPr>
          <w:rFonts w:ascii="Times New Roman" w:hAnsi="Times New Roman" w:cs="Times New Roman"/>
          <w:b/>
          <w:bCs/>
          <w:sz w:val="24"/>
          <w:szCs w:val="24"/>
        </w:rPr>
        <w:t>Uveďte příklady technických norem</w:t>
      </w: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Původní české technické normy</w:t>
      </w:r>
    </w:p>
    <w:p w:rsidR="00910B2D" w:rsidRPr="00336883" w:rsidRDefault="00910B2D" w:rsidP="00910B2D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>ČSN 41 1600</w:t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  <w:t>ocel třídy 11 600</w:t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910B2D" w:rsidRPr="00336883" w:rsidRDefault="00910B2D" w:rsidP="00910B2D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Tato norma je materiálovým listem oceli 11 600 obvyklé jakosti s vyšším obsahem uhlíku. Norma stanoví požadavky na chemické složení a vlastnosti oceli a hodnoty mechanických vlastností pro</w:t>
      </w:r>
    </w:p>
    <w:p w:rsidR="00910B2D" w:rsidRPr="00336883" w:rsidRDefault="00910B2D" w:rsidP="00910B2D">
      <w:pPr>
        <w:pStyle w:val="Odstavecseseznamem"/>
        <w:tabs>
          <w:tab w:val="left" w:pos="1365"/>
        </w:tabs>
        <w:spacing w:after="0"/>
        <w:ind w:left="1365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tyče jednoduchého průřezu válcované za tepla;</w:t>
      </w:r>
    </w:p>
    <w:p w:rsidR="00910B2D" w:rsidRPr="00336883" w:rsidRDefault="00910B2D" w:rsidP="00910B2D">
      <w:pPr>
        <w:pStyle w:val="Odstavecseseznamem"/>
        <w:tabs>
          <w:tab w:val="left" w:pos="1365"/>
        </w:tabs>
        <w:spacing w:after="0"/>
        <w:ind w:left="1365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dráty válcované za tepla;</w:t>
      </w:r>
    </w:p>
    <w:p w:rsidR="00910B2D" w:rsidRPr="00336883" w:rsidRDefault="00910B2D" w:rsidP="00910B2D">
      <w:pPr>
        <w:tabs>
          <w:tab w:val="left" w:pos="1365"/>
        </w:tabs>
        <w:spacing w:after="0"/>
        <w:ind w:left="1353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tyče tvarového průřezu válcované za tepla;</w:t>
      </w:r>
    </w:p>
    <w:p w:rsidR="00910B2D" w:rsidRPr="00336883" w:rsidRDefault="00910B2D" w:rsidP="00910B2D">
      <w:pPr>
        <w:tabs>
          <w:tab w:val="left" w:pos="1365"/>
        </w:tabs>
        <w:spacing w:after="0"/>
        <w:ind w:left="1353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pásy válcované za tepla;</w:t>
      </w:r>
    </w:p>
    <w:p w:rsidR="00910B2D" w:rsidRPr="00336883" w:rsidRDefault="00910B2D" w:rsidP="00910B2D">
      <w:pPr>
        <w:tabs>
          <w:tab w:val="left" w:pos="1365"/>
        </w:tabs>
        <w:spacing w:after="0"/>
        <w:ind w:left="1353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tenké plechy válcované za tepla;</w:t>
      </w:r>
    </w:p>
    <w:p w:rsidR="00910B2D" w:rsidRPr="00336883" w:rsidRDefault="00910B2D" w:rsidP="00910B2D">
      <w:pPr>
        <w:tabs>
          <w:tab w:val="left" w:pos="1365"/>
        </w:tabs>
        <w:spacing w:after="0"/>
        <w:ind w:left="1353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tlusté plechy válcované za tepla;</w:t>
      </w:r>
    </w:p>
    <w:p w:rsidR="00910B2D" w:rsidRPr="00336883" w:rsidRDefault="00910B2D" w:rsidP="00910B2D">
      <w:pPr>
        <w:tabs>
          <w:tab w:val="left" w:pos="1365"/>
        </w:tabs>
        <w:spacing w:after="0"/>
        <w:ind w:left="1353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širokou ocel válcovanou za tepla;</w:t>
      </w:r>
    </w:p>
    <w:p w:rsidR="00910B2D" w:rsidRPr="00336883" w:rsidRDefault="00910B2D" w:rsidP="00910B2D">
      <w:pPr>
        <w:tabs>
          <w:tab w:val="left" w:pos="1365"/>
        </w:tabs>
        <w:spacing w:after="0"/>
        <w:ind w:left="1353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výkovky;</w:t>
      </w:r>
    </w:p>
    <w:p w:rsidR="00910B2D" w:rsidRPr="00336883" w:rsidRDefault="00910B2D" w:rsidP="00910B2D">
      <w:pPr>
        <w:tabs>
          <w:tab w:val="left" w:pos="1365"/>
        </w:tabs>
        <w:spacing w:after="0"/>
        <w:ind w:left="1353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tyče tažené za studena;</w:t>
      </w:r>
    </w:p>
    <w:p w:rsidR="00910B2D" w:rsidRPr="00336883" w:rsidRDefault="00910B2D" w:rsidP="00910B2D">
      <w:pPr>
        <w:tabs>
          <w:tab w:val="left" w:pos="1365"/>
        </w:tabs>
        <w:spacing w:after="0"/>
        <w:ind w:left="1353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tyče loupané;</w:t>
      </w:r>
    </w:p>
    <w:p w:rsidR="00910B2D" w:rsidRPr="00336883" w:rsidRDefault="00910B2D" w:rsidP="00910B2D">
      <w:pPr>
        <w:tabs>
          <w:tab w:val="left" w:pos="1365"/>
        </w:tabs>
        <w:spacing w:after="0"/>
        <w:ind w:left="1353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- pásy a pruhy válcované za studena.</w:t>
      </w:r>
    </w:p>
    <w:p w:rsidR="00910B2D" w:rsidRDefault="00910B2D" w:rsidP="00910B2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03A83" w:rsidRDefault="00303A83" w:rsidP="00910B2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03A83" w:rsidRDefault="00303A83" w:rsidP="00910B2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03A83" w:rsidRDefault="00303A83" w:rsidP="00910B2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03A83" w:rsidRPr="00910B2D" w:rsidRDefault="00303A83" w:rsidP="00910B2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lastRenderedPageBreak/>
        <w:t>Evropské nebo mezinárodní normy převzaté překladem</w:t>
      </w:r>
    </w:p>
    <w:p w:rsidR="00910B2D" w:rsidRPr="00336883" w:rsidRDefault="00910B2D" w:rsidP="00910B2D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>ČSN EN 50121-1 ed. 3</w:t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303A83" w:rsidRPr="00336883">
        <w:rPr>
          <w:rFonts w:ascii="Times New Roman" w:hAnsi="Times New Roman" w:cs="Times New Roman"/>
          <w:b/>
          <w:bCs/>
          <w:i/>
          <w:sz w:val="24"/>
          <w:szCs w:val="24"/>
        </w:rPr>
        <w:t>Drážní zařízení - Elektromagnetická kompatibilita - Část 1: Obecně</w:t>
      </w:r>
    </w:p>
    <w:p w:rsidR="00303A83" w:rsidRPr="00336883" w:rsidRDefault="00303A83" w:rsidP="00303A83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 xml:space="preserve">Tato část popisuje elektromagnetické chování dráhy; specifikuje funkční kritéria pro celek. </w:t>
      </w:r>
      <w:r w:rsidRPr="00336883">
        <w:rPr>
          <w:rFonts w:ascii="Times New Roman" w:hAnsi="Times New Roman" w:cs="Times New Roman"/>
          <w:bCs/>
          <w:i/>
          <w:sz w:val="24"/>
          <w:szCs w:val="24"/>
        </w:rPr>
        <w:br/>
        <w:t>Obsahuje postupy řízení (managementu) pro dosažení EMC na rozhraní mezi železniční dopravní cestou a vlaky. Tato část popisuje elektromagnetické chování dráhy; specifikuje funkční kritéria pro celek.</w:t>
      </w:r>
    </w:p>
    <w:p w:rsidR="00303A83" w:rsidRPr="00336883" w:rsidRDefault="00303A83" w:rsidP="00303A83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Obsahuje postupy řízení (managementu) pro dosažení EMC na rozhraní mezi železniční dopravní cestou a vlaky.</w:t>
      </w:r>
    </w:p>
    <w:p w:rsidR="00910B2D" w:rsidRPr="000519D5" w:rsidRDefault="00910B2D" w:rsidP="00910B2D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519D5" w:rsidRDefault="000519D5" w:rsidP="000519D5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Evropské nebo mezinárodní normy převzaté originálem</w:t>
      </w:r>
    </w:p>
    <w:p w:rsidR="00910B2D" w:rsidRPr="00336883" w:rsidRDefault="003D782F" w:rsidP="00910B2D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>ČSN P CEN ISO/TS 16407-1</w:t>
      </w: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ab/>
        <w:t>Elektronický výběr poplatků (EFC) – Posouzení shody zařízení s ISO/TS 17575-1 –  Část 1: Struktura zkušební sestavy a cíle zkoušek</w:t>
      </w:r>
    </w:p>
    <w:p w:rsidR="003D782F" w:rsidRPr="00336883" w:rsidRDefault="003D782F" w:rsidP="003D782F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Cílem této předběžné normy je poskytnout základ pro zkoušení shody koncových i centrálních zařízení v systému elektronického výběru poplatků, který se zakládá na autonomním palubním zařízení (OBE); tento základ umožní interoperabilitu mezi různými zařízeními od různých výrobců.</w:t>
      </w:r>
    </w:p>
    <w:p w:rsidR="003D782F" w:rsidRPr="000519D5" w:rsidRDefault="003D782F" w:rsidP="00910B2D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519D5" w:rsidRDefault="000519D5" w:rsidP="00910B2D">
      <w:pPr>
        <w:pStyle w:val="Odstavecseseznamem"/>
        <w:numPr>
          <w:ilvl w:val="1"/>
          <w:numId w:val="1"/>
        </w:numPr>
        <w:tabs>
          <w:tab w:val="left" w:pos="136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19D5">
        <w:rPr>
          <w:rFonts w:ascii="Times New Roman" w:hAnsi="Times New Roman" w:cs="Times New Roman"/>
          <w:bCs/>
          <w:sz w:val="24"/>
          <w:szCs w:val="24"/>
        </w:rPr>
        <w:t>Evropské nebo mezinárodní normy převzetím schválením k přímému používání oznámením ve Věstníku ÚNMZ</w:t>
      </w:r>
    </w:p>
    <w:p w:rsidR="00303A83" w:rsidRPr="00336883" w:rsidRDefault="00303A83" w:rsidP="00303A83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/>
          <w:bCs/>
          <w:i/>
          <w:sz w:val="24"/>
          <w:szCs w:val="24"/>
        </w:rPr>
        <w:t>ČSN EN 16681 Ocelové statické skladovací systémy - Přestavitelné paletové regálové systémy - Principy pro seismický návrh</w:t>
      </w:r>
    </w:p>
    <w:p w:rsidR="00303A83" w:rsidRPr="00336883" w:rsidRDefault="00982C19" w:rsidP="00303A83">
      <w:pPr>
        <w:pStyle w:val="Odstavecseseznamem"/>
        <w:tabs>
          <w:tab w:val="left" w:pos="1365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336883">
        <w:rPr>
          <w:rFonts w:ascii="Times New Roman" w:hAnsi="Times New Roman" w:cs="Times New Roman"/>
          <w:bCs/>
          <w:i/>
          <w:sz w:val="24"/>
          <w:szCs w:val="24"/>
        </w:rPr>
        <w:t>Tato evropská norma stanovuje požadavky na všechny paletové skladovací systémy z ocelových materiálů, jejich zatížení a návrh.</w:t>
      </w:r>
    </w:p>
    <w:sectPr w:rsidR="00303A83" w:rsidRPr="0033688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64" w:rsidRDefault="00043364" w:rsidP="00AE5686">
      <w:pPr>
        <w:spacing w:after="0" w:line="240" w:lineRule="auto"/>
      </w:pPr>
      <w:r>
        <w:separator/>
      </w:r>
    </w:p>
  </w:endnote>
  <w:endnote w:type="continuationSeparator" w:id="0">
    <w:p w:rsidR="00043364" w:rsidRDefault="0004336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9599B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-258758</wp:posOffset>
          </wp:positionH>
          <wp:positionV relativeFrom="paragraph">
            <wp:posOffset>-271970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64" w:rsidRDefault="00043364" w:rsidP="00AE5686">
      <w:pPr>
        <w:spacing w:after="0" w:line="240" w:lineRule="auto"/>
      </w:pPr>
      <w:r>
        <w:separator/>
      </w:r>
    </w:p>
  </w:footnote>
  <w:footnote w:type="continuationSeparator" w:id="0">
    <w:p w:rsidR="00043364" w:rsidRDefault="0004336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CA"/>
    <w:multiLevelType w:val="multilevel"/>
    <w:tmpl w:val="E0EA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629BF"/>
    <w:multiLevelType w:val="multilevel"/>
    <w:tmpl w:val="66089E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7710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E42A18"/>
    <w:multiLevelType w:val="multilevel"/>
    <w:tmpl w:val="C2967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4"/>
      <w:numFmt w:val="bullet"/>
      <w:lvlText w:val="-"/>
      <w:lvlJc w:val="left"/>
      <w:pPr>
        <w:ind w:left="1440" w:hanging="360"/>
      </w:pPr>
      <w:rPr>
        <w:rFonts w:ascii="Calibri" w:eastAsia="TimesNewRomanPSMT" w:hAnsi="Calibri" w:cs="Calibri" w:hint="default"/>
        <w:color w:val="00B0F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0D87"/>
    <w:rsid w:val="00043364"/>
    <w:rsid w:val="000519D5"/>
    <w:rsid w:val="0007443C"/>
    <w:rsid w:val="000A47E9"/>
    <w:rsid w:val="000E68A1"/>
    <w:rsid w:val="00103D59"/>
    <w:rsid w:val="001569AB"/>
    <w:rsid w:val="001911BD"/>
    <w:rsid w:val="001A7123"/>
    <w:rsid w:val="001B0914"/>
    <w:rsid w:val="001D4A23"/>
    <w:rsid w:val="001D4E43"/>
    <w:rsid w:val="002538DA"/>
    <w:rsid w:val="00287A58"/>
    <w:rsid w:val="00296735"/>
    <w:rsid w:val="00300272"/>
    <w:rsid w:val="00303A83"/>
    <w:rsid w:val="00324923"/>
    <w:rsid w:val="00336883"/>
    <w:rsid w:val="00336FD6"/>
    <w:rsid w:val="00340303"/>
    <w:rsid w:val="003A7278"/>
    <w:rsid w:val="003C40FA"/>
    <w:rsid w:val="003D782F"/>
    <w:rsid w:val="003F0477"/>
    <w:rsid w:val="003F4CAF"/>
    <w:rsid w:val="00454467"/>
    <w:rsid w:val="004725AE"/>
    <w:rsid w:val="0048182C"/>
    <w:rsid w:val="004867AE"/>
    <w:rsid w:val="004B433E"/>
    <w:rsid w:val="004C134C"/>
    <w:rsid w:val="004D228E"/>
    <w:rsid w:val="004D3F13"/>
    <w:rsid w:val="004E4FC3"/>
    <w:rsid w:val="00527419"/>
    <w:rsid w:val="005A7640"/>
    <w:rsid w:val="005B457B"/>
    <w:rsid w:val="00601BBF"/>
    <w:rsid w:val="0065096A"/>
    <w:rsid w:val="006513D7"/>
    <w:rsid w:val="0066068B"/>
    <w:rsid w:val="00663F39"/>
    <w:rsid w:val="0066480A"/>
    <w:rsid w:val="006E751C"/>
    <w:rsid w:val="007409FD"/>
    <w:rsid w:val="00764251"/>
    <w:rsid w:val="007673D4"/>
    <w:rsid w:val="007A2A19"/>
    <w:rsid w:val="00823EE4"/>
    <w:rsid w:val="00851090"/>
    <w:rsid w:val="008947AA"/>
    <w:rsid w:val="008C1BE8"/>
    <w:rsid w:val="008C5DA4"/>
    <w:rsid w:val="00910B2D"/>
    <w:rsid w:val="009310A3"/>
    <w:rsid w:val="00943DEB"/>
    <w:rsid w:val="00975B02"/>
    <w:rsid w:val="00982C19"/>
    <w:rsid w:val="00992CF8"/>
    <w:rsid w:val="009F6A78"/>
    <w:rsid w:val="00A22E58"/>
    <w:rsid w:val="00A31DE4"/>
    <w:rsid w:val="00A6778A"/>
    <w:rsid w:val="00A9599B"/>
    <w:rsid w:val="00AB351E"/>
    <w:rsid w:val="00AE5686"/>
    <w:rsid w:val="00B0659C"/>
    <w:rsid w:val="00B365F5"/>
    <w:rsid w:val="00B54A82"/>
    <w:rsid w:val="00BC7CDB"/>
    <w:rsid w:val="00BF1247"/>
    <w:rsid w:val="00BF1FB3"/>
    <w:rsid w:val="00C0066A"/>
    <w:rsid w:val="00C34B16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43E8"/>
    <w:rsid w:val="00F72BF6"/>
    <w:rsid w:val="00FA3563"/>
    <w:rsid w:val="00FE473B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0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F4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19D5"/>
    <w:pPr>
      <w:ind w:left="720"/>
      <w:contextualSpacing/>
    </w:pPr>
  </w:style>
  <w:style w:type="character" w:customStyle="1" w:styleId="popis">
    <w:name w:val="popis"/>
    <w:basedOn w:val="Standardnpsmoodstavce"/>
    <w:rsid w:val="00F543E8"/>
  </w:style>
  <w:style w:type="character" w:styleId="Hypertextovodkaz">
    <w:name w:val="Hyperlink"/>
    <w:basedOn w:val="Standardnpsmoodstavce"/>
    <w:uiPriority w:val="99"/>
    <w:semiHidden/>
    <w:unhideWhenUsed/>
    <w:rsid w:val="00F543E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F45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F457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10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normyChar1">
    <w:name w:val="Text normy Char1"/>
    <w:basedOn w:val="Standardnpsmoodstavce"/>
    <w:link w:val="Textnormy"/>
    <w:locked/>
    <w:rsid w:val="003D782F"/>
  </w:style>
  <w:style w:type="paragraph" w:customStyle="1" w:styleId="Textnormy">
    <w:name w:val="Text normy"/>
    <w:link w:val="TextnormyChar1"/>
    <w:rsid w:val="003D782F"/>
    <w:pP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2019-06-21T13:50:00Z</dcterms:created>
  <dcterms:modified xsi:type="dcterms:W3CDTF">2020-03-27T09:49:00Z</dcterms:modified>
</cp:coreProperties>
</file>