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AE" w:rsidRDefault="00F665AE" w:rsidP="00D608EB">
      <w:pPr>
        <w:jc w:val="center"/>
      </w:pPr>
    </w:p>
    <w:p w:rsidR="004641BB" w:rsidRDefault="00D608EB" w:rsidP="00D608EB">
      <w:pPr>
        <w:jc w:val="center"/>
      </w:pPr>
      <w:r>
        <w:t xml:space="preserve">Správné řešení komplexní úlohy pájení na </w:t>
      </w:r>
      <w:proofErr w:type="spellStart"/>
      <w:r>
        <w:t>měkko</w:t>
      </w:r>
      <w:proofErr w:type="spellEnd"/>
      <w:r>
        <w:t>.</w:t>
      </w:r>
    </w:p>
    <w:p w:rsidR="00D608EB" w:rsidRDefault="00D608EB" w:rsidP="00D608EB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Teoretickou část komplexní úlohy realizujeme na učebně.</w:t>
      </w:r>
    </w:p>
    <w:p w:rsidR="00D608EB" w:rsidRDefault="00D608EB" w:rsidP="00D608EB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Praktickou část lze provádět v dílnách odborného výcviku, v dílnách praktického vyučování, ve školních odloučených pracovištích.</w:t>
      </w:r>
    </w:p>
    <w:p w:rsidR="00F665AE" w:rsidRDefault="00F665AE" w:rsidP="00F665AE">
      <w:r>
        <w:t>Podle zadaného výkresu narýsuje žák rozvinuté tvary jednotlivých pozic 2, 3, 4, 5.</w:t>
      </w:r>
    </w:p>
    <w:p w:rsidR="00F665AE" w:rsidRDefault="00F665AE" w:rsidP="00D608EB">
      <w:pPr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162097" cy="5848177"/>
            <wp:effectExtent l="0" t="0" r="0" b="635"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38" cy="5855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65AE" w:rsidRDefault="00F665AE" w:rsidP="00F665AE">
      <w:r>
        <w:t>Vypíše druhy zdrojů tepla</w:t>
      </w:r>
    </w:p>
    <w:p w:rsidR="00F665AE" w:rsidRDefault="00F665AE" w:rsidP="007410BD">
      <w:pPr>
        <w:pStyle w:val="Default"/>
        <w:keepNext/>
        <w:spacing w:after="3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Jednoduché pájedlo-nemá vlastní ohřev </w:t>
      </w:r>
    </w:p>
    <w:p w:rsidR="00F665AE" w:rsidRDefault="00F665AE" w:rsidP="00F665AE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Pájedla s vlastním zdrojem tepla: </w:t>
      </w:r>
    </w:p>
    <w:p w:rsidR="00F665AE" w:rsidRDefault="00F665AE" w:rsidP="00F665AE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Plynové pájedlo </w:t>
      </w:r>
    </w:p>
    <w:p w:rsidR="00D608EB" w:rsidRPr="00F665AE" w:rsidRDefault="00F665AE" w:rsidP="00F665AE">
      <w:pPr>
        <w:pStyle w:val="Odstavecseseznamem"/>
        <w:numPr>
          <w:ilvl w:val="0"/>
          <w:numId w:val="1"/>
        </w:numPr>
      </w:pPr>
      <w:r w:rsidRPr="00F665AE">
        <w:rPr>
          <w:rFonts w:ascii="Arial" w:hAnsi="Arial" w:cs="Arial"/>
          <w:sz w:val="23"/>
          <w:szCs w:val="23"/>
        </w:rPr>
        <w:t>Elektrická pájedla-odporová</w:t>
      </w:r>
    </w:p>
    <w:p w:rsidR="00F665AE" w:rsidRDefault="00F665AE" w:rsidP="00F665AE">
      <w:pPr>
        <w:pStyle w:val="Odstavecseseznamem"/>
        <w:ind w:left="0"/>
      </w:pPr>
    </w:p>
    <w:p w:rsidR="00F665AE" w:rsidRDefault="00F665AE" w:rsidP="00F665AE">
      <w:r>
        <w:t>Volí vhodný zdroj tepla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Elektrické pájedlo odporové</w:t>
      </w:r>
    </w:p>
    <w:p w:rsid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665AE" w:rsidRDefault="00F665AE" w:rsidP="00F665AE">
      <w:r>
        <w:t>Vyjmenuje druhy pájek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b/>
          <w:bCs/>
          <w:color w:val="000000"/>
          <w:sz w:val="23"/>
          <w:szCs w:val="23"/>
        </w:rPr>
        <w:t xml:space="preserve">Měkké pájky: 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slitina olova, cínu 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b/>
          <w:bCs/>
          <w:color w:val="000000"/>
          <w:sz w:val="23"/>
          <w:szCs w:val="23"/>
        </w:rPr>
        <w:t xml:space="preserve">Tvary pájek: 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tyče, dráty, fólie, pásy, vlákny, pájecí prášek, pájecí pasty </w:t>
      </w:r>
    </w:p>
    <w:p w:rsid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665AE" w:rsidRDefault="00F665AE" w:rsidP="00F665AE">
      <w:pPr>
        <w:autoSpaceDE w:val="0"/>
        <w:autoSpaceDN w:val="0"/>
        <w:adjustRightInd w:val="0"/>
        <w:spacing w:after="0" w:line="240" w:lineRule="auto"/>
      </w:pPr>
      <w:r>
        <w:t>Vypíše technologický postup při pájení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b/>
          <w:bCs/>
          <w:color w:val="000000"/>
          <w:sz w:val="23"/>
          <w:szCs w:val="23"/>
        </w:rPr>
        <w:t xml:space="preserve">Postup při pájení: </w:t>
      </w:r>
    </w:p>
    <w:p w:rsidR="00F665AE" w:rsidRPr="00F665AE" w:rsidRDefault="00F665AE" w:rsidP="00F665AE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Očištění pájedla, pájených ploch </w:t>
      </w:r>
    </w:p>
    <w:p w:rsidR="00F665AE" w:rsidRPr="00F665AE" w:rsidRDefault="00F665AE" w:rsidP="00F665AE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Použití tavidla </w:t>
      </w:r>
    </w:p>
    <w:p w:rsidR="00F665AE" w:rsidRPr="00F665AE" w:rsidRDefault="00F665AE" w:rsidP="00F665AE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Ohřátí součástí </w:t>
      </w:r>
    </w:p>
    <w:p w:rsidR="00F665AE" w:rsidRPr="00F665AE" w:rsidRDefault="00F665AE" w:rsidP="00F665AE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Pájení plechů, drátů </w:t>
      </w:r>
    </w:p>
    <w:p w:rsidR="00F665AE" w:rsidRPr="00F665AE" w:rsidRDefault="00F665AE" w:rsidP="00F665AE">
      <w:pPr>
        <w:autoSpaceDE w:val="0"/>
        <w:autoSpaceDN w:val="0"/>
        <w:adjustRightInd w:val="0"/>
        <w:spacing w:after="36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Pocínování drátů, plechů </w:t>
      </w:r>
    </w:p>
    <w:p w:rsidR="00F665AE" w:rsidRPr="00F665AE" w:rsidRDefault="00F665AE" w:rsidP="00F665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F665AE">
        <w:rPr>
          <w:rFonts w:ascii="Arial" w:hAnsi="Arial" w:cs="Arial"/>
          <w:color w:val="000000"/>
          <w:sz w:val="23"/>
          <w:szCs w:val="23"/>
        </w:rPr>
        <w:t xml:space="preserve"> Očištění pájeného spoje </w:t>
      </w:r>
    </w:p>
    <w:p w:rsidR="00F665AE" w:rsidRDefault="00F665AE" w:rsidP="00F665AE">
      <w:pPr>
        <w:pStyle w:val="Odstavecseseznamem"/>
        <w:ind w:left="0"/>
      </w:pPr>
    </w:p>
    <w:p w:rsidR="001F4CA7" w:rsidRPr="004641BB" w:rsidRDefault="001F4CA7" w:rsidP="007410BD"/>
    <w:sectPr w:rsidR="001F4CA7" w:rsidRPr="004641BB" w:rsidSect="007410BD">
      <w:headerReference w:type="first" r:id="rId8"/>
      <w:footerReference w:type="first" r:id="rId9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40" w:rsidRDefault="00CB0A40" w:rsidP="00D608EB">
      <w:pPr>
        <w:spacing w:after="0" w:line="240" w:lineRule="auto"/>
      </w:pPr>
      <w:r>
        <w:separator/>
      </w:r>
    </w:p>
  </w:endnote>
  <w:endnote w:type="continuationSeparator" w:id="0">
    <w:p w:rsidR="00CB0A40" w:rsidRDefault="00CB0A40" w:rsidP="00D6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BD" w:rsidRDefault="007410BD">
    <w:pPr>
      <w:pStyle w:val="Zpat"/>
    </w:pPr>
    <w:r>
      <w:rPr>
        <w:noProof/>
        <w:lang w:eastAsia="cs-CZ"/>
      </w:rPr>
      <w:drawing>
        <wp:inline distT="0" distB="0" distL="0" distR="0" wp14:anchorId="40211074" wp14:editId="4F811831">
          <wp:extent cx="5760720" cy="608330"/>
          <wp:effectExtent l="0" t="0" r="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40" w:rsidRDefault="00CB0A40" w:rsidP="00D608EB">
      <w:pPr>
        <w:spacing w:after="0" w:line="240" w:lineRule="auto"/>
      </w:pPr>
      <w:r>
        <w:separator/>
      </w:r>
    </w:p>
  </w:footnote>
  <w:footnote w:type="continuationSeparator" w:id="0">
    <w:p w:rsidR="00CB0A40" w:rsidRDefault="00CB0A40" w:rsidP="00D6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0BD" w:rsidRDefault="007410BD">
    <w:pPr>
      <w:pStyle w:val="Zhlav"/>
    </w:pPr>
    <w:r>
      <w:rPr>
        <w:noProof/>
        <w:bdr w:val="none" w:sz="0" w:space="0" w:color="auto" w:frame="1"/>
        <w:lang w:eastAsia="cs-CZ"/>
      </w:rPr>
      <w:drawing>
        <wp:inline distT="0" distB="0" distL="0" distR="0" wp14:anchorId="0326E5E3" wp14:editId="064DE7D2">
          <wp:extent cx="3600450" cy="619125"/>
          <wp:effectExtent l="0" t="0" r="0" b="9525"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20C"/>
    <w:multiLevelType w:val="hybridMultilevel"/>
    <w:tmpl w:val="1598CD64"/>
    <w:lvl w:ilvl="0" w:tplc="F3C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BB"/>
    <w:rsid w:val="001F4CA7"/>
    <w:rsid w:val="004641BB"/>
    <w:rsid w:val="00603F21"/>
    <w:rsid w:val="006C5F5F"/>
    <w:rsid w:val="007410BD"/>
    <w:rsid w:val="009719C6"/>
    <w:rsid w:val="009E1A08"/>
    <w:rsid w:val="00B7020F"/>
    <w:rsid w:val="00CB0A40"/>
    <w:rsid w:val="00D608EB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8C7"/>
  <w15:docId w15:val="{57729653-174C-4E98-A616-E3687EA0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C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1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8EB"/>
  </w:style>
  <w:style w:type="paragraph" w:styleId="Zpat">
    <w:name w:val="footer"/>
    <w:basedOn w:val="Normln"/>
    <w:link w:val="ZpatChar"/>
    <w:uiPriority w:val="99"/>
    <w:unhideWhenUsed/>
    <w:rsid w:val="00D6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8EB"/>
  </w:style>
  <w:style w:type="paragraph" w:customStyle="1" w:styleId="Default">
    <w:name w:val="Default"/>
    <w:rsid w:val="00F66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 Kundeliusová</cp:lastModifiedBy>
  <cp:revision>2</cp:revision>
  <dcterms:created xsi:type="dcterms:W3CDTF">2019-06-18T08:10:00Z</dcterms:created>
  <dcterms:modified xsi:type="dcterms:W3CDTF">2020-04-08T14:08:00Z</dcterms:modified>
</cp:coreProperties>
</file>