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BA" w:rsidRPr="00630EA7" w:rsidRDefault="007346BA" w:rsidP="007346BA">
      <w:pPr>
        <w:shd w:val="clear" w:color="auto" w:fill="FFFFFF"/>
        <w:spacing w:before="75" w:after="150" w:line="525" w:lineRule="atLeast"/>
        <w:outlineLvl w:val="0"/>
        <w:rPr>
          <w:rFonts w:ascii="Arial" w:eastAsia="Times New Roman" w:hAnsi="Arial" w:cs="Arial"/>
          <w:color w:val="0070C0"/>
          <w:kern w:val="36"/>
          <w:sz w:val="42"/>
          <w:szCs w:val="42"/>
          <w:u w:val="single"/>
          <w:lang w:eastAsia="cs-CZ"/>
        </w:rPr>
      </w:pPr>
      <w:r w:rsidRPr="00630EA7">
        <w:rPr>
          <w:rFonts w:ascii="Arial" w:eastAsia="Times New Roman" w:hAnsi="Arial" w:cs="Arial"/>
          <w:color w:val="0070C0"/>
          <w:kern w:val="36"/>
          <w:sz w:val="42"/>
          <w:szCs w:val="42"/>
          <w:u w:val="single"/>
          <w:lang w:eastAsia="cs-CZ"/>
        </w:rPr>
        <w:t>Obrábění ultrazvukem</w:t>
      </w:r>
    </w:p>
    <w:p w:rsidR="007346BA" w:rsidRPr="00630EA7" w:rsidRDefault="007346BA" w:rsidP="007346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>Jedná se o řízené rozrušování materiálu obrobku účinkem pohybu zrn abrazivního materiálu a působením kavitační koroze. Jde tedy o obrábění založené na mechanickém úběru materiálu. </w:t>
      </w:r>
    </w:p>
    <w:p w:rsidR="007346BA" w:rsidRPr="00630EA7" w:rsidRDefault="007346BA" w:rsidP="007346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Ultrazvukové kmity - vibrace se dále používají v širokém rozsahu technologií, např. svařování, opracování a dělení plastů, při nedestruktivních zkouškách materiálů, čištění povrchů součástí a v lékařství při lokalizaci, diagnostice a terapii a dalších procesech.</w:t>
      </w:r>
    </w:p>
    <w:p w:rsidR="007346BA" w:rsidRPr="00630EA7" w:rsidRDefault="007346BA" w:rsidP="007346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u w:val="single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cs-CZ"/>
        </w:rPr>
        <w:t>Podstata metody:</w:t>
      </w:r>
    </w:p>
    <w:p w:rsidR="007346BA" w:rsidRPr="00630EA7" w:rsidRDefault="007346BA" w:rsidP="007346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>Zrna abrazivního materiálu jsou přiváděna mezi obráběný povrch a nástroj, který kmitá v kolmém směru na obráběný povrch kmity o ultrazvukové frekvenci 18 – 25 kHz. Zrna jsou nástrojem přitlačována řízenou stálou silou na obráběný povrch, čímž dochází k překopírování tvaru pracovní části</w:t>
      </w:r>
      <w:bookmarkStart w:id="0" w:name="_GoBack"/>
      <w:bookmarkEnd w:id="0"/>
      <w:r w:rsidRPr="00630EA7">
        <w:rPr>
          <w:rFonts w:ascii="Arial" w:eastAsia="Times New Roman" w:hAnsi="Arial" w:cs="Arial"/>
          <w:sz w:val="24"/>
          <w:szCs w:val="24"/>
          <w:lang w:eastAsia="cs-CZ"/>
        </w:rPr>
        <w:t xml:space="preserve"> nástroje do obrobku. Nástroj může kromě kmitavého pohybu vykonávat ještě pohyb přímočarý posuvný nebo jejich kombinaci.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3AA485A8" wp14:editId="54A847C2">
            <wp:extent cx="5730240" cy="3827535"/>
            <wp:effectExtent l="0" t="0" r="3810" b="1905"/>
            <wp:docPr id="3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59" cy="38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BA" w:rsidRPr="00630EA7" w:rsidRDefault="007346BA" w:rsidP="007346BA">
      <w:pPr>
        <w:shd w:val="clear" w:color="auto" w:fill="FFFFFF"/>
        <w:spacing w:before="75" w:after="150" w:line="270" w:lineRule="atLeast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Obr. 1: Princip obrábění ultrazvukem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 – kapalina, 2 – nástroj, 3 – brousící zrna, 4 – přívod brousících zrn a kapaliny, 5 - obrobek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Stroj pro obrábění ultrazvukem tvoří:</w:t>
      </w:r>
    </w:p>
    <w:p w:rsidR="007346BA" w:rsidRPr="00630EA7" w:rsidRDefault="007346BA" w:rsidP="007346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Generátor ultrazvukových kmitů</w:t>
      </w:r>
      <w:r w:rsidRPr="00630EA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– jde o elektronické zařízení, které mění střídavý elektrický proud o frekvenci 50 Hz na proud o frekvenci 18 – 25 kHz. Výstupní výkon generátoru je asi 0,2 - 4 kW.</w:t>
      </w:r>
    </w:p>
    <w:p w:rsidR="007346BA" w:rsidRPr="00630EA7" w:rsidRDefault="007346BA" w:rsidP="007346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lastRenderedPageBreak/>
        <w:t>Systém pro vytvoření mechanických kmitů</w:t>
      </w:r>
      <w:r w:rsidRPr="00630EA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– přeměňuje elektromagnetické kmity na mechanické. Využívá se tzv. magnetostrikce, což je vlastnost feromagnetických materiálů měnit při vložení do magnetického pole své rozměry.</w:t>
      </w:r>
    </w:p>
    <w:p w:rsidR="007346BA" w:rsidRPr="00630EA7" w:rsidRDefault="007346BA" w:rsidP="007346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CNC </w:t>
      </w:r>
      <w:proofErr w:type="gramStart"/>
      <w:r w:rsidRPr="00B00AA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řídící</w:t>
      </w:r>
      <w:proofErr w:type="gramEnd"/>
      <w:r w:rsidRPr="00B00AA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systém</w:t>
      </w:r>
      <w:r w:rsidRPr="00630EA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– u moderních strojů řídí minimálně čtyři osy, reguluje také přítlačnou sílu nástroje, rychlost pohybů a frekvenci kmitů nástroje.</w:t>
      </w:r>
    </w:p>
    <w:p w:rsidR="007346BA" w:rsidRPr="00630EA7" w:rsidRDefault="007346BA" w:rsidP="007346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Systém pro přívod brousících zrn</w:t>
      </w:r>
      <w:r w:rsidRPr="00630EA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– má za úkol řídit přívod brousících zrn a kapaliny do mezery mezi nástrojem a obráběnou plochou.</w:t>
      </w:r>
    </w:p>
    <w:p w:rsidR="007346BA" w:rsidRPr="00630EA7" w:rsidRDefault="007346BA" w:rsidP="007346BA">
      <w:pPr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Kapalina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– musí zaručit dokonalý přívod nových zrn a odvod opotřebených zrn do a z pracovní mezery. Svým kavitačním účinkem zvyšuje intenzitu úběru materiálu, podle své viskozity více nebo méně tlumí pohyb kmitajících zrn. Používá se voda, petrolej, líh nebo strojní olej.</w:t>
      </w:r>
    </w:p>
    <w:p w:rsidR="007346BA" w:rsidRPr="00630EA7" w:rsidRDefault="007346BA" w:rsidP="007346BA">
      <w:pPr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Brusivo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– brousící zrna mohou být z diamantu, kubického nitridu boru, karbidu boru, karbidu křemíku a umělého korundu. Koncentrace zrn v kapalině bývá 30 – 40 %. Při obrábění se zrna opotřebovávají, proto musíme zajistit jejich dokonalou výměnu.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56D5D37D" wp14:editId="641F3F78">
            <wp:extent cx="2324100" cy="4754880"/>
            <wp:effectExtent l="0" t="0" r="0" b="7620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BA" w:rsidRPr="00630EA7" w:rsidRDefault="007346BA" w:rsidP="007346BA">
      <w:pPr>
        <w:shd w:val="clear" w:color="auto" w:fill="FFFFFF"/>
        <w:spacing w:before="75" w:after="150" w:line="270" w:lineRule="atLeast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Obr. 2: Stroj pro obrábění ultrazvukem – princip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 – generátor ultrazvukových kmitů, 2 – systém pro vytvoření mechanických kmitů, 3 – přívod brousících zrn a kapaliny, 4 – obrobek, 5 - nástroj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Nástroje pro obrábění ultrazvukem</w:t>
      </w:r>
    </w:p>
    <w:p w:rsidR="007346BA" w:rsidRPr="00630EA7" w:rsidRDefault="007346BA" w:rsidP="007346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 xml:space="preserve">Vyrábějí se z konstrukční oceli, korozivzdorné oceli, mědi nebo mosazi. Jejich činná část má tvar vyráběné plochy. Při obrábění se nástroje opotřebovávají v závislosti na materiálu 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obrobku, pracovních podmínkách a materiálu nástroje. Moderní stroje jsou vybaveny upínacím systémem, který umožňuje rychlou výměnu nástroje.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1DD2CF5D" wp14:editId="3B69E46C">
            <wp:extent cx="3322320" cy="5986596"/>
            <wp:effectExtent l="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9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BA" w:rsidRPr="00630EA7" w:rsidRDefault="007346BA" w:rsidP="007346BA">
      <w:pPr>
        <w:shd w:val="clear" w:color="auto" w:fill="FFFFFF"/>
        <w:spacing w:before="75" w:after="150" w:line="270" w:lineRule="atLeast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Obr. 3: Příklady nástrojů a prováděných operací při obrábění ultrazvukem (šipky znázorňují pohyby nástroje a obrobku)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a) nerotační dutiny, b) otevřené drážky, c) kruhové díry, d) závity, e) průchozí drážky, f) tvarové drážky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 – nástroj, 2 - obrobek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Dosahované parametry:</w:t>
      </w:r>
    </w:p>
    <w:p w:rsidR="007346BA" w:rsidRPr="00630EA7" w:rsidRDefault="007346BA" w:rsidP="007346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Obrobitelnost materiálů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– je úměrná jejich tvrdosti a křehkosti. Obrábět můžeme elektricky vodivé i nevodivé materiály např. sklo, křemík, ferity, germanium, keramické materiály, grafit, kevlar, slinuté karbidy, kalené oceli, polodrahokamy apod.</w:t>
      </w:r>
    </w:p>
    <w:p w:rsidR="007346BA" w:rsidRPr="00630EA7" w:rsidRDefault="007346BA" w:rsidP="007346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Plastické materiály jsou touto technologií neobrobitelné!</w:t>
      </w:r>
    </w:p>
    <w:p w:rsidR="007346BA" w:rsidRPr="00630EA7" w:rsidRDefault="007346BA" w:rsidP="007346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Intenzita úběru materiálu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– je závislá na:</w:t>
      </w:r>
    </w:p>
    <w:p w:rsidR="007346BA" w:rsidRPr="00630EA7" w:rsidRDefault="007346BA" w:rsidP="007346BA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amplitudě kmitů nástroje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 xml:space="preserve"> (při frekvenci 18 – 25 kHz je amplituda 30 – 80 </w:t>
      </w:r>
      <w:proofErr w:type="spellStart"/>
      <w:r w:rsidRPr="00630EA7">
        <w:rPr>
          <w:rFonts w:ascii="Arial" w:eastAsia="Times New Roman" w:hAnsi="Arial" w:cs="Arial"/>
          <w:sz w:val="24"/>
          <w:szCs w:val="24"/>
          <w:lang w:eastAsia="cs-CZ"/>
        </w:rPr>
        <w:t>μm</w:t>
      </w:r>
      <w:proofErr w:type="spellEnd"/>
      <w:r w:rsidRPr="00630EA7">
        <w:rPr>
          <w:rFonts w:ascii="Arial" w:eastAsia="Times New Roman" w:hAnsi="Arial" w:cs="Arial"/>
          <w:sz w:val="24"/>
          <w:szCs w:val="24"/>
          <w:lang w:eastAsia="cs-CZ"/>
        </w:rPr>
        <w:t>),</w:t>
      </w:r>
    </w:p>
    <w:p w:rsidR="007346BA" w:rsidRPr="00630EA7" w:rsidRDefault="007346BA" w:rsidP="007346BA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velikosti přítlaku nástroje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(je závislá na velikosti obráběné plochy, amplitudě kmitů nástroje a velikosti brousících zrn, bývá 2 – 30 N.cm</w:t>
      </w:r>
      <w:r w:rsidRPr="00630EA7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-2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),</w:t>
      </w:r>
    </w:p>
    <w:p w:rsidR="007346BA" w:rsidRPr="00630EA7" w:rsidRDefault="007346BA" w:rsidP="007346BA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koncentraci brusiva v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kapalině,</w:t>
      </w:r>
    </w:p>
    <w:p w:rsidR="007346BA" w:rsidRPr="00630EA7" w:rsidRDefault="007346BA" w:rsidP="007346BA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druhu brusiva,</w:t>
      </w:r>
    </w:p>
    <w:p w:rsidR="007346BA" w:rsidRPr="00630EA7" w:rsidRDefault="007346BA" w:rsidP="007346BA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zrnitosti brusiva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(pro hrubování volíme 3 – 16, pro dokončování 70 – 120, pro velmi přesné obrábění 220 – 260).</w:t>
      </w: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>Maximální intenzita úběru materiálu je ve směru kmitání nástroje, na bočních plochách nástroje probíhá úběr materiálu s výrazně menší intenzitou.</w:t>
      </w:r>
    </w:p>
    <w:p w:rsidR="007346BA" w:rsidRPr="00630EA7" w:rsidRDefault="007346BA" w:rsidP="007346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>​</w:t>
      </w:r>
      <w:r w:rsidRPr="00B00AA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Přesnost obrábění</w:t>
      </w:r>
    </w:p>
    <w:p w:rsidR="007346BA" w:rsidRPr="00630EA7" w:rsidRDefault="007346BA" w:rsidP="007346B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>průchozí díry do hloubky 3 mm – dosahujeme 0,02 – 0,05 mm na průměr,</w:t>
      </w:r>
    </w:p>
    <w:p w:rsidR="007346BA" w:rsidRPr="00630EA7" w:rsidRDefault="007346BA" w:rsidP="007346B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>plochy o velikosti 40 – 50 mm</w:t>
      </w:r>
      <w:r w:rsidRPr="00630EA7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– dosahujeme 0,02 – 0,05 mm,</w:t>
      </w:r>
    </w:p>
    <w:p w:rsidR="007346BA" w:rsidRPr="00630EA7" w:rsidRDefault="007346BA" w:rsidP="007346B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>neprůchozí dutiny – dosahujeme 0,05 – 0,1 mm,</w:t>
      </w:r>
    </w:p>
    <w:p w:rsidR="007346BA" w:rsidRPr="00630EA7" w:rsidRDefault="007346BA" w:rsidP="007346B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0EA7">
        <w:rPr>
          <w:rFonts w:ascii="Arial" w:eastAsia="Times New Roman" w:hAnsi="Arial" w:cs="Arial"/>
          <w:sz w:val="24"/>
          <w:szCs w:val="24"/>
          <w:lang w:eastAsia="cs-CZ"/>
        </w:rPr>
        <w:t>kuželovitost děr – dosahujeme 20‘ na 1 mm délky díry.</w:t>
      </w:r>
    </w:p>
    <w:p w:rsidR="007346BA" w:rsidRDefault="007346BA" w:rsidP="007346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0AA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Kvalita obrobené plochy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 xml:space="preserve"> – </w:t>
      </w:r>
      <w:proofErr w:type="spellStart"/>
      <w:r w:rsidRPr="00630EA7">
        <w:rPr>
          <w:rFonts w:ascii="Arial" w:eastAsia="Times New Roman" w:hAnsi="Arial" w:cs="Arial"/>
          <w:sz w:val="24"/>
          <w:szCs w:val="24"/>
          <w:lang w:eastAsia="cs-CZ"/>
        </w:rPr>
        <w:t>Ra</w:t>
      </w:r>
      <w:proofErr w:type="spellEnd"/>
      <w:r w:rsidRPr="00630EA7">
        <w:rPr>
          <w:rFonts w:ascii="Arial" w:eastAsia="Times New Roman" w:hAnsi="Arial" w:cs="Arial"/>
          <w:sz w:val="24"/>
          <w:szCs w:val="24"/>
          <w:lang w:eastAsia="cs-CZ"/>
        </w:rPr>
        <w:t xml:space="preserve"> = 1,6 – 0,4 </w:t>
      </w:r>
      <w:proofErr w:type="spellStart"/>
      <w:r w:rsidRPr="00630EA7">
        <w:rPr>
          <w:rFonts w:ascii="Arial" w:eastAsia="Times New Roman" w:hAnsi="Arial" w:cs="Arial"/>
          <w:sz w:val="24"/>
          <w:szCs w:val="24"/>
          <w:lang w:eastAsia="cs-CZ"/>
        </w:rPr>
        <w:t>μm</w:t>
      </w:r>
      <w:proofErr w:type="spellEnd"/>
    </w:p>
    <w:p w:rsidR="007346BA" w:rsidRPr="00630EA7" w:rsidRDefault="007346BA" w:rsidP="007346B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346BA" w:rsidRPr="00630EA7" w:rsidRDefault="007346BA" w:rsidP="00734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cs-CZ"/>
        </w:rPr>
      </w:pPr>
      <w:r w:rsidRPr="00B00AA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Metody spojování materiálů ultrazvukem:</w:t>
      </w:r>
    </w:p>
    <w:p w:rsidR="007346BA" w:rsidRDefault="007346BA" w:rsidP="00734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0AA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Svařování</w:t>
      </w:r>
      <w:r w:rsidRPr="00630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- pomocí ultrazvuku ke svaření dochází za pomoci tepla, které vzniká z vysokofrekvenčních mechanických kmitů. Nejprve se musí elektrická energie přeměnit na vysokofrekvenční mechanický pohyb. Tento pohyb spolu s přítlačnou silou vytváří teplo na rozhraní spojovaných součástí - plochy svaru. Materiál nejprve taje a pak při tuhnutí tvoří molekulový svar mezi částmi.</w:t>
      </w:r>
    </w:p>
    <w:p w:rsidR="007346BA" w:rsidRPr="00630EA7" w:rsidRDefault="007346BA" w:rsidP="007346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346BA" w:rsidRDefault="007346BA" w:rsidP="00734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0AA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Bodové svařování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 xml:space="preserve"> - používáme tam, kde musí být svařeny plochy částí k sobě (polotovary, teplem foukané, lisované a velké plochy). Proces probíhá tak, že hrot </w:t>
      </w:r>
      <w:proofErr w:type="spellStart"/>
      <w:r w:rsidRPr="00630EA7">
        <w:rPr>
          <w:rFonts w:ascii="Arial" w:eastAsia="Times New Roman" w:hAnsi="Arial" w:cs="Arial"/>
          <w:sz w:val="24"/>
          <w:szCs w:val="24"/>
          <w:lang w:eastAsia="cs-CZ"/>
        </w:rPr>
        <w:t>sonotrody</w:t>
      </w:r>
      <w:proofErr w:type="spellEnd"/>
      <w:r w:rsidRPr="00630EA7">
        <w:rPr>
          <w:rFonts w:ascii="Arial" w:eastAsia="Times New Roman" w:hAnsi="Arial" w:cs="Arial"/>
          <w:sz w:val="24"/>
          <w:szCs w:val="24"/>
          <w:lang w:eastAsia="cs-CZ"/>
        </w:rPr>
        <w:t xml:space="preserve"> pronikne skrze svrchní část do spodní části. Teplo je dodáno na kontaktní místo plochy. Vytlačený plast vyteče nahoru a zformuje výstupek </w:t>
      </w:r>
      <w:proofErr w:type="spellStart"/>
      <w:r w:rsidRPr="00630EA7">
        <w:rPr>
          <w:rFonts w:ascii="Arial" w:eastAsia="Times New Roman" w:hAnsi="Arial" w:cs="Arial"/>
          <w:sz w:val="24"/>
          <w:szCs w:val="24"/>
          <w:lang w:eastAsia="cs-CZ"/>
        </w:rPr>
        <w:t>va</w:t>
      </w:r>
      <w:proofErr w:type="spellEnd"/>
      <w:r w:rsidRPr="00630EA7">
        <w:rPr>
          <w:rFonts w:ascii="Arial" w:eastAsia="Times New Roman" w:hAnsi="Arial" w:cs="Arial"/>
          <w:sz w:val="24"/>
          <w:szCs w:val="24"/>
          <w:lang w:eastAsia="cs-CZ"/>
        </w:rPr>
        <w:t xml:space="preserve"> tvaru zvonku. Zadní strana spodní části zůstává nezměněná. Plochy musí být zajištěny svorkami nebo kleštěmi.</w:t>
      </w:r>
    </w:p>
    <w:p w:rsidR="007346BA" w:rsidRPr="00630EA7" w:rsidRDefault="007346BA" w:rsidP="007346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346BA" w:rsidRDefault="007346BA" w:rsidP="00734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00AA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Vrutování</w:t>
      </w:r>
      <w:proofErr w:type="spellEnd"/>
      <w:r w:rsidRPr="00B00AA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kovových částí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- součástky opatřeny závitem, silné šrouby nebo jiné kovové části mohou být ultrazvukově vsazeny do termoplastů. Musí být zaručena vysoká tuhost a stabilita vsazených částí.</w:t>
      </w:r>
    </w:p>
    <w:p w:rsidR="007346BA" w:rsidRDefault="007346BA" w:rsidP="007346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346BA" w:rsidRPr="00630EA7" w:rsidRDefault="007346BA" w:rsidP="00734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0AA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Řezání a svařování obalových materiálů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proofErr w:type="spellStart"/>
      <w:r w:rsidRPr="00630EA7">
        <w:rPr>
          <w:rFonts w:ascii="Arial" w:eastAsia="Times New Roman" w:hAnsi="Arial" w:cs="Arial"/>
          <w:sz w:val="24"/>
          <w:szCs w:val="24"/>
          <w:lang w:eastAsia="cs-CZ"/>
        </w:rPr>
        <w:t>sonotroda</w:t>
      </w:r>
      <w:proofErr w:type="spellEnd"/>
      <w:r w:rsidRPr="00630EA7">
        <w:rPr>
          <w:rFonts w:ascii="Arial" w:eastAsia="Times New Roman" w:hAnsi="Arial" w:cs="Arial"/>
          <w:sz w:val="24"/>
          <w:szCs w:val="24"/>
          <w:lang w:eastAsia="cs-CZ"/>
        </w:rPr>
        <w:t xml:space="preserve"> a lůžko jsou nastaveny s tolerancí dvou mikronů k rychlému a přesnému stlačení vrstev. Pohybem fólií mezi nástroji je vytvořena energie mezi vrstvami. Vytváří se intermolekulární tření. Vazby mezi molekulami jsou přerušeny a vznikají nové konstelace. Svary mají vysokou </w:t>
      </w:r>
      <w:r w:rsidRPr="00630EA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pevnost a hned po svaření </w:t>
      </w:r>
      <w:proofErr w:type="spellStart"/>
      <w:r w:rsidRPr="00630EA7">
        <w:rPr>
          <w:rFonts w:ascii="Arial" w:eastAsia="Times New Roman" w:hAnsi="Arial" w:cs="Arial"/>
          <w:sz w:val="24"/>
          <w:szCs w:val="24"/>
          <w:lang w:eastAsia="cs-CZ"/>
        </w:rPr>
        <w:t>chládnou</w:t>
      </w:r>
      <w:proofErr w:type="spellEnd"/>
      <w:r w:rsidRPr="00630EA7">
        <w:rPr>
          <w:rFonts w:ascii="Arial" w:eastAsia="Times New Roman" w:hAnsi="Arial" w:cs="Arial"/>
          <w:sz w:val="24"/>
          <w:szCs w:val="24"/>
          <w:lang w:eastAsia="cs-CZ"/>
        </w:rPr>
        <w:t>. Používají se u balicích linek, které balí výrobky do hermeticky uzavřených obalů.</w:t>
      </w:r>
    </w:p>
    <w:p w:rsidR="007346BA" w:rsidRPr="00630EA7" w:rsidRDefault="007346BA" w:rsidP="007346BA">
      <w:pPr>
        <w:rPr>
          <w:sz w:val="24"/>
          <w:szCs w:val="24"/>
        </w:rPr>
      </w:pPr>
    </w:p>
    <w:p w:rsidR="00A33EA0" w:rsidRDefault="00A33EA0"/>
    <w:sectPr w:rsidR="00A33EA0" w:rsidSect="0026597E">
      <w:headerReference w:type="first" r:id="rId10"/>
      <w:footerReference w:type="first" r:id="rId11"/>
      <w:pgSz w:w="11906" w:h="16838"/>
      <w:pgMar w:top="709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82" w:rsidRDefault="00230882" w:rsidP="0026597E">
      <w:pPr>
        <w:spacing w:after="0" w:line="240" w:lineRule="auto"/>
      </w:pPr>
      <w:r>
        <w:separator/>
      </w:r>
    </w:p>
  </w:endnote>
  <w:endnote w:type="continuationSeparator" w:id="0">
    <w:p w:rsidR="00230882" w:rsidRDefault="00230882" w:rsidP="0026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7E" w:rsidRDefault="0026597E">
    <w:pPr>
      <w:pStyle w:val="Zpat"/>
    </w:pPr>
    <w:r>
      <w:rPr>
        <w:noProof/>
        <w:lang w:eastAsia="cs-CZ"/>
      </w:rPr>
      <w:drawing>
        <wp:inline distT="0" distB="0" distL="0" distR="0" wp14:anchorId="6A98E3CE" wp14:editId="06683779">
          <wp:extent cx="5760720" cy="60833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82" w:rsidRDefault="00230882" w:rsidP="0026597E">
      <w:pPr>
        <w:spacing w:after="0" w:line="240" w:lineRule="auto"/>
      </w:pPr>
      <w:r>
        <w:separator/>
      </w:r>
    </w:p>
  </w:footnote>
  <w:footnote w:type="continuationSeparator" w:id="0">
    <w:p w:rsidR="00230882" w:rsidRDefault="00230882" w:rsidP="0026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7E" w:rsidRDefault="0026597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1B1747F" wp14:editId="4FCF03E1">
          <wp:extent cx="3600450" cy="619125"/>
          <wp:effectExtent l="0" t="0" r="0" b="9525"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64BE"/>
    <w:multiLevelType w:val="multilevel"/>
    <w:tmpl w:val="12E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B331E"/>
    <w:multiLevelType w:val="multilevel"/>
    <w:tmpl w:val="926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C0674"/>
    <w:multiLevelType w:val="multilevel"/>
    <w:tmpl w:val="88E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E724C"/>
    <w:multiLevelType w:val="multilevel"/>
    <w:tmpl w:val="1C6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BA"/>
    <w:rsid w:val="00230882"/>
    <w:rsid w:val="0026597E"/>
    <w:rsid w:val="007346BA"/>
    <w:rsid w:val="00A33EA0"/>
    <w:rsid w:val="00C76FAD"/>
    <w:rsid w:val="00E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DC83-1B35-478F-BA04-AB06EBB8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6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97E"/>
  </w:style>
  <w:style w:type="paragraph" w:styleId="Zpat">
    <w:name w:val="footer"/>
    <w:basedOn w:val="Normln"/>
    <w:link w:val="ZpatChar"/>
    <w:uiPriority w:val="99"/>
    <w:unhideWhenUsed/>
    <w:rsid w:val="0026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Mikulenka Milan, Ing.</dc:creator>
  <cp:keywords/>
  <dc:description/>
  <cp:lastModifiedBy>Petra Kundeliusová</cp:lastModifiedBy>
  <cp:revision>2</cp:revision>
  <dcterms:created xsi:type="dcterms:W3CDTF">2019-06-17T15:41:00Z</dcterms:created>
  <dcterms:modified xsi:type="dcterms:W3CDTF">2020-04-06T06:59:00Z</dcterms:modified>
</cp:coreProperties>
</file>