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D7" w:rsidRPr="00776B43" w:rsidRDefault="007A29D7" w:rsidP="007A29D7">
      <w:pPr>
        <w:rPr>
          <w:rFonts w:ascii="Arial" w:hAnsi="Arial" w:cs="Arial"/>
          <w:color w:val="FF0000"/>
          <w:sz w:val="32"/>
          <w:szCs w:val="32"/>
          <w:u w:val="single"/>
        </w:rPr>
      </w:pPr>
      <w:r w:rsidRPr="00776B43">
        <w:rPr>
          <w:rFonts w:ascii="Arial" w:hAnsi="Arial" w:cs="Arial"/>
          <w:color w:val="FF0000"/>
          <w:sz w:val="32"/>
          <w:szCs w:val="32"/>
          <w:u w:val="single"/>
        </w:rPr>
        <w:t>Test: Speciální technologie obrábění - obrábění ultrazvukem</w:t>
      </w:r>
    </w:p>
    <w:p w:rsidR="007A29D7" w:rsidRPr="00776B43" w:rsidRDefault="007A29D7" w:rsidP="007A29D7">
      <w:pPr>
        <w:rPr>
          <w:rFonts w:ascii="Arial" w:hAnsi="Arial" w:cs="Arial"/>
          <w:vanish/>
          <w:color w:val="0070C0"/>
          <w:sz w:val="24"/>
          <w:szCs w:val="24"/>
        </w:rPr>
      </w:pPr>
      <w:r w:rsidRPr="00776B43">
        <w:rPr>
          <w:rFonts w:ascii="Arial" w:hAnsi="Arial" w:cs="Arial"/>
          <w:vanish/>
          <w:color w:val="0070C0"/>
          <w:sz w:val="24"/>
          <w:szCs w:val="24"/>
        </w:rPr>
        <w:t>Začátek formuláře</w:t>
      </w:r>
    </w:p>
    <w:p w:rsidR="007A29D7" w:rsidRPr="00776B43" w:rsidRDefault="007A29D7" w:rsidP="007A29D7">
      <w:pPr>
        <w:rPr>
          <w:rFonts w:ascii="Arial" w:hAnsi="Arial" w:cs="Arial"/>
          <w:vanish/>
          <w:color w:val="0070C0"/>
          <w:sz w:val="24"/>
          <w:szCs w:val="24"/>
        </w:rPr>
      </w:pPr>
      <w:r w:rsidRPr="00776B43">
        <w:rPr>
          <w:rFonts w:ascii="Arial" w:hAnsi="Arial" w:cs="Arial"/>
          <w:vanish/>
          <w:color w:val="0070C0"/>
          <w:sz w:val="24"/>
          <w:szCs w:val="24"/>
        </w:rPr>
        <w:t>Začátek formuláře</w:t>
      </w:r>
    </w:p>
    <w:p w:rsidR="007A29D7" w:rsidRPr="00776B43" w:rsidRDefault="007A29D7" w:rsidP="007A29D7">
      <w:pPr>
        <w:rPr>
          <w:rFonts w:ascii="Arial" w:hAnsi="Arial" w:cs="Arial"/>
          <w:color w:val="0070C0"/>
          <w:sz w:val="24"/>
          <w:szCs w:val="24"/>
        </w:rPr>
      </w:pPr>
      <w:r w:rsidRPr="00776B43">
        <w:rPr>
          <w:rFonts w:ascii="Arial" w:hAnsi="Arial" w:cs="Arial"/>
          <w:color w:val="0070C0"/>
          <w:sz w:val="24"/>
          <w:szCs w:val="24"/>
        </w:rPr>
        <w:t>Upozornění: Každá otázka může obsahovat více správných odpovědí.</w:t>
      </w:r>
    </w:p>
    <w:tbl>
      <w:tblPr>
        <w:tblW w:w="142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1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7A29D7" w:rsidRPr="00776B43" w:rsidTr="009D079F">
        <w:trPr>
          <w:gridAfter w:val="6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B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Co tvoří stroj pro obrábění ultrazvukem?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4pt;height:18.25pt" o:ole="">
                  <v:imagedata r:id="rId6" o:title=""/>
                </v:shape>
                <w:control r:id="rId7" w:name="HTMLCheckbox1" w:shapeid="_x0000_i1066"/>
              </w:object>
            </w:r>
          </w:p>
          <w:p w:rsidR="007A29D7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Generátor ultrazvukových kmitů, systém pro vytvoření mechanických kmitů, CNC řídicí systém,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systém pro přívod brousících z</w:t>
            </w:r>
            <w:bookmarkStart w:id="0" w:name="_GoBack"/>
            <w:bookmarkEnd w:id="0"/>
            <w:r w:rsidRPr="00776B43">
              <w:rPr>
                <w:rFonts w:ascii="Arial" w:hAnsi="Arial" w:cs="Arial"/>
                <w:sz w:val="24"/>
                <w:szCs w:val="24"/>
              </w:rPr>
              <w:t>rn.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69" type="#_x0000_t75" style="width:20.4pt;height:18.25pt" o:ole="">
                  <v:imagedata r:id="rId6" o:title=""/>
                </v:shape>
                <w:control r:id="rId8" w:name="HTMLCheckbox2" w:shapeid="_x0000_i1069"/>
              </w:object>
            </w:r>
          </w:p>
          <w:p w:rsidR="007A29D7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Generátor zvukových kmitů, systém pro vytvoření elektrických kmitů, NC řídicí systém,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systém pro odvod brousících zrn.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72" type="#_x0000_t75" style="width:20.4pt;height:18.25pt" o:ole="">
                  <v:imagedata r:id="rId6" o:title=""/>
                </v:shape>
                <w:control r:id="rId9" w:name="HTMLCheckbox3" w:shapeid="_x0000_i1072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Generátor ultra kmitů, systém pro vytvoření mechanických kmitů, NC řídicí systém, systém pro přívod brousících zrn.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75" type="#_x0000_t75" style="width:20.4pt;height:18.25pt" o:ole="">
                  <v:imagedata r:id="rId6" o:title=""/>
                </v:shape>
                <w:control r:id="rId10" w:name="HTMLCheckbox4" w:shapeid="_x0000_i1075"/>
              </w:object>
            </w:r>
          </w:p>
          <w:p w:rsidR="007A29D7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Generátor ultrazvukových kmitů, systém pro vytvoření chemických kmitů, CNC řídicí systém,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systém pro odvod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B43">
              <w:rPr>
                <w:rFonts w:ascii="Arial" w:hAnsi="Arial" w:cs="Arial"/>
                <w:sz w:val="24"/>
                <w:szCs w:val="24"/>
              </w:rPr>
              <w:t>brousících zrn.</w:t>
            </w:r>
          </w:p>
        </w:tc>
      </w:tr>
      <w:tr w:rsidR="007A29D7" w:rsidRPr="00776B43" w:rsidTr="009D079F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29D7" w:rsidRPr="00776B43" w:rsidTr="009D079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B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Jakými vlastnostmi je dána schopnost materiálu býti dobře nebo špatně obráběn laserem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776B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76B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to</w:t>
            </w:r>
            <w:proofErr w:type="gramEnd"/>
            <w:r w:rsidRPr="00776B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je obrobitelnost materiálu)?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78" type="#_x0000_t75" style="width:20.4pt;height:18.25pt" o:ole="">
                  <v:imagedata r:id="rId6" o:title=""/>
                </v:shape>
                <w:control r:id="rId11" w:name="HTMLCheckbox5" w:shapeid="_x0000_i1078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kohezí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81" type="#_x0000_t75" style="width:20.4pt;height:18.25pt" o:ole="">
                  <v:imagedata r:id="rId6" o:title=""/>
                </v:shape>
                <w:control r:id="rId12" w:name="HTMLCheckbox6" w:shapeid="_x0000_i1081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adhezí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84" type="#_x0000_t75" style="width:20.4pt;height:18.25pt" o:ole="">
                  <v:imagedata r:id="rId6" o:title=""/>
                </v:shape>
                <w:control r:id="rId13" w:name="HTMLCheckbox7" w:shapeid="_x0000_i1084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lastRenderedPageBreak/>
              <w:t>kohezí a adhezí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87" type="#_x0000_t75" style="width:20.4pt;height:18.25pt" o:ole="">
                  <v:imagedata r:id="rId6" o:title=""/>
                </v:shape>
                <w:control r:id="rId14" w:name="HTMLCheckbox8" w:shapeid="_x0000_i1087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absorpcí, tepelnou vodivostí, odrazivostí (reflexí)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9D7" w:rsidRPr="00776B43" w:rsidTr="009D079F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29D7" w:rsidRPr="00776B43" w:rsidTr="009D079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B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K čemu dochází při iontové nitridaci?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90" type="#_x0000_t75" style="width:20.4pt;height:18.25pt" o:ole="">
                  <v:imagedata r:id="rId6" o:title=""/>
                </v:shape>
                <w:control r:id="rId15" w:name="HTMLCheckbox9" w:shapeid="_x0000_i1090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Dochází k sycení povrchu součásti kyslíkem, který difunduje do povrchu a vytváří zde tvrdé nitridy.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93" type="#_x0000_t75" style="width:20.4pt;height:18.25pt" o:ole="">
                  <v:imagedata r:id="rId6" o:title=""/>
                </v:shape>
                <w:control r:id="rId16" w:name="HTMLCheckbox10" w:shapeid="_x0000_i1093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Dochází k sycení povrchu součásti dusíkem, který difunduje do povrchu a vytváří zde tvrdé nitridy.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96" type="#_x0000_t75" style="width:20.4pt;height:18.25pt" o:ole="">
                  <v:imagedata r:id="rId6" o:title=""/>
                </v:shape>
                <w:control r:id="rId17" w:name="HTMLCheckbox11" w:shapeid="_x0000_i1096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Dochází k sycení povrchu součásti vodíkem, který difunduje do povrchu a vytváří zde tvrdé nitridy.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99" type="#_x0000_t75" style="width:20.4pt;height:18.25pt" o:ole="">
                  <v:imagedata r:id="rId6" o:title=""/>
                </v:shape>
                <w:control r:id="rId18" w:name="HTMLCheckbox12" w:shapeid="_x0000_i1099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Dochází k sycení povrchu součásti acetylenem, který difunduje do povrchu a vytváří zde tvrdé nitridy.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9D7" w:rsidRPr="00776B43" w:rsidTr="009D079F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29D7" w:rsidRPr="00776B43" w:rsidTr="009D079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B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Co je metoda CVD?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02" type="#_x0000_t75" style="width:20.4pt;height:18.25pt" o:ole="">
                  <v:imagedata r:id="rId6" o:title=""/>
                </v:shape>
                <w:control r:id="rId19" w:name="HTMLCheckbox13" w:shapeid="_x0000_i1102"/>
              </w:object>
            </w:r>
          </w:p>
          <w:p w:rsidR="007A29D7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Nanášený povlak vytvářen chemickou reakcí vhodných plynů s materiálem obrobku,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při teplotě 800 – 1050 °C.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05" type="#_x0000_t75" style="width:20.4pt;height:18.25pt" o:ole="">
                  <v:imagedata r:id="rId6" o:title=""/>
                </v:shape>
                <w:control r:id="rId20" w:name="HTMLCheckbox14" w:shapeid="_x0000_i1105"/>
              </w:object>
            </w:r>
          </w:p>
          <w:p w:rsidR="007A29D7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Nanášený povlak vytvářen chemickou reakcí vhodných plynů s materiálem obrobku,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při teplotě 300 – 500 °C.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08" type="#_x0000_t75" style="width:20.4pt;height:18.25pt" o:ole="">
                  <v:imagedata r:id="rId6" o:title=""/>
                </v:shape>
                <w:control r:id="rId21" w:name="HTMLCheckbox15" w:shapeid="_x0000_i1108"/>
              </w:object>
            </w:r>
          </w:p>
          <w:p w:rsidR="007A29D7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Nanášený povlak vytvářen chemickou reakcí vhodných plynů s materiálem obrobku,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při teplotě 200 – 400 °C.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lastRenderedPageBreak/>
              <w:object w:dxaOrig="225" w:dyaOrig="225">
                <v:shape id="_x0000_i1111" type="#_x0000_t75" style="width:20.4pt;height:18.25pt" o:ole="">
                  <v:imagedata r:id="rId6" o:title=""/>
                </v:shape>
                <w:control r:id="rId22" w:name="HTMLCheckbox16" w:shapeid="_x0000_i1111"/>
              </w:object>
            </w:r>
          </w:p>
          <w:p w:rsidR="007A29D7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Nanášený povlak vytvářen chemickou reakcí vhodných plynů s materiálem obrobku,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při teplotě 1050 – 1500 °C.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9D7" w:rsidRPr="00776B43" w:rsidTr="009D079F">
        <w:tc>
          <w:tcPr>
            <w:tcW w:w="0" w:type="auto"/>
            <w:gridSpan w:val="6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A29D7" w:rsidRPr="00776B43" w:rsidTr="009D079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B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Které tři metody se používají při soustružení obrobků laserem?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14" type="#_x0000_t75" style="width:20.4pt;height:18.25pt" o:ole="">
                  <v:imagedata r:id="rId6" o:title=""/>
                </v:shape>
                <w:control r:id="rId23" w:name="HTMLCheckbox17" w:shapeid="_x0000_i1114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Obrábění s předehřevem, natavování materiálu na povrch obrobku, odřezávání materiálu dvěma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různoběžnými paprsky laseru.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17" type="#_x0000_t75" style="width:20.4pt;height:18.25pt" o:ole="">
                  <v:imagedata r:id="rId6" o:title=""/>
                </v:shape>
                <w:control r:id="rId24" w:name="HTMLCheckbox18" w:shapeid="_x0000_i1117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Obrábění s předehřevem, odtavování materiálu z povrchu obrobku, naprašování materiálu dvěma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různoběžnými paprsky laseru.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20" type="#_x0000_t75" style="width:20.4pt;height:18.25pt" o:ole="">
                  <v:imagedata r:id="rId6" o:title=""/>
                </v:shape>
                <w:control r:id="rId25" w:name="HTMLCheckbox19" w:shapeid="_x0000_i1120"/>
              </w:objec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Obrábění s předehřevem, odtavování materiálu z povrchu obrobku, odřezávání materiálu dvěma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různoběžnými paprsky laseru.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23" type="#_x0000_t75" style="width:20.4pt;height:18.25pt" o:ole="">
                  <v:imagedata r:id="rId6" o:title=""/>
                </v:shape>
                <w:control r:id="rId26" w:name="HTMLCheckbox20" w:shapeid="_x0000_i1123"/>
              </w:object>
            </w:r>
          </w:p>
          <w:p w:rsidR="007A29D7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 xml:space="preserve">Obrábění chladem, odtavování materiálu z povrchu obrobku, odřezávání materiálu dvěma </w:t>
            </w:r>
          </w:p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  <w:r w:rsidRPr="00776B43">
              <w:rPr>
                <w:rFonts w:ascii="Arial" w:hAnsi="Arial" w:cs="Arial"/>
                <w:sz w:val="24"/>
                <w:szCs w:val="24"/>
              </w:rPr>
              <w:t>různoběžnými paprsky laseru.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29D7" w:rsidRPr="00776B43" w:rsidRDefault="007A29D7" w:rsidP="009D07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9D7" w:rsidRPr="00776B43" w:rsidRDefault="007A29D7" w:rsidP="007A29D7">
      <w:pPr>
        <w:rPr>
          <w:rFonts w:ascii="Arial" w:hAnsi="Arial" w:cs="Arial"/>
          <w:sz w:val="24"/>
          <w:szCs w:val="24"/>
        </w:rPr>
      </w:pPr>
    </w:p>
    <w:p w:rsidR="00A33EA0" w:rsidRDefault="00A33EA0"/>
    <w:sectPr w:rsidR="00A33EA0" w:rsidSect="009939A2">
      <w:headerReference w:type="first" r:id="rId27"/>
      <w:footerReference w:type="first" r:id="rId28"/>
      <w:pgSz w:w="11906" w:h="16838"/>
      <w:pgMar w:top="851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A2" w:rsidRDefault="009939A2" w:rsidP="009939A2">
      <w:pPr>
        <w:spacing w:after="0" w:line="240" w:lineRule="auto"/>
      </w:pPr>
      <w:r>
        <w:separator/>
      </w:r>
    </w:p>
  </w:endnote>
  <w:endnote w:type="continuationSeparator" w:id="0">
    <w:p w:rsidR="009939A2" w:rsidRDefault="009939A2" w:rsidP="0099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A2" w:rsidRDefault="009939A2">
    <w:pPr>
      <w:pStyle w:val="Zpat"/>
    </w:pPr>
    <w:r>
      <w:rPr>
        <w:noProof/>
        <w:lang w:eastAsia="cs-CZ"/>
      </w:rPr>
      <w:drawing>
        <wp:inline distT="0" distB="0" distL="0" distR="0" wp14:anchorId="588A6E4D" wp14:editId="51B6576A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A2" w:rsidRDefault="009939A2" w:rsidP="009939A2">
      <w:pPr>
        <w:spacing w:after="0" w:line="240" w:lineRule="auto"/>
      </w:pPr>
      <w:r>
        <w:separator/>
      </w:r>
    </w:p>
  </w:footnote>
  <w:footnote w:type="continuationSeparator" w:id="0">
    <w:p w:rsidR="009939A2" w:rsidRDefault="009939A2" w:rsidP="0099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A2" w:rsidRDefault="009939A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1CD762D" wp14:editId="023B65B5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D7"/>
    <w:rsid w:val="004C474C"/>
    <w:rsid w:val="0076438D"/>
    <w:rsid w:val="007A29D7"/>
    <w:rsid w:val="009939A2"/>
    <w:rsid w:val="00A3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64AC134-BA70-4621-9EC7-39228B71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9A2"/>
  </w:style>
  <w:style w:type="paragraph" w:styleId="Zpat">
    <w:name w:val="footer"/>
    <w:basedOn w:val="Normln"/>
    <w:link w:val="ZpatChar"/>
    <w:uiPriority w:val="99"/>
    <w:unhideWhenUsed/>
    <w:rsid w:val="0099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oter" Target="footer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Mikulenka Milan, Ing.</dc:creator>
  <cp:keywords/>
  <dc:description/>
  <cp:lastModifiedBy>Petra Kundeliusová</cp:lastModifiedBy>
  <cp:revision>2</cp:revision>
  <dcterms:created xsi:type="dcterms:W3CDTF">2019-06-17T15:48:00Z</dcterms:created>
  <dcterms:modified xsi:type="dcterms:W3CDTF">2020-04-06T07:04:00Z</dcterms:modified>
</cp:coreProperties>
</file>