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FA2" w:rsidRPr="00844FA2" w:rsidRDefault="00844FA2" w:rsidP="00844FA2">
      <w:pPr>
        <w:pStyle w:val="Bezmezer"/>
        <w:rPr>
          <w:rFonts w:cstheme="minorHAnsi"/>
          <w:sz w:val="24"/>
          <w:szCs w:val="24"/>
        </w:rPr>
      </w:pPr>
      <w:r w:rsidRPr="00844FA2">
        <w:rPr>
          <w:rFonts w:cstheme="minorHAnsi"/>
          <w:sz w:val="24"/>
          <w:szCs w:val="24"/>
        </w:rPr>
        <w:t>Metodický list</w:t>
      </w:r>
    </w:p>
    <w:p w:rsidR="00844FA2" w:rsidRPr="00844FA2" w:rsidRDefault="00844FA2" w:rsidP="00844FA2">
      <w:pPr>
        <w:pStyle w:val="Bezmezer"/>
        <w:rPr>
          <w:rFonts w:cstheme="minorHAnsi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06"/>
        <w:gridCol w:w="7556"/>
      </w:tblGrid>
      <w:tr w:rsidR="00844FA2" w:rsidRPr="00844FA2" w:rsidTr="00C1569B">
        <w:tc>
          <w:tcPr>
            <w:tcW w:w="0" w:type="auto"/>
          </w:tcPr>
          <w:p w:rsidR="00844FA2" w:rsidRPr="00844FA2" w:rsidRDefault="00844FA2" w:rsidP="00C1569B">
            <w:pPr>
              <w:pStyle w:val="Bezmezer"/>
              <w:rPr>
                <w:rFonts w:cstheme="minorHAnsi"/>
                <w:sz w:val="24"/>
                <w:szCs w:val="24"/>
              </w:rPr>
            </w:pPr>
            <w:r w:rsidRPr="00844FA2">
              <w:rPr>
                <w:rFonts w:cstheme="minorHAnsi"/>
                <w:sz w:val="24"/>
                <w:szCs w:val="24"/>
              </w:rPr>
              <w:t>Kód modulu MOV</w:t>
            </w:r>
          </w:p>
        </w:tc>
        <w:tc>
          <w:tcPr>
            <w:tcW w:w="0" w:type="auto"/>
          </w:tcPr>
          <w:p w:rsidR="00844FA2" w:rsidRPr="00844FA2" w:rsidRDefault="00844FA2" w:rsidP="00C1569B">
            <w:pPr>
              <w:pStyle w:val="Bezmezer"/>
              <w:rPr>
                <w:rFonts w:cstheme="minorHAnsi"/>
                <w:sz w:val="24"/>
                <w:szCs w:val="24"/>
              </w:rPr>
            </w:pPr>
          </w:p>
        </w:tc>
      </w:tr>
      <w:tr w:rsidR="00844FA2" w:rsidRPr="00844FA2" w:rsidTr="00C1569B">
        <w:tc>
          <w:tcPr>
            <w:tcW w:w="0" w:type="auto"/>
          </w:tcPr>
          <w:p w:rsidR="00844FA2" w:rsidRPr="00844FA2" w:rsidRDefault="00844FA2" w:rsidP="00C1569B">
            <w:pPr>
              <w:pStyle w:val="Bezmezer"/>
              <w:rPr>
                <w:rFonts w:cstheme="minorHAnsi"/>
                <w:sz w:val="24"/>
                <w:szCs w:val="24"/>
              </w:rPr>
            </w:pPr>
            <w:r w:rsidRPr="00844FA2">
              <w:rPr>
                <w:rFonts w:cstheme="minorHAnsi"/>
                <w:sz w:val="24"/>
                <w:szCs w:val="24"/>
              </w:rPr>
              <w:t>Název modulu</w:t>
            </w:r>
          </w:p>
        </w:tc>
        <w:tc>
          <w:tcPr>
            <w:tcW w:w="0" w:type="auto"/>
          </w:tcPr>
          <w:p w:rsidR="00844FA2" w:rsidRPr="00844FA2" w:rsidRDefault="00844FA2" w:rsidP="00C1569B">
            <w:pPr>
              <w:pStyle w:val="Bezmezer"/>
              <w:rPr>
                <w:rFonts w:cstheme="minorHAnsi"/>
                <w:sz w:val="24"/>
                <w:szCs w:val="24"/>
              </w:rPr>
            </w:pPr>
            <w:r w:rsidRPr="00844FA2">
              <w:rPr>
                <w:rFonts w:cstheme="minorHAnsi"/>
                <w:sz w:val="24"/>
                <w:szCs w:val="24"/>
              </w:rPr>
              <w:t>Obrábění na konvenčních strojích – vrtání, vyhrubování, vystružování</w:t>
            </w:r>
          </w:p>
        </w:tc>
      </w:tr>
      <w:tr w:rsidR="00844FA2" w:rsidRPr="00844FA2" w:rsidTr="00C1569B">
        <w:tc>
          <w:tcPr>
            <w:tcW w:w="0" w:type="auto"/>
          </w:tcPr>
          <w:p w:rsidR="00844FA2" w:rsidRPr="00844FA2" w:rsidRDefault="00844FA2" w:rsidP="00C1569B">
            <w:pPr>
              <w:pStyle w:val="Bezmezer"/>
              <w:rPr>
                <w:rFonts w:cstheme="minorHAnsi"/>
                <w:sz w:val="24"/>
                <w:szCs w:val="24"/>
              </w:rPr>
            </w:pPr>
            <w:r w:rsidRPr="00844FA2">
              <w:rPr>
                <w:rFonts w:cstheme="minorHAnsi"/>
                <w:sz w:val="24"/>
                <w:szCs w:val="24"/>
              </w:rPr>
              <w:t>Část modulu</w:t>
            </w:r>
          </w:p>
        </w:tc>
        <w:tc>
          <w:tcPr>
            <w:tcW w:w="0" w:type="auto"/>
          </w:tcPr>
          <w:p w:rsidR="00844FA2" w:rsidRPr="00844FA2" w:rsidRDefault="00844FA2" w:rsidP="00C1569B">
            <w:pPr>
              <w:pStyle w:val="Bezmezer"/>
              <w:rPr>
                <w:rFonts w:cstheme="minorHAnsi"/>
                <w:sz w:val="24"/>
                <w:szCs w:val="24"/>
              </w:rPr>
            </w:pPr>
            <w:r w:rsidRPr="00844FA2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844FA2" w:rsidRPr="00844FA2" w:rsidTr="00C1569B">
        <w:tc>
          <w:tcPr>
            <w:tcW w:w="0" w:type="auto"/>
          </w:tcPr>
          <w:p w:rsidR="00844FA2" w:rsidRPr="00844FA2" w:rsidRDefault="00844FA2" w:rsidP="00C1569B">
            <w:pPr>
              <w:pStyle w:val="Bezmezer"/>
              <w:rPr>
                <w:rFonts w:cstheme="minorHAnsi"/>
                <w:sz w:val="24"/>
                <w:szCs w:val="24"/>
              </w:rPr>
            </w:pPr>
            <w:r w:rsidRPr="00844FA2">
              <w:rPr>
                <w:rFonts w:cstheme="minorHAnsi"/>
                <w:sz w:val="24"/>
                <w:szCs w:val="24"/>
              </w:rPr>
              <w:t xml:space="preserve">Ročník </w:t>
            </w:r>
          </w:p>
        </w:tc>
        <w:tc>
          <w:tcPr>
            <w:tcW w:w="0" w:type="auto"/>
          </w:tcPr>
          <w:p w:rsidR="00844FA2" w:rsidRPr="00844FA2" w:rsidRDefault="00844FA2" w:rsidP="00C1569B">
            <w:pPr>
              <w:pStyle w:val="Bezmezer"/>
              <w:rPr>
                <w:rFonts w:cstheme="minorHAnsi"/>
                <w:sz w:val="24"/>
                <w:szCs w:val="24"/>
              </w:rPr>
            </w:pPr>
            <w:r w:rsidRPr="00844FA2">
              <w:rPr>
                <w:rFonts w:cstheme="minorHAnsi"/>
                <w:sz w:val="24"/>
                <w:szCs w:val="24"/>
              </w:rPr>
              <w:t xml:space="preserve">Druhý </w:t>
            </w:r>
          </w:p>
        </w:tc>
      </w:tr>
      <w:tr w:rsidR="00844FA2" w:rsidRPr="00844FA2" w:rsidTr="00C1569B">
        <w:tc>
          <w:tcPr>
            <w:tcW w:w="0" w:type="auto"/>
          </w:tcPr>
          <w:p w:rsidR="00844FA2" w:rsidRPr="00844FA2" w:rsidRDefault="00844FA2" w:rsidP="00C1569B">
            <w:pPr>
              <w:pStyle w:val="Bezmezer"/>
              <w:rPr>
                <w:rFonts w:cstheme="minorHAnsi"/>
                <w:sz w:val="24"/>
                <w:szCs w:val="24"/>
              </w:rPr>
            </w:pPr>
            <w:r w:rsidRPr="00844FA2">
              <w:rPr>
                <w:rFonts w:cstheme="minorHAnsi"/>
                <w:sz w:val="24"/>
                <w:szCs w:val="24"/>
              </w:rPr>
              <w:t xml:space="preserve">Metodika </w:t>
            </w:r>
          </w:p>
        </w:tc>
        <w:tc>
          <w:tcPr>
            <w:tcW w:w="0" w:type="auto"/>
          </w:tcPr>
          <w:p w:rsidR="00844FA2" w:rsidRPr="00844FA2" w:rsidRDefault="00844FA2" w:rsidP="00C1569B">
            <w:pPr>
              <w:pStyle w:val="Bezmezer"/>
              <w:rPr>
                <w:rFonts w:cstheme="minorHAnsi"/>
                <w:sz w:val="24"/>
                <w:szCs w:val="24"/>
              </w:rPr>
            </w:pPr>
            <w:r w:rsidRPr="00844FA2">
              <w:rPr>
                <w:rFonts w:cstheme="minorHAnsi"/>
                <w:sz w:val="24"/>
                <w:szCs w:val="24"/>
              </w:rPr>
              <w:t>Instrukce k</w:t>
            </w:r>
            <w:r>
              <w:rPr>
                <w:rFonts w:cstheme="minorHAnsi"/>
                <w:sz w:val="24"/>
                <w:szCs w:val="24"/>
              </w:rPr>
              <w:t> </w:t>
            </w:r>
            <w:r w:rsidRPr="00844FA2">
              <w:rPr>
                <w:rFonts w:cstheme="minorHAnsi"/>
                <w:sz w:val="24"/>
                <w:szCs w:val="24"/>
              </w:rPr>
              <w:t>realizaci</w:t>
            </w:r>
          </w:p>
          <w:p w:rsidR="00844FA2" w:rsidRDefault="00844FA2" w:rsidP="00844FA2">
            <w:pPr>
              <w:pStyle w:val="Bezmezer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Rozdání pracovního listu</w:t>
            </w:r>
          </w:p>
          <w:p w:rsidR="00844FA2" w:rsidRDefault="00844FA2" w:rsidP="00844FA2">
            <w:pPr>
              <w:pStyle w:val="Bezmezer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Učitel využívá pracovních listů a objasňuje téma a doplňuje výkladem pracovní list </w:t>
            </w:r>
          </w:p>
          <w:p w:rsidR="00844FA2" w:rsidRDefault="00844FA2" w:rsidP="00844FA2">
            <w:pPr>
              <w:pStyle w:val="Bezmezer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Žáci pracují s textem, podtrhávají klíčová témata a diskutují o zmíněné problematice</w:t>
            </w:r>
          </w:p>
          <w:p w:rsidR="00844FA2" w:rsidRDefault="00844FA2" w:rsidP="00844FA2">
            <w:pPr>
              <w:pStyle w:val="Bezmezer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Završení výkladu je </w:t>
            </w:r>
            <w:proofErr w:type="spellStart"/>
            <w:r>
              <w:rPr>
                <w:rFonts w:cstheme="minorHAnsi"/>
                <w:sz w:val="24"/>
                <w:szCs w:val="24"/>
              </w:rPr>
              <w:t>power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pointová prezentace</w:t>
            </w:r>
          </w:p>
          <w:p w:rsidR="00844FA2" w:rsidRDefault="00844FA2" w:rsidP="00844FA2">
            <w:pPr>
              <w:pStyle w:val="Bezmezer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Vyučující rozdá učební pomůcky (vrták, upínací hlavička, pouzdro, zámečnická svěrka…), žáci charakterizují jednotlivé nástroje a pomůcky</w:t>
            </w:r>
          </w:p>
          <w:p w:rsidR="00844FA2" w:rsidRPr="00844FA2" w:rsidRDefault="00844FA2" w:rsidP="00844FA2">
            <w:pPr>
              <w:pStyle w:val="Bezmezer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Shrnutí učiva je v podobě kontrolních otázek, na které žáci ústně odpovídají. V návaznosti vypracují písemný test</w:t>
            </w:r>
          </w:p>
        </w:tc>
      </w:tr>
      <w:tr w:rsidR="00844FA2" w:rsidRPr="00844FA2" w:rsidTr="00C1569B">
        <w:tc>
          <w:tcPr>
            <w:tcW w:w="0" w:type="auto"/>
          </w:tcPr>
          <w:p w:rsidR="00844FA2" w:rsidRPr="00844FA2" w:rsidRDefault="00844FA2" w:rsidP="00C1569B">
            <w:pPr>
              <w:pStyle w:val="Bezmezer"/>
              <w:rPr>
                <w:rFonts w:cstheme="minorHAnsi"/>
                <w:sz w:val="24"/>
                <w:szCs w:val="24"/>
              </w:rPr>
            </w:pPr>
            <w:r w:rsidRPr="00844FA2">
              <w:rPr>
                <w:rFonts w:cstheme="minorHAnsi"/>
                <w:sz w:val="24"/>
                <w:szCs w:val="24"/>
              </w:rPr>
              <w:t>Zdroje informací</w:t>
            </w:r>
          </w:p>
        </w:tc>
        <w:tc>
          <w:tcPr>
            <w:tcW w:w="0" w:type="auto"/>
          </w:tcPr>
          <w:p w:rsidR="00844FA2" w:rsidRPr="00844FA2" w:rsidRDefault="00844FA2" w:rsidP="00C1569B">
            <w:pPr>
              <w:pStyle w:val="Bezmezer"/>
              <w:rPr>
                <w:rFonts w:cstheme="minorHAnsi"/>
                <w:sz w:val="24"/>
                <w:szCs w:val="24"/>
              </w:rPr>
            </w:pPr>
          </w:p>
        </w:tc>
      </w:tr>
    </w:tbl>
    <w:p w:rsidR="00844FA2" w:rsidRDefault="00844FA2" w:rsidP="008959F1">
      <w:pPr>
        <w:jc w:val="both"/>
        <w:rPr>
          <w:b/>
          <w:sz w:val="36"/>
          <w:szCs w:val="36"/>
        </w:rPr>
      </w:pPr>
    </w:p>
    <w:p w:rsidR="00D44587" w:rsidRDefault="00D44587" w:rsidP="008959F1">
      <w:pPr>
        <w:jc w:val="both"/>
        <w:rPr>
          <w:b/>
          <w:sz w:val="36"/>
          <w:szCs w:val="36"/>
        </w:rPr>
      </w:pPr>
    </w:p>
    <w:p w:rsidR="00D44587" w:rsidRDefault="00D44587" w:rsidP="008959F1">
      <w:pPr>
        <w:jc w:val="both"/>
        <w:rPr>
          <w:b/>
          <w:sz w:val="36"/>
          <w:szCs w:val="36"/>
        </w:rPr>
      </w:pPr>
    </w:p>
    <w:p w:rsidR="00D44587" w:rsidRDefault="00D44587" w:rsidP="008959F1">
      <w:pPr>
        <w:jc w:val="both"/>
        <w:rPr>
          <w:b/>
          <w:sz w:val="36"/>
          <w:szCs w:val="36"/>
        </w:rPr>
      </w:pPr>
    </w:p>
    <w:p w:rsidR="00D44587" w:rsidRDefault="00D44587" w:rsidP="008959F1">
      <w:pPr>
        <w:jc w:val="both"/>
        <w:rPr>
          <w:b/>
          <w:sz w:val="36"/>
          <w:szCs w:val="36"/>
        </w:rPr>
      </w:pPr>
    </w:p>
    <w:p w:rsidR="00D44587" w:rsidRDefault="00D44587" w:rsidP="008959F1">
      <w:pPr>
        <w:jc w:val="both"/>
        <w:rPr>
          <w:b/>
          <w:sz w:val="36"/>
          <w:szCs w:val="36"/>
        </w:rPr>
      </w:pPr>
    </w:p>
    <w:p w:rsidR="00D44587" w:rsidRDefault="00D44587" w:rsidP="008959F1">
      <w:pPr>
        <w:jc w:val="both"/>
        <w:rPr>
          <w:b/>
          <w:sz w:val="36"/>
          <w:szCs w:val="36"/>
        </w:rPr>
      </w:pPr>
    </w:p>
    <w:p w:rsidR="00D44587" w:rsidRDefault="00D44587" w:rsidP="008959F1">
      <w:pPr>
        <w:jc w:val="both"/>
        <w:rPr>
          <w:b/>
          <w:sz w:val="36"/>
          <w:szCs w:val="36"/>
        </w:rPr>
      </w:pPr>
    </w:p>
    <w:p w:rsidR="00D44587" w:rsidRDefault="00D44587" w:rsidP="008959F1">
      <w:pPr>
        <w:jc w:val="both"/>
        <w:rPr>
          <w:b/>
          <w:sz w:val="36"/>
          <w:szCs w:val="36"/>
        </w:rPr>
      </w:pPr>
    </w:p>
    <w:p w:rsidR="00D44587" w:rsidRDefault="00D44587" w:rsidP="008959F1">
      <w:pPr>
        <w:jc w:val="both"/>
        <w:rPr>
          <w:b/>
          <w:sz w:val="36"/>
          <w:szCs w:val="36"/>
        </w:rPr>
      </w:pPr>
    </w:p>
    <w:p w:rsidR="00D44587" w:rsidRDefault="00D44587" w:rsidP="008959F1">
      <w:pPr>
        <w:jc w:val="both"/>
        <w:rPr>
          <w:b/>
          <w:sz w:val="36"/>
          <w:szCs w:val="36"/>
        </w:rPr>
      </w:pPr>
    </w:p>
    <w:p w:rsidR="00D44587" w:rsidRDefault="00D44587" w:rsidP="008959F1">
      <w:pPr>
        <w:jc w:val="both"/>
        <w:rPr>
          <w:b/>
          <w:sz w:val="36"/>
          <w:szCs w:val="36"/>
        </w:rPr>
      </w:pPr>
    </w:p>
    <w:p w:rsidR="00881802" w:rsidRPr="00410CD1" w:rsidRDefault="008959F1" w:rsidP="008959F1">
      <w:pPr>
        <w:jc w:val="both"/>
        <w:rPr>
          <w:b/>
          <w:sz w:val="36"/>
          <w:szCs w:val="36"/>
        </w:rPr>
      </w:pPr>
      <w:r w:rsidRPr="00410CD1">
        <w:rPr>
          <w:b/>
          <w:sz w:val="36"/>
          <w:szCs w:val="36"/>
        </w:rPr>
        <w:t>Vrtání.</w:t>
      </w:r>
    </w:p>
    <w:p w:rsidR="00123059" w:rsidRDefault="00123059" w:rsidP="008959F1">
      <w:pPr>
        <w:jc w:val="both"/>
      </w:pPr>
      <w:r>
        <w:t>Vrtání je výroba děr kruhového průřezu. Nástrojem</w:t>
      </w:r>
      <w:r w:rsidR="00F87212">
        <w:t xml:space="preserve"> pro vrtání</w:t>
      </w:r>
      <w:r>
        <w:t xml:space="preserve"> je vrták, který vykonává dva řezné pohyby – otáčivý a posuvný přímočarý.</w:t>
      </w:r>
    </w:p>
    <w:p w:rsidR="00123059" w:rsidRDefault="00123059" w:rsidP="008959F1">
      <w:pPr>
        <w:jc w:val="both"/>
      </w:pPr>
    </w:p>
    <w:p w:rsidR="008959F1" w:rsidRDefault="00123059" w:rsidP="008959F1">
      <w:pPr>
        <w:jc w:val="both"/>
      </w:pPr>
      <w:r w:rsidRPr="00123059">
        <w:rPr>
          <w:noProof/>
          <w:lang w:eastAsia="cs-CZ"/>
        </w:rPr>
        <w:drawing>
          <wp:inline distT="0" distB="0" distL="0" distR="0">
            <wp:extent cx="4171950" cy="2836077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404" cy="28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CD1" w:rsidRDefault="00410CD1" w:rsidP="008959F1">
      <w:pPr>
        <w:jc w:val="both"/>
      </w:pPr>
    </w:p>
    <w:p w:rsidR="00410CD1" w:rsidRDefault="00410CD1" w:rsidP="008959F1">
      <w:pPr>
        <w:jc w:val="both"/>
      </w:pPr>
    </w:p>
    <w:p w:rsidR="006A05BC" w:rsidRPr="00410CD1" w:rsidRDefault="006A05BC" w:rsidP="008959F1">
      <w:pPr>
        <w:jc w:val="both"/>
        <w:rPr>
          <w:b/>
          <w:sz w:val="28"/>
          <w:szCs w:val="28"/>
        </w:rPr>
      </w:pPr>
      <w:r w:rsidRPr="00410CD1">
        <w:rPr>
          <w:b/>
          <w:sz w:val="28"/>
          <w:szCs w:val="28"/>
        </w:rPr>
        <w:t>Vrtáky.</w:t>
      </w:r>
    </w:p>
    <w:p w:rsidR="006A05BC" w:rsidRDefault="006A05BC" w:rsidP="008959F1">
      <w:pPr>
        <w:jc w:val="both"/>
      </w:pPr>
    </w:p>
    <w:p w:rsidR="006A05BC" w:rsidRPr="00410CD1" w:rsidRDefault="006A05BC" w:rsidP="006A05B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410CD1">
        <w:rPr>
          <w:rFonts w:cstheme="minorHAnsi"/>
          <w:b/>
          <w:bCs/>
          <w:sz w:val="24"/>
          <w:szCs w:val="24"/>
        </w:rPr>
        <w:t>Druhy vrtáků:</w:t>
      </w:r>
    </w:p>
    <w:p w:rsidR="00410CD1" w:rsidRPr="006A05BC" w:rsidRDefault="00410CD1" w:rsidP="006A05B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:rsidR="006A05BC" w:rsidRPr="006A05BC" w:rsidRDefault="006A05BC" w:rsidP="006A05BC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 w:rsidRPr="006A05BC">
        <w:rPr>
          <w:rFonts w:eastAsia="TimesNewRomanPSMT" w:cstheme="minorHAnsi"/>
          <w:sz w:val="24"/>
          <w:szCs w:val="24"/>
        </w:rPr>
        <w:t xml:space="preserve">a) </w:t>
      </w:r>
      <w:r w:rsidRPr="00245919">
        <w:rPr>
          <w:rFonts w:eastAsia="TimesNewRomanPSMT" w:cstheme="minorHAnsi"/>
          <w:b/>
          <w:sz w:val="24"/>
          <w:szCs w:val="24"/>
        </w:rPr>
        <w:t>šroubovitý vrták</w:t>
      </w:r>
    </w:p>
    <w:p w:rsidR="006A05BC" w:rsidRPr="006A05BC" w:rsidRDefault="006A05BC" w:rsidP="006A05BC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 w:rsidRPr="006A05BC">
        <w:rPr>
          <w:rFonts w:cstheme="minorHAnsi"/>
          <w:b/>
          <w:bCs/>
          <w:sz w:val="24"/>
          <w:szCs w:val="24"/>
        </w:rPr>
        <w:t xml:space="preserve">- </w:t>
      </w:r>
      <w:r>
        <w:rPr>
          <w:rFonts w:cstheme="minorHAnsi"/>
          <w:bCs/>
          <w:sz w:val="24"/>
          <w:szCs w:val="24"/>
        </w:rPr>
        <w:t xml:space="preserve">je základní vrták pro výrobu děr a je také </w:t>
      </w:r>
      <w:r w:rsidRPr="006A05BC">
        <w:rPr>
          <w:rFonts w:eastAsia="TimesNewRomanPSMT" w:cstheme="minorHAnsi"/>
          <w:sz w:val="24"/>
          <w:szCs w:val="24"/>
        </w:rPr>
        <w:t>nejčastěji použ</w:t>
      </w:r>
      <w:r w:rsidR="00245919">
        <w:rPr>
          <w:rFonts w:eastAsia="TimesNewRomanPSMT" w:cstheme="minorHAnsi"/>
          <w:sz w:val="24"/>
          <w:szCs w:val="24"/>
        </w:rPr>
        <w:t>í</w:t>
      </w:r>
      <w:r>
        <w:rPr>
          <w:rFonts w:eastAsia="TimesNewRomanPSMT" w:cstheme="minorHAnsi"/>
          <w:sz w:val="24"/>
          <w:szCs w:val="24"/>
        </w:rPr>
        <w:t>vaným vrtákem</w:t>
      </w:r>
    </w:p>
    <w:p w:rsidR="006A05BC" w:rsidRPr="006A05BC" w:rsidRDefault="006A05BC" w:rsidP="006A05BC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 w:rsidRPr="006A05BC">
        <w:rPr>
          <w:rFonts w:cstheme="minorHAnsi"/>
          <w:b/>
          <w:bCs/>
          <w:sz w:val="24"/>
          <w:szCs w:val="24"/>
        </w:rPr>
        <w:t xml:space="preserve">- </w:t>
      </w:r>
      <w:r w:rsidRPr="006A05BC">
        <w:rPr>
          <w:rFonts w:eastAsia="TimesNewRomanPSMT" w:cstheme="minorHAnsi"/>
          <w:sz w:val="24"/>
          <w:szCs w:val="24"/>
        </w:rPr>
        <w:t>š</w:t>
      </w:r>
      <w:r>
        <w:rPr>
          <w:rFonts w:eastAsia="TimesNewRomanPSMT" w:cstheme="minorHAnsi"/>
          <w:sz w:val="24"/>
          <w:szCs w:val="24"/>
        </w:rPr>
        <w:t>roubovitá drá</w:t>
      </w:r>
      <w:r w:rsidRPr="006A05BC">
        <w:rPr>
          <w:rFonts w:eastAsia="TimesNewRomanPSMT" w:cstheme="minorHAnsi"/>
          <w:sz w:val="24"/>
          <w:szCs w:val="24"/>
        </w:rPr>
        <w:t>ž</w:t>
      </w:r>
      <w:r>
        <w:rPr>
          <w:rFonts w:eastAsia="TimesNewRomanPSMT" w:cstheme="minorHAnsi"/>
          <w:sz w:val="24"/>
          <w:szCs w:val="24"/>
        </w:rPr>
        <w:t>ka odvádí</w:t>
      </w:r>
      <w:r w:rsidRPr="006A05BC">
        <w:rPr>
          <w:rFonts w:eastAsia="TimesNewRomanPSMT" w:cstheme="minorHAnsi"/>
          <w:sz w:val="24"/>
          <w:szCs w:val="24"/>
        </w:rPr>
        <w:t xml:space="preserve"> tř</w:t>
      </w:r>
      <w:r>
        <w:rPr>
          <w:rFonts w:eastAsia="TimesNewRomanPSMT" w:cstheme="minorHAnsi"/>
          <w:sz w:val="24"/>
          <w:szCs w:val="24"/>
        </w:rPr>
        <w:t>ísky a přivádí chladicí kapalinu</w:t>
      </w:r>
    </w:p>
    <w:p w:rsidR="006A05BC" w:rsidRPr="006A05BC" w:rsidRDefault="006A05BC" w:rsidP="006A05BC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>
        <w:rPr>
          <w:rFonts w:eastAsia="TimesNewRomanPSMT" w:cstheme="minorHAnsi"/>
          <w:sz w:val="24"/>
          <w:szCs w:val="24"/>
        </w:rPr>
        <w:t xml:space="preserve">b) </w:t>
      </w:r>
      <w:r w:rsidRPr="00245919">
        <w:rPr>
          <w:rFonts w:eastAsia="TimesNewRomanPSMT" w:cstheme="minorHAnsi"/>
          <w:b/>
          <w:sz w:val="24"/>
          <w:szCs w:val="24"/>
        </w:rPr>
        <w:t>kopinatý vrták</w:t>
      </w:r>
    </w:p>
    <w:p w:rsidR="006A05BC" w:rsidRPr="006A05BC" w:rsidRDefault="006A05BC" w:rsidP="006A05BC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 w:rsidRPr="006A05BC">
        <w:rPr>
          <w:rFonts w:cstheme="minorHAnsi"/>
          <w:b/>
          <w:bCs/>
          <w:sz w:val="24"/>
          <w:szCs w:val="24"/>
        </w:rPr>
        <w:t xml:space="preserve">- </w:t>
      </w:r>
      <w:r w:rsidRPr="006A05BC">
        <w:rPr>
          <w:rFonts w:eastAsia="TimesNewRomanPSMT" w:cstheme="minorHAnsi"/>
          <w:sz w:val="24"/>
          <w:szCs w:val="24"/>
        </w:rPr>
        <w:t>použ</w:t>
      </w:r>
      <w:r>
        <w:rPr>
          <w:rFonts w:eastAsia="TimesNewRomanPSMT" w:cstheme="minorHAnsi"/>
          <w:sz w:val="24"/>
          <w:szCs w:val="24"/>
        </w:rPr>
        <w:t>ívá se na vrtání malý</w:t>
      </w:r>
      <w:r w:rsidRPr="006A05BC">
        <w:rPr>
          <w:rFonts w:eastAsia="TimesNewRomanPSMT" w:cstheme="minorHAnsi"/>
          <w:sz w:val="24"/>
          <w:szCs w:val="24"/>
        </w:rPr>
        <w:t>ch průměrů (do 0,8 mm)</w:t>
      </w:r>
    </w:p>
    <w:p w:rsidR="006A05BC" w:rsidRPr="006A05BC" w:rsidRDefault="006A05BC" w:rsidP="006A05BC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 w:rsidRPr="006A05BC">
        <w:rPr>
          <w:rFonts w:eastAsia="TimesNewRomanPSMT" w:cstheme="minorHAnsi"/>
          <w:sz w:val="24"/>
          <w:szCs w:val="24"/>
        </w:rPr>
        <w:t>c) dě</w:t>
      </w:r>
      <w:r>
        <w:rPr>
          <w:rFonts w:eastAsia="TimesNewRomanPSMT" w:cstheme="minorHAnsi"/>
          <w:sz w:val="24"/>
          <w:szCs w:val="24"/>
        </w:rPr>
        <w:t>lový vrtá</w:t>
      </w:r>
      <w:r w:rsidRPr="006A05BC">
        <w:rPr>
          <w:rFonts w:eastAsia="TimesNewRomanPSMT" w:cstheme="minorHAnsi"/>
          <w:sz w:val="24"/>
          <w:szCs w:val="24"/>
        </w:rPr>
        <w:t>k</w:t>
      </w:r>
    </w:p>
    <w:p w:rsidR="006A05BC" w:rsidRPr="006A05BC" w:rsidRDefault="006A05BC" w:rsidP="006A05BC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 w:rsidRPr="006A05BC">
        <w:rPr>
          <w:rFonts w:cstheme="minorHAnsi"/>
          <w:b/>
          <w:bCs/>
          <w:sz w:val="24"/>
          <w:szCs w:val="24"/>
        </w:rPr>
        <w:t xml:space="preserve">- </w:t>
      </w:r>
      <w:r>
        <w:rPr>
          <w:rFonts w:eastAsia="TimesNewRomanPSMT" w:cstheme="minorHAnsi"/>
          <w:sz w:val="24"/>
          <w:szCs w:val="24"/>
        </w:rPr>
        <w:t>má pouze</w:t>
      </w:r>
      <w:r w:rsidRPr="006A05BC">
        <w:rPr>
          <w:rFonts w:eastAsia="TimesNewRomanPSMT" w:cstheme="minorHAnsi"/>
          <w:sz w:val="24"/>
          <w:szCs w:val="24"/>
        </w:rPr>
        <w:t xml:space="preserve"> jedno ostři</w:t>
      </w:r>
      <w:r>
        <w:rPr>
          <w:rFonts w:eastAsia="TimesNewRomanPSMT" w:cstheme="minorHAnsi"/>
          <w:sz w:val="24"/>
          <w:szCs w:val="24"/>
        </w:rPr>
        <w:t>,</w:t>
      </w:r>
      <w:r w:rsidRPr="006A05BC">
        <w:rPr>
          <w:rFonts w:eastAsia="TimesNewRomanPSMT" w:cstheme="minorHAnsi"/>
          <w:sz w:val="24"/>
          <w:szCs w:val="24"/>
        </w:rPr>
        <w:t xml:space="preserve"> použ</w:t>
      </w:r>
      <w:r>
        <w:rPr>
          <w:rFonts w:eastAsia="TimesNewRomanPSMT" w:cstheme="minorHAnsi"/>
          <w:sz w:val="24"/>
          <w:szCs w:val="24"/>
        </w:rPr>
        <w:t>ívá se k vrtání dlouhých</w:t>
      </w:r>
      <w:r w:rsidRPr="006A05BC">
        <w:rPr>
          <w:rFonts w:eastAsia="TimesNewRomanPSMT" w:cstheme="minorHAnsi"/>
          <w:sz w:val="24"/>
          <w:szCs w:val="24"/>
        </w:rPr>
        <w:t xml:space="preserve"> děr</w:t>
      </w:r>
    </w:p>
    <w:p w:rsidR="006A05BC" w:rsidRPr="006A05BC" w:rsidRDefault="006A05BC" w:rsidP="006A05BC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 w:rsidRPr="006A05BC">
        <w:rPr>
          <w:rFonts w:eastAsia="TimesNewRomanPSMT" w:cstheme="minorHAnsi"/>
          <w:sz w:val="24"/>
          <w:szCs w:val="24"/>
        </w:rPr>
        <w:t xml:space="preserve">d) </w:t>
      </w:r>
      <w:r w:rsidRPr="00245919">
        <w:rPr>
          <w:rFonts w:eastAsia="TimesNewRomanPSMT" w:cstheme="minorHAnsi"/>
          <w:b/>
          <w:sz w:val="24"/>
          <w:szCs w:val="24"/>
        </w:rPr>
        <w:t>středící vrták</w:t>
      </w:r>
    </w:p>
    <w:p w:rsidR="006A05BC" w:rsidRPr="006A05BC" w:rsidRDefault="006A05BC" w:rsidP="006A05BC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 w:rsidRPr="006A05BC">
        <w:rPr>
          <w:rFonts w:cstheme="minorHAnsi"/>
          <w:b/>
          <w:bCs/>
          <w:sz w:val="24"/>
          <w:szCs w:val="24"/>
        </w:rPr>
        <w:t xml:space="preserve">- </w:t>
      </w:r>
      <w:r w:rsidRPr="006A05BC">
        <w:rPr>
          <w:rFonts w:eastAsia="TimesNewRomanPSMT" w:cstheme="minorHAnsi"/>
          <w:sz w:val="24"/>
          <w:szCs w:val="24"/>
        </w:rPr>
        <w:t>použ</w:t>
      </w:r>
      <w:r>
        <w:rPr>
          <w:rFonts w:eastAsia="TimesNewRomanPSMT" w:cstheme="minorHAnsi"/>
          <w:sz w:val="24"/>
          <w:szCs w:val="24"/>
        </w:rPr>
        <w:t>ívá se k navrtávání</w:t>
      </w:r>
      <w:r w:rsidRPr="006A05BC">
        <w:rPr>
          <w:rFonts w:eastAsia="TimesNewRomanPSMT" w:cstheme="minorHAnsi"/>
          <w:sz w:val="24"/>
          <w:szCs w:val="24"/>
        </w:rPr>
        <w:t xml:space="preserve"> stř</w:t>
      </w:r>
      <w:r>
        <w:rPr>
          <w:rFonts w:eastAsia="TimesNewRomanPSMT" w:cstheme="minorHAnsi"/>
          <w:sz w:val="24"/>
          <w:szCs w:val="24"/>
        </w:rPr>
        <w:t>edicí</w:t>
      </w:r>
      <w:r w:rsidRPr="006A05BC">
        <w:rPr>
          <w:rFonts w:eastAsia="TimesNewRomanPSMT" w:cstheme="minorHAnsi"/>
          <w:sz w:val="24"/>
          <w:szCs w:val="24"/>
        </w:rPr>
        <w:t>ch důlků</w:t>
      </w:r>
    </w:p>
    <w:p w:rsidR="006A05BC" w:rsidRPr="006A05BC" w:rsidRDefault="00245919" w:rsidP="006A05BC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>
        <w:rPr>
          <w:rFonts w:eastAsia="TimesNewRomanPSMT" w:cstheme="minorHAnsi"/>
          <w:sz w:val="24"/>
          <w:szCs w:val="24"/>
        </w:rPr>
        <w:t xml:space="preserve">e) </w:t>
      </w:r>
      <w:r w:rsidRPr="00245919">
        <w:rPr>
          <w:rFonts w:eastAsia="TimesNewRomanPSMT" w:cstheme="minorHAnsi"/>
          <w:b/>
          <w:sz w:val="24"/>
          <w:szCs w:val="24"/>
        </w:rPr>
        <w:t>korunkový vrtá</w:t>
      </w:r>
      <w:r w:rsidR="006A05BC" w:rsidRPr="00245919">
        <w:rPr>
          <w:rFonts w:eastAsia="TimesNewRomanPSMT" w:cstheme="minorHAnsi"/>
          <w:b/>
          <w:sz w:val="24"/>
          <w:szCs w:val="24"/>
        </w:rPr>
        <w:t>k</w:t>
      </w:r>
    </w:p>
    <w:p w:rsidR="006A05BC" w:rsidRPr="006A05BC" w:rsidRDefault="006A05BC" w:rsidP="006A05BC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 w:rsidRPr="006A05BC">
        <w:rPr>
          <w:rFonts w:cstheme="minorHAnsi"/>
          <w:b/>
          <w:bCs/>
          <w:sz w:val="24"/>
          <w:szCs w:val="24"/>
        </w:rPr>
        <w:t xml:space="preserve">- </w:t>
      </w:r>
      <w:r w:rsidR="00245919">
        <w:rPr>
          <w:rFonts w:eastAsia="TimesNewRomanPSMT" w:cstheme="minorHAnsi"/>
          <w:sz w:val="24"/>
          <w:szCs w:val="24"/>
        </w:rPr>
        <w:t>dutý vrtá</w:t>
      </w:r>
      <w:r w:rsidRPr="006A05BC">
        <w:rPr>
          <w:rFonts w:eastAsia="TimesNewRomanPSMT" w:cstheme="minorHAnsi"/>
          <w:sz w:val="24"/>
          <w:szCs w:val="24"/>
        </w:rPr>
        <w:t>k</w:t>
      </w:r>
      <w:r w:rsidR="00245919">
        <w:rPr>
          <w:rFonts w:eastAsia="TimesNewRomanPSMT" w:cstheme="minorHAnsi"/>
          <w:sz w:val="24"/>
          <w:szCs w:val="24"/>
        </w:rPr>
        <w:t xml:space="preserve"> k vrtání větších děr do tenkostěnných materiálů nebo ve stavebních pracích</w:t>
      </w:r>
    </w:p>
    <w:p w:rsidR="006A05BC" w:rsidRPr="006A05BC" w:rsidRDefault="00245919" w:rsidP="006A05BC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>
        <w:rPr>
          <w:rFonts w:eastAsia="TimesNewRomanPSMT" w:cstheme="minorHAnsi"/>
          <w:sz w:val="24"/>
          <w:szCs w:val="24"/>
        </w:rPr>
        <w:t xml:space="preserve">f) </w:t>
      </w:r>
      <w:r w:rsidRPr="00245919">
        <w:rPr>
          <w:rFonts w:eastAsia="TimesNewRomanPSMT" w:cstheme="minorHAnsi"/>
          <w:b/>
          <w:sz w:val="24"/>
          <w:szCs w:val="24"/>
        </w:rPr>
        <w:t>plochý vrtá</w:t>
      </w:r>
      <w:r w:rsidR="006A05BC" w:rsidRPr="00245919">
        <w:rPr>
          <w:rFonts w:eastAsia="TimesNewRomanPSMT" w:cstheme="minorHAnsi"/>
          <w:b/>
          <w:sz w:val="24"/>
          <w:szCs w:val="24"/>
        </w:rPr>
        <w:t>k</w:t>
      </w:r>
    </w:p>
    <w:p w:rsidR="006A05BC" w:rsidRPr="006A05BC" w:rsidRDefault="006A05BC" w:rsidP="006A05BC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 w:rsidRPr="006A05BC">
        <w:rPr>
          <w:rFonts w:cstheme="minorHAnsi"/>
          <w:b/>
          <w:bCs/>
          <w:sz w:val="24"/>
          <w:szCs w:val="24"/>
        </w:rPr>
        <w:t xml:space="preserve">- </w:t>
      </w:r>
      <w:r w:rsidR="00245919">
        <w:rPr>
          <w:rFonts w:eastAsia="TimesNewRomanPSMT" w:cstheme="minorHAnsi"/>
          <w:sz w:val="24"/>
          <w:szCs w:val="24"/>
        </w:rPr>
        <w:t>vrtací nástroj se vsazený</w:t>
      </w:r>
      <w:r w:rsidRPr="006A05BC">
        <w:rPr>
          <w:rFonts w:eastAsia="TimesNewRomanPSMT" w:cstheme="minorHAnsi"/>
          <w:sz w:val="24"/>
          <w:szCs w:val="24"/>
        </w:rPr>
        <w:t>mi nož</w:t>
      </w:r>
      <w:r w:rsidR="00245919">
        <w:rPr>
          <w:rFonts w:eastAsia="TimesNewRomanPSMT" w:cstheme="minorHAnsi"/>
          <w:sz w:val="24"/>
          <w:szCs w:val="24"/>
        </w:rPr>
        <w:t xml:space="preserve">i, </w:t>
      </w:r>
      <w:r w:rsidRPr="006A05BC">
        <w:rPr>
          <w:rFonts w:eastAsia="TimesNewRomanPSMT" w:cstheme="minorHAnsi"/>
          <w:sz w:val="24"/>
          <w:szCs w:val="24"/>
        </w:rPr>
        <w:t>uplatň</w:t>
      </w:r>
      <w:r w:rsidR="00245919">
        <w:rPr>
          <w:rFonts w:eastAsia="TimesNewRomanPSMT" w:cstheme="minorHAnsi"/>
          <w:sz w:val="24"/>
          <w:szCs w:val="24"/>
        </w:rPr>
        <w:t>uje se u automatizovaného obrábění</w:t>
      </w:r>
    </w:p>
    <w:p w:rsidR="006A05BC" w:rsidRPr="006A05BC" w:rsidRDefault="006A05BC" w:rsidP="006A05BC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 w:rsidRPr="006A05BC">
        <w:rPr>
          <w:rFonts w:eastAsia="TimesNewRomanPSMT" w:cstheme="minorHAnsi"/>
          <w:sz w:val="24"/>
          <w:szCs w:val="24"/>
        </w:rPr>
        <w:t xml:space="preserve">g) </w:t>
      </w:r>
      <w:r w:rsidRPr="00245919">
        <w:rPr>
          <w:rFonts w:eastAsia="TimesNewRomanPSMT" w:cstheme="minorHAnsi"/>
          <w:b/>
          <w:sz w:val="24"/>
          <w:szCs w:val="24"/>
        </w:rPr>
        <w:t>stupň</w:t>
      </w:r>
      <w:r w:rsidR="00245919" w:rsidRPr="00245919">
        <w:rPr>
          <w:rFonts w:eastAsia="TimesNewRomanPSMT" w:cstheme="minorHAnsi"/>
          <w:b/>
          <w:sz w:val="24"/>
          <w:szCs w:val="24"/>
        </w:rPr>
        <w:t>ovitý (stromečkový) vrtá</w:t>
      </w:r>
      <w:r w:rsidRPr="00245919">
        <w:rPr>
          <w:rFonts w:eastAsia="TimesNewRomanPSMT" w:cstheme="minorHAnsi"/>
          <w:b/>
          <w:sz w:val="24"/>
          <w:szCs w:val="24"/>
        </w:rPr>
        <w:t>k do plechu</w:t>
      </w:r>
    </w:p>
    <w:p w:rsidR="006A05BC" w:rsidRDefault="006A05BC" w:rsidP="006A05BC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 w:rsidRPr="006A05BC">
        <w:rPr>
          <w:rFonts w:cstheme="minorHAnsi"/>
          <w:b/>
          <w:bCs/>
          <w:sz w:val="24"/>
          <w:szCs w:val="24"/>
        </w:rPr>
        <w:lastRenderedPageBreak/>
        <w:t xml:space="preserve">- </w:t>
      </w:r>
      <w:r w:rsidRPr="006A05BC">
        <w:rPr>
          <w:rFonts w:eastAsia="TimesNewRomanPSMT" w:cstheme="minorHAnsi"/>
          <w:sz w:val="24"/>
          <w:szCs w:val="24"/>
        </w:rPr>
        <w:t>HSS stupň</w:t>
      </w:r>
      <w:r w:rsidR="00245919">
        <w:rPr>
          <w:rFonts w:eastAsia="TimesNewRomanPSMT" w:cstheme="minorHAnsi"/>
          <w:sz w:val="24"/>
          <w:szCs w:val="24"/>
        </w:rPr>
        <w:t>ovité vrtáky pro rychlé vrtání</w:t>
      </w:r>
      <w:r w:rsidRPr="006A05BC">
        <w:rPr>
          <w:rFonts w:eastAsia="TimesNewRomanPSMT" w:cstheme="minorHAnsi"/>
          <w:sz w:val="24"/>
          <w:szCs w:val="24"/>
        </w:rPr>
        <w:t xml:space="preserve"> otvorů do </w:t>
      </w:r>
      <w:r w:rsidR="00245919">
        <w:rPr>
          <w:rFonts w:eastAsia="TimesNewRomanPSMT" w:cstheme="minorHAnsi"/>
          <w:sz w:val="24"/>
          <w:szCs w:val="24"/>
        </w:rPr>
        <w:t>různých typů materiálů</w:t>
      </w:r>
    </w:p>
    <w:p w:rsidR="00410CD1" w:rsidRDefault="00410CD1" w:rsidP="006A05BC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</w:p>
    <w:p w:rsidR="00410CD1" w:rsidRDefault="00410CD1" w:rsidP="006A05BC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</w:p>
    <w:p w:rsidR="00410CD1" w:rsidRPr="00D635C2" w:rsidRDefault="00410CD1" w:rsidP="006A05BC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b/>
          <w:sz w:val="24"/>
          <w:szCs w:val="24"/>
        </w:rPr>
      </w:pPr>
      <w:r w:rsidRPr="00D635C2">
        <w:rPr>
          <w:rFonts w:eastAsia="TimesNewRomanPSMT" w:cstheme="minorHAnsi"/>
          <w:b/>
          <w:sz w:val="24"/>
          <w:szCs w:val="24"/>
        </w:rPr>
        <w:t>Hlavní části vrtáku.</w:t>
      </w:r>
    </w:p>
    <w:p w:rsidR="00410CD1" w:rsidRPr="006A05BC" w:rsidRDefault="00410CD1" w:rsidP="006A05BC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</w:p>
    <w:p w:rsidR="006A05BC" w:rsidRDefault="006A05BC" w:rsidP="006A05BC">
      <w:pPr>
        <w:jc w:val="both"/>
        <w:rPr>
          <w:rFonts w:eastAsia="TimesNewRomanPSMT" w:cstheme="minorHAnsi"/>
          <w:sz w:val="24"/>
          <w:szCs w:val="24"/>
        </w:rPr>
      </w:pPr>
      <w:r w:rsidRPr="006A05BC">
        <w:rPr>
          <w:rFonts w:eastAsia="TimesNewRomanPSMT" w:cstheme="minorHAnsi"/>
          <w:sz w:val="24"/>
          <w:szCs w:val="24"/>
        </w:rPr>
        <w:t xml:space="preserve"> </w:t>
      </w:r>
      <w:r w:rsidR="00410CD1" w:rsidRPr="00410CD1">
        <w:rPr>
          <w:rFonts w:eastAsia="TimesNewRomanPSMT" w:cstheme="minorHAnsi"/>
          <w:noProof/>
          <w:sz w:val="24"/>
          <w:szCs w:val="24"/>
          <w:lang w:eastAsia="cs-CZ"/>
        </w:rPr>
        <w:drawing>
          <wp:inline distT="0" distB="0" distL="0" distR="0">
            <wp:extent cx="5760720" cy="3408077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CD1" w:rsidRDefault="00410CD1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 w:rsidRPr="00410CD1">
        <w:rPr>
          <w:rFonts w:eastAsia="TimesNewRomanPSMT" w:cstheme="minorHAnsi"/>
          <w:sz w:val="24"/>
          <w:szCs w:val="24"/>
        </w:rPr>
        <w:t>1 – tě</w:t>
      </w:r>
      <w:r>
        <w:rPr>
          <w:rFonts w:eastAsia="TimesNewRomanPSMT" w:cstheme="minorHAnsi"/>
          <w:sz w:val="24"/>
          <w:szCs w:val="24"/>
        </w:rPr>
        <w:t>lo vrtá</w:t>
      </w:r>
      <w:r w:rsidRPr="00410CD1">
        <w:rPr>
          <w:rFonts w:eastAsia="TimesNewRomanPSMT" w:cstheme="minorHAnsi"/>
          <w:sz w:val="24"/>
          <w:szCs w:val="24"/>
        </w:rPr>
        <w:t>ku</w:t>
      </w:r>
      <w:r>
        <w:rPr>
          <w:rFonts w:eastAsia="TimesNewRomanPSMT" w:cstheme="minorHAnsi"/>
          <w:sz w:val="24"/>
          <w:szCs w:val="24"/>
        </w:rPr>
        <w:t xml:space="preserve">, </w:t>
      </w:r>
      <w:r w:rsidRPr="00410CD1">
        <w:rPr>
          <w:rFonts w:eastAsia="TimesNewRomanPSMT" w:cstheme="minorHAnsi"/>
          <w:sz w:val="24"/>
          <w:szCs w:val="24"/>
        </w:rPr>
        <w:t xml:space="preserve">2 </w:t>
      </w:r>
      <w:r>
        <w:rPr>
          <w:rFonts w:eastAsia="TimesNewRomanPSMT" w:cstheme="minorHAnsi"/>
          <w:sz w:val="24"/>
          <w:szCs w:val="24"/>
        </w:rPr>
        <w:t>–</w:t>
      </w:r>
      <w:r w:rsidRPr="00410CD1">
        <w:rPr>
          <w:rFonts w:eastAsia="TimesNewRomanPSMT" w:cstheme="minorHAnsi"/>
          <w:sz w:val="24"/>
          <w:szCs w:val="24"/>
        </w:rPr>
        <w:t xml:space="preserve"> stopka</w:t>
      </w:r>
      <w:r>
        <w:rPr>
          <w:rFonts w:eastAsia="TimesNewRomanPSMT" w:cstheme="minorHAnsi"/>
          <w:sz w:val="24"/>
          <w:szCs w:val="24"/>
        </w:rPr>
        <w:t>,</w:t>
      </w:r>
      <w:r w:rsidRPr="00410CD1">
        <w:rPr>
          <w:rFonts w:eastAsia="TimesNewRomanPSMT" w:cstheme="minorHAnsi"/>
          <w:sz w:val="24"/>
          <w:szCs w:val="24"/>
        </w:rPr>
        <w:t xml:space="preserve"> 3 </w:t>
      </w:r>
      <w:r>
        <w:rPr>
          <w:rFonts w:eastAsia="TimesNewRomanPSMT" w:cstheme="minorHAnsi"/>
          <w:sz w:val="24"/>
          <w:szCs w:val="24"/>
        </w:rPr>
        <w:t>– uná</w:t>
      </w:r>
      <w:r w:rsidRPr="00410CD1">
        <w:rPr>
          <w:rFonts w:eastAsia="TimesNewRomanPSMT" w:cstheme="minorHAnsi"/>
          <w:sz w:val="24"/>
          <w:szCs w:val="24"/>
        </w:rPr>
        <w:t>šeč</w:t>
      </w:r>
      <w:r>
        <w:rPr>
          <w:rFonts w:eastAsia="TimesNewRomanPSMT" w:cstheme="minorHAnsi"/>
          <w:sz w:val="24"/>
          <w:szCs w:val="24"/>
        </w:rPr>
        <w:t xml:space="preserve">, </w:t>
      </w:r>
      <w:r w:rsidRPr="00410CD1">
        <w:rPr>
          <w:rFonts w:eastAsia="TimesNewRomanPSMT" w:cstheme="minorHAnsi"/>
          <w:sz w:val="24"/>
          <w:szCs w:val="24"/>
        </w:rPr>
        <w:t>4 – krč</w:t>
      </w:r>
      <w:r>
        <w:rPr>
          <w:rFonts w:eastAsia="TimesNewRomanPSMT" w:cstheme="minorHAnsi"/>
          <w:sz w:val="24"/>
          <w:szCs w:val="24"/>
        </w:rPr>
        <w:t xml:space="preserve">ek, </w:t>
      </w:r>
      <w:r w:rsidRPr="00410CD1">
        <w:rPr>
          <w:rFonts w:eastAsia="TimesNewRomanPSMT" w:cstheme="minorHAnsi"/>
          <w:sz w:val="24"/>
          <w:szCs w:val="24"/>
        </w:rPr>
        <w:t>5 – š</w:t>
      </w:r>
      <w:r>
        <w:rPr>
          <w:rFonts w:eastAsia="TimesNewRomanPSMT" w:cstheme="minorHAnsi"/>
          <w:sz w:val="24"/>
          <w:szCs w:val="24"/>
        </w:rPr>
        <w:t>roubovitá drá</w:t>
      </w:r>
      <w:r w:rsidRPr="00410CD1">
        <w:rPr>
          <w:rFonts w:eastAsia="TimesNewRomanPSMT" w:cstheme="minorHAnsi"/>
          <w:sz w:val="24"/>
          <w:szCs w:val="24"/>
        </w:rPr>
        <w:t>žka</w:t>
      </w:r>
      <w:r>
        <w:rPr>
          <w:rFonts w:eastAsia="TimesNewRomanPSMT" w:cstheme="minorHAnsi"/>
          <w:sz w:val="24"/>
          <w:szCs w:val="24"/>
        </w:rPr>
        <w:t xml:space="preserve">, </w:t>
      </w:r>
      <w:r w:rsidRPr="00410CD1">
        <w:rPr>
          <w:rFonts w:eastAsia="TimesNewRomanPSMT" w:cstheme="minorHAnsi"/>
          <w:sz w:val="24"/>
          <w:szCs w:val="24"/>
        </w:rPr>
        <w:t xml:space="preserve">6 </w:t>
      </w:r>
      <w:r>
        <w:rPr>
          <w:rFonts w:eastAsia="TimesNewRomanPSMT" w:cstheme="minorHAnsi"/>
          <w:sz w:val="24"/>
          <w:szCs w:val="24"/>
        </w:rPr>
        <w:t>–</w:t>
      </w:r>
      <w:r w:rsidRPr="00410CD1">
        <w:rPr>
          <w:rFonts w:eastAsia="TimesNewRomanPSMT" w:cstheme="minorHAnsi"/>
          <w:sz w:val="24"/>
          <w:szCs w:val="24"/>
        </w:rPr>
        <w:t xml:space="preserve"> hrot</w:t>
      </w:r>
      <w:r>
        <w:rPr>
          <w:rFonts w:eastAsia="TimesNewRomanPSMT" w:cstheme="minorHAnsi"/>
          <w:sz w:val="24"/>
          <w:szCs w:val="24"/>
        </w:rPr>
        <w:t xml:space="preserve"> s řeznými břity, </w:t>
      </w:r>
      <w:r w:rsidRPr="00410CD1">
        <w:rPr>
          <w:rFonts w:eastAsia="TimesNewRomanPSMT" w:cstheme="minorHAnsi"/>
          <w:sz w:val="24"/>
          <w:szCs w:val="24"/>
        </w:rPr>
        <w:t>7 –</w:t>
      </w:r>
      <w:r>
        <w:rPr>
          <w:rFonts w:eastAsia="TimesNewRomanPSMT" w:cstheme="minorHAnsi"/>
          <w:sz w:val="24"/>
          <w:szCs w:val="24"/>
        </w:rPr>
        <w:t xml:space="preserve"> </w:t>
      </w:r>
      <w:proofErr w:type="spellStart"/>
      <w:r>
        <w:rPr>
          <w:rFonts w:eastAsia="TimesNewRomanPSMT" w:cstheme="minorHAnsi"/>
          <w:sz w:val="24"/>
          <w:szCs w:val="24"/>
        </w:rPr>
        <w:t>fazetka</w:t>
      </w:r>
      <w:proofErr w:type="spellEnd"/>
    </w:p>
    <w:p w:rsidR="00D635C2" w:rsidRDefault="00D635C2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</w:p>
    <w:p w:rsidR="00D635C2" w:rsidRDefault="00D635C2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</w:p>
    <w:p w:rsidR="00410CD1" w:rsidRDefault="00410CD1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</w:p>
    <w:p w:rsidR="00D635C2" w:rsidRDefault="00D635C2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</w:p>
    <w:p w:rsidR="00410CD1" w:rsidRDefault="00410CD1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>
        <w:rPr>
          <w:rFonts w:eastAsia="TimesNewRomanPSMT" w:cstheme="minorHAnsi"/>
          <w:sz w:val="24"/>
          <w:szCs w:val="24"/>
        </w:rPr>
        <w:t>Vrtáky se vyrábějí se stopkou válcovou, pro upnutí do čelisťového sklíčidla nebo se stopkou kuželovou (Morse kužel)</w:t>
      </w:r>
      <w:r w:rsidR="00D635C2">
        <w:rPr>
          <w:rFonts w:eastAsia="TimesNewRomanPSMT" w:cstheme="minorHAnsi"/>
          <w:sz w:val="24"/>
          <w:szCs w:val="24"/>
        </w:rPr>
        <w:t xml:space="preserve"> pro průměry vrtáků nad 13 mm. </w:t>
      </w:r>
    </w:p>
    <w:p w:rsidR="00D635C2" w:rsidRDefault="00D635C2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</w:p>
    <w:p w:rsidR="00D635C2" w:rsidRDefault="00D635C2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</w:p>
    <w:p w:rsidR="00D635C2" w:rsidRDefault="00D635C2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</w:p>
    <w:p w:rsidR="00D635C2" w:rsidRDefault="00D635C2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 w:rsidRPr="00D635C2">
        <w:rPr>
          <w:rFonts w:eastAsia="TimesNewRomanPSMT" w:cstheme="minorHAnsi"/>
          <w:noProof/>
          <w:sz w:val="24"/>
          <w:szCs w:val="24"/>
          <w:lang w:eastAsia="cs-CZ"/>
        </w:rPr>
        <w:drawing>
          <wp:inline distT="0" distB="0" distL="0" distR="0">
            <wp:extent cx="5553075" cy="8667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8C3" w:rsidRPr="00410CD1" w:rsidRDefault="00AD28C3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</w:p>
    <w:p w:rsidR="00410CD1" w:rsidRDefault="00D635C2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>
        <w:rPr>
          <w:rFonts w:eastAsia="TimesNewRomanPSMT" w:cstheme="minorHAnsi"/>
          <w:sz w:val="24"/>
          <w:szCs w:val="24"/>
        </w:rPr>
        <w:t>Obr. Šroubovitý vrták s válcovou stopkou.</w:t>
      </w:r>
    </w:p>
    <w:p w:rsidR="00D635C2" w:rsidRDefault="00D635C2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</w:p>
    <w:p w:rsidR="00D635C2" w:rsidRPr="00410CD1" w:rsidRDefault="00D635C2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</w:p>
    <w:p w:rsidR="00410CD1" w:rsidRPr="00410CD1" w:rsidRDefault="00410CD1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</w:p>
    <w:p w:rsidR="00410CD1" w:rsidRPr="00410CD1" w:rsidRDefault="00410CD1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</w:p>
    <w:p w:rsidR="00410CD1" w:rsidRPr="00410CD1" w:rsidRDefault="00410CD1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</w:p>
    <w:p w:rsidR="00410CD1" w:rsidRDefault="00D635C2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 w:rsidRPr="00D635C2">
        <w:rPr>
          <w:rFonts w:eastAsia="TimesNewRomanPSMT"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33415" cy="5735285"/>
            <wp:effectExtent l="1905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558" cy="580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8C3" w:rsidRDefault="00AD28C3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</w:p>
    <w:p w:rsidR="00D635C2" w:rsidRDefault="00D635C2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>
        <w:rPr>
          <w:rFonts w:eastAsia="TimesNewRomanPSMT" w:cstheme="minorHAnsi"/>
          <w:sz w:val="24"/>
          <w:szCs w:val="24"/>
        </w:rPr>
        <w:t>Obr. Šroubovitý vrták s kuželovou stopkou (Morse kužel).</w:t>
      </w:r>
    </w:p>
    <w:p w:rsidR="00AD28C3" w:rsidRDefault="00AD28C3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</w:p>
    <w:p w:rsidR="00D635C2" w:rsidRDefault="00D635C2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</w:p>
    <w:p w:rsidR="00D635C2" w:rsidRDefault="00D635C2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>
        <w:rPr>
          <w:rFonts w:eastAsia="TimesNewRomanPSMT" w:cstheme="minorHAnsi"/>
          <w:sz w:val="24"/>
          <w:szCs w:val="24"/>
        </w:rPr>
        <w:t>Tělo vrtáku – tvoří nosnou část nástroje.</w:t>
      </w:r>
    </w:p>
    <w:p w:rsidR="00D635C2" w:rsidRDefault="00D635C2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>
        <w:rPr>
          <w:rFonts w:eastAsia="TimesNewRomanPSMT" w:cstheme="minorHAnsi"/>
          <w:sz w:val="24"/>
          <w:szCs w:val="24"/>
        </w:rPr>
        <w:t>Stopka – slouží pro upnutí vrtáku do sklíčidla nebo pouzdra</w:t>
      </w:r>
      <w:r w:rsidR="00AD28C3">
        <w:rPr>
          <w:rFonts w:eastAsia="TimesNewRomanPSMT" w:cstheme="minorHAnsi"/>
          <w:sz w:val="24"/>
          <w:szCs w:val="24"/>
        </w:rPr>
        <w:t>.</w:t>
      </w:r>
    </w:p>
    <w:p w:rsidR="00D635C2" w:rsidRDefault="00D635C2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>
        <w:rPr>
          <w:rFonts w:eastAsia="TimesNewRomanPSMT" w:cstheme="minorHAnsi"/>
          <w:sz w:val="24"/>
          <w:szCs w:val="24"/>
        </w:rPr>
        <w:t>Unášeč – podílí se na aretaci a přenosu otáčivého řezného pohybu</w:t>
      </w:r>
      <w:r w:rsidR="00AD28C3">
        <w:rPr>
          <w:rFonts w:eastAsia="TimesNewRomanPSMT" w:cstheme="minorHAnsi"/>
          <w:sz w:val="24"/>
          <w:szCs w:val="24"/>
        </w:rPr>
        <w:t>.</w:t>
      </w:r>
    </w:p>
    <w:p w:rsidR="00D635C2" w:rsidRDefault="00D635C2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>
        <w:rPr>
          <w:rFonts w:eastAsia="TimesNewRomanPSMT" w:cstheme="minorHAnsi"/>
          <w:sz w:val="24"/>
          <w:szCs w:val="24"/>
        </w:rPr>
        <w:t>Krček – místo pro značení vrtáku</w:t>
      </w:r>
      <w:r w:rsidR="00AD28C3">
        <w:rPr>
          <w:rFonts w:eastAsia="TimesNewRomanPSMT" w:cstheme="minorHAnsi"/>
          <w:sz w:val="24"/>
          <w:szCs w:val="24"/>
        </w:rPr>
        <w:t>.</w:t>
      </w:r>
    </w:p>
    <w:p w:rsidR="00D635C2" w:rsidRDefault="00D635C2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>
        <w:rPr>
          <w:rFonts w:eastAsia="TimesNewRomanPSMT" w:cstheme="minorHAnsi"/>
          <w:sz w:val="24"/>
          <w:szCs w:val="24"/>
        </w:rPr>
        <w:t xml:space="preserve">Šroubovitá drážka </w:t>
      </w:r>
      <w:r w:rsidR="00AD28C3">
        <w:rPr>
          <w:rFonts w:eastAsia="TimesNewRomanPSMT" w:cstheme="minorHAnsi"/>
          <w:sz w:val="24"/>
          <w:szCs w:val="24"/>
        </w:rPr>
        <w:t>–</w:t>
      </w:r>
      <w:r>
        <w:rPr>
          <w:rFonts w:eastAsia="TimesNewRomanPSMT" w:cstheme="minorHAnsi"/>
          <w:sz w:val="24"/>
          <w:szCs w:val="24"/>
        </w:rPr>
        <w:t xml:space="preserve"> </w:t>
      </w:r>
      <w:r w:rsidR="00AD28C3">
        <w:rPr>
          <w:rFonts w:eastAsia="TimesNewRomanPSMT" w:cstheme="minorHAnsi"/>
          <w:sz w:val="24"/>
          <w:szCs w:val="24"/>
        </w:rPr>
        <w:t>odvádí vyvrtaný materiál a přivádí řeznou a chladicí emulzi.</w:t>
      </w:r>
    </w:p>
    <w:p w:rsidR="00AD28C3" w:rsidRDefault="00AD28C3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>
        <w:rPr>
          <w:rFonts w:eastAsia="TimesNewRomanPSMT" w:cstheme="minorHAnsi"/>
          <w:sz w:val="24"/>
          <w:szCs w:val="24"/>
        </w:rPr>
        <w:t>Hrot vrtáku – místo pro řezné břity.</w:t>
      </w:r>
    </w:p>
    <w:p w:rsidR="00AD28C3" w:rsidRDefault="00AD28C3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proofErr w:type="spellStart"/>
      <w:r>
        <w:rPr>
          <w:rFonts w:eastAsia="TimesNewRomanPSMT" w:cstheme="minorHAnsi"/>
          <w:sz w:val="24"/>
          <w:szCs w:val="24"/>
        </w:rPr>
        <w:t>Fazetka</w:t>
      </w:r>
      <w:proofErr w:type="spellEnd"/>
      <w:r>
        <w:rPr>
          <w:rFonts w:eastAsia="TimesNewRomanPSMT" w:cstheme="minorHAnsi"/>
          <w:sz w:val="24"/>
          <w:szCs w:val="24"/>
        </w:rPr>
        <w:t xml:space="preserve"> – břit na šroubovité drážce, vede vrták a zahlazuje vyvrtaný otvor.</w:t>
      </w:r>
    </w:p>
    <w:p w:rsidR="00D635C2" w:rsidRDefault="00D635C2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</w:p>
    <w:p w:rsidR="00D635C2" w:rsidRPr="00410CD1" w:rsidRDefault="00D635C2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</w:p>
    <w:p w:rsidR="00410CD1" w:rsidRPr="00410CD1" w:rsidRDefault="00410CD1" w:rsidP="00410CD1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</w:p>
    <w:p w:rsidR="00D635C2" w:rsidRPr="00D635C2" w:rsidRDefault="00D635C2" w:rsidP="00D635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D635C2">
        <w:rPr>
          <w:rFonts w:cstheme="minorHAnsi"/>
          <w:b/>
          <w:bCs/>
          <w:sz w:val="24"/>
          <w:szCs w:val="24"/>
        </w:rPr>
        <w:t>Materiál vrtáku:</w:t>
      </w:r>
    </w:p>
    <w:p w:rsidR="00D635C2" w:rsidRPr="00D635C2" w:rsidRDefault="00D635C2" w:rsidP="00D635C2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>
        <w:rPr>
          <w:rFonts w:eastAsia="TimesNewRomanPSMT" w:cstheme="minorHAnsi"/>
          <w:sz w:val="24"/>
          <w:szCs w:val="24"/>
        </w:rPr>
        <w:t>Vrtá</w:t>
      </w:r>
      <w:r w:rsidRPr="00D635C2">
        <w:rPr>
          <w:rFonts w:eastAsia="TimesNewRomanPSMT" w:cstheme="minorHAnsi"/>
          <w:sz w:val="24"/>
          <w:szCs w:val="24"/>
        </w:rPr>
        <w:t xml:space="preserve">ky jsou vyrobeny z </w:t>
      </w:r>
      <w:r w:rsidR="00AD28C3">
        <w:rPr>
          <w:rFonts w:cstheme="minorHAnsi"/>
          <w:bCs/>
          <w:sz w:val="24"/>
          <w:szCs w:val="24"/>
        </w:rPr>
        <w:t xml:space="preserve">nástrojové rychlořezné oceli </w:t>
      </w:r>
      <w:r w:rsidR="00AD28C3">
        <w:rPr>
          <w:rFonts w:eastAsia="TimesNewRomanPSMT" w:cstheme="minorHAnsi"/>
          <w:sz w:val="24"/>
          <w:szCs w:val="24"/>
        </w:rPr>
        <w:t>19 830.</w:t>
      </w:r>
    </w:p>
    <w:p w:rsidR="00410CD1" w:rsidRDefault="00AD28C3" w:rsidP="00D635C2">
      <w:pPr>
        <w:jc w:val="both"/>
        <w:rPr>
          <w:rFonts w:eastAsia="TimesNewRomanPSMT" w:cstheme="minorHAnsi"/>
          <w:sz w:val="24"/>
          <w:szCs w:val="24"/>
        </w:rPr>
      </w:pPr>
      <w:r>
        <w:rPr>
          <w:rFonts w:eastAsia="TimesNewRomanPSMT" w:cstheme="minorHAnsi"/>
          <w:sz w:val="24"/>
          <w:szCs w:val="24"/>
        </w:rPr>
        <w:t>Pro vrtání do velmi tvrdých materiálů mohou být břity vrtáků</w:t>
      </w:r>
      <w:r w:rsidR="00D635C2" w:rsidRPr="00D635C2">
        <w:rPr>
          <w:rFonts w:eastAsia="TimesNewRomanPSMT" w:cstheme="minorHAnsi"/>
          <w:sz w:val="24"/>
          <w:szCs w:val="24"/>
        </w:rPr>
        <w:t xml:space="preserve"> osazeny</w:t>
      </w:r>
      <w:r>
        <w:rPr>
          <w:rFonts w:eastAsia="TimesNewRomanPSMT" w:cstheme="minorHAnsi"/>
          <w:sz w:val="24"/>
          <w:szCs w:val="24"/>
        </w:rPr>
        <w:t xml:space="preserve"> </w:t>
      </w:r>
      <w:r w:rsidR="003F485B">
        <w:rPr>
          <w:rFonts w:eastAsia="TimesNewRomanPSMT" w:cstheme="minorHAnsi"/>
          <w:sz w:val="24"/>
          <w:szCs w:val="24"/>
        </w:rPr>
        <w:t>SK plátky se slinutých karbidů.</w:t>
      </w:r>
    </w:p>
    <w:p w:rsidR="003F485B" w:rsidRDefault="003F485B" w:rsidP="00D635C2">
      <w:pPr>
        <w:jc w:val="both"/>
        <w:rPr>
          <w:rFonts w:eastAsia="TimesNewRomanPSMT" w:cstheme="minorHAnsi"/>
          <w:sz w:val="24"/>
          <w:szCs w:val="24"/>
        </w:rPr>
      </w:pPr>
    </w:p>
    <w:p w:rsidR="003F485B" w:rsidRDefault="003F485B" w:rsidP="003F48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Geometrie břitu vrtáku:</w:t>
      </w:r>
    </w:p>
    <w:p w:rsidR="003F485B" w:rsidRDefault="003F485B" w:rsidP="003F48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3F485B" w:rsidRDefault="003F485B" w:rsidP="003F485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r w:rsidRPr="003F485B">
        <w:rPr>
          <w:rFonts w:cstheme="minorHAnsi"/>
          <w:bCs/>
          <w:sz w:val="24"/>
          <w:szCs w:val="24"/>
        </w:rPr>
        <w:t>Velikost úhlu hlavního břitu</w:t>
      </w:r>
      <w:r>
        <w:rPr>
          <w:rFonts w:cstheme="minorHAnsi"/>
          <w:bCs/>
          <w:sz w:val="24"/>
          <w:szCs w:val="24"/>
        </w:rPr>
        <w:t xml:space="preserve"> pro broušení ostří se volí dle tvrdosti vrtaného materiálu.</w:t>
      </w:r>
    </w:p>
    <w:p w:rsidR="003F485B" w:rsidRPr="003F485B" w:rsidRDefault="003F485B" w:rsidP="003F485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</w:p>
    <w:p w:rsidR="003F485B" w:rsidRPr="003F485B" w:rsidRDefault="003F485B" w:rsidP="003F485B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 w:rsidRPr="003F485B">
        <w:rPr>
          <w:rFonts w:cstheme="minorHAnsi"/>
          <w:b/>
          <w:bCs/>
          <w:sz w:val="24"/>
          <w:szCs w:val="24"/>
        </w:rPr>
        <w:t xml:space="preserve">- </w:t>
      </w:r>
      <w:r>
        <w:rPr>
          <w:rFonts w:eastAsia="TimesNewRomanPSMT" w:cstheme="minorHAnsi"/>
          <w:sz w:val="24"/>
          <w:szCs w:val="24"/>
        </w:rPr>
        <w:t>ocel a</w:t>
      </w:r>
      <w:r w:rsidRPr="003F485B">
        <w:rPr>
          <w:rFonts w:eastAsia="TimesNewRomanPSMT" w:cstheme="minorHAnsi"/>
          <w:sz w:val="24"/>
          <w:szCs w:val="24"/>
        </w:rPr>
        <w:t xml:space="preserve"> litina </w:t>
      </w:r>
      <w:r>
        <w:rPr>
          <w:rFonts w:eastAsia="TimesNewRomanPSMT" w:cstheme="minorHAnsi"/>
          <w:sz w:val="24"/>
          <w:szCs w:val="24"/>
        </w:rPr>
        <w:tab/>
      </w:r>
      <w:r w:rsidRPr="003F485B">
        <w:rPr>
          <w:rFonts w:eastAsia="TimesNewRomanPSMT" w:cstheme="minorHAnsi"/>
          <w:sz w:val="24"/>
          <w:szCs w:val="24"/>
        </w:rPr>
        <w:t>116</w:t>
      </w:r>
      <w:r>
        <w:rPr>
          <w:rFonts w:eastAsia="TimesNewRomanPSMT" w:cstheme="minorHAnsi"/>
          <w:sz w:val="24"/>
          <w:szCs w:val="24"/>
          <w:vertAlign w:val="superscript"/>
        </w:rPr>
        <w:t>0</w:t>
      </w:r>
      <w:r w:rsidRPr="003F485B">
        <w:rPr>
          <w:rFonts w:eastAsia="TimesNewRomanPSMT" w:cstheme="minorHAnsi"/>
          <w:sz w:val="24"/>
          <w:szCs w:val="24"/>
        </w:rPr>
        <w:t xml:space="preserve"> – 120°</w:t>
      </w:r>
    </w:p>
    <w:p w:rsidR="003F485B" w:rsidRPr="003F485B" w:rsidRDefault="003F485B" w:rsidP="003F485B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 w:rsidRPr="003F485B">
        <w:rPr>
          <w:rFonts w:cstheme="minorHAnsi"/>
          <w:b/>
          <w:bCs/>
          <w:sz w:val="24"/>
          <w:szCs w:val="24"/>
        </w:rPr>
        <w:t xml:space="preserve">- </w:t>
      </w:r>
      <w:r>
        <w:rPr>
          <w:rFonts w:eastAsia="TimesNewRomanPSMT" w:cstheme="minorHAnsi"/>
          <w:sz w:val="24"/>
          <w:szCs w:val="24"/>
        </w:rPr>
        <w:t>hliní</w:t>
      </w:r>
      <w:r w:rsidRPr="003F485B">
        <w:rPr>
          <w:rFonts w:eastAsia="TimesNewRomanPSMT" w:cstheme="minorHAnsi"/>
          <w:sz w:val="24"/>
          <w:szCs w:val="24"/>
        </w:rPr>
        <w:t xml:space="preserve">k </w:t>
      </w:r>
      <w:r>
        <w:rPr>
          <w:rFonts w:eastAsia="TimesNewRomanPSMT" w:cstheme="minorHAnsi"/>
          <w:sz w:val="24"/>
          <w:szCs w:val="24"/>
        </w:rPr>
        <w:t xml:space="preserve">           </w:t>
      </w:r>
      <w:r>
        <w:rPr>
          <w:rFonts w:eastAsia="TimesNewRomanPSMT" w:cstheme="minorHAnsi"/>
          <w:sz w:val="24"/>
          <w:szCs w:val="24"/>
        </w:rPr>
        <w:tab/>
      </w:r>
      <w:r w:rsidRPr="003F485B">
        <w:rPr>
          <w:rFonts w:eastAsia="TimesNewRomanPSMT" w:cstheme="minorHAnsi"/>
          <w:sz w:val="24"/>
          <w:szCs w:val="24"/>
        </w:rPr>
        <w:t>130</w:t>
      </w:r>
      <w:r>
        <w:rPr>
          <w:rFonts w:eastAsia="TimesNewRomanPSMT" w:cstheme="minorHAnsi"/>
          <w:sz w:val="24"/>
          <w:szCs w:val="24"/>
          <w:vertAlign w:val="superscript"/>
        </w:rPr>
        <w:t>0</w:t>
      </w:r>
      <w:r w:rsidRPr="003F485B">
        <w:rPr>
          <w:rFonts w:eastAsia="TimesNewRomanPSMT" w:cstheme="minorHAnsi"/>
          <w:sz w:val="24"/>
          <w:szCs w:val="24"/>
        </w:rPr>
        <w:t xml:space="preserve"> – 140°</w:t>
      </w:r>
    </w:p>
    <w:p w:rsidR="003F485B" w:rsidRPr="003F485B" w:rsidRDefault="003F485B" w:rsidP="003F485B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 w:rsidRPr="003F485B">
        <w:rPr>
          <w:rFonts w:cstheme="minorHAnsi"/>
          <w:b/>
          <w:bCs/>
          <w:sz w:val="24"/>
          <w:szCs w:val="24"/>
        </w:rPr>
        <w:t xml:space="preserve">- </w:t>
      </w:r>
      <w:r w:rsidRPr="003F485B">
        <w:rPr>
          <w:rFonts w:eastAsia="TimesNewRomanPSMT" w:cstheme="minorHAnsi"/>
          <w:sz w:val="24"/>
          <w:szCs w:val="24"/>
        </w:rPr>
        <w:t>měď</w:t>
      </w:r>
      <w:r>
        <w:rPr>
          <w:rFonts w:eastAsia="TimesNewRomanPSMT" w:cstheme="minorHAnsi"/>
          <w:sz w:val="24"/>
          <w:szCs w:val="24"/>
        </w:rPr>
        <w:t>/</w:t>
      </w:r>
      <w:r w:rsidRPr="003F485B">
        <w:rPr>
          <w:rFonts w:eastAsia="TimesNewRomanPSMT" w:cstheme="minorHAnsi"/>
          <w:sz w:val="24"/>
          <w:szCs w:val="24"/>
        </w:rPr>
        <w:t xml:space="preserve"> mosaz </w:t>
      </w:r>
      <w:r>
        <w:rPr>
          <w:rFonts w:eastAsia="TimesNewRomanPSMT" w:cstheme="minorHAnsi"/>
          <w:sz w:val="24"/>
          <w:szCs w:val="24"/>
        </w:rPr>
        <w:tab/>
      </w:r>
      <w:r w:rsidRPr="003F485B">
        <w:rPr>
          <w:rFonts w:eastAsia="TimesNewRomanPSMT" w:cstheme="minorHAnsi"/>
          <w:sz w:val="24"/>
          <w:szCs w:val="24"/>
        </w:rPr>
        <w:t>120</w:t>
      </w:r>
      <w:r>
        <w:rPr>
          <w:rFonts w:eastAsia="TimesNewRomanPSMT" w:cstheme="minorHAnsi"/>
          <w:sz w:val="24"/>
          <w:szCs w:val="24"/>
          <w:vertAlign w:val="superscript"/>
        </w:rPr>
        <w:t>0</w:t>
      </w:r>
      <w:r w:rsidRPr="003F485B">
        <w:rPr>
          <w:rFonts w:eastAsia="TimesNewRomanPSMT" w:cstheme="minorHAnsi"/>
          <w:sz w:val="24"/>
          <w:szCs w:val="24"/>
        </w:rPr>
        <w:t xml:space="preserve"> – 130°</w:t>
      </w:r>
    </w:p>
    <w:p w:rsidR="003F485B" w:rsidRDefault="003F485B" w:rsidP="003F485B">
      <w:pPr>
        <w:jc w:val="both"/>
        <w:rPr>
          <w:rFonts w:eastAsia="TimesNewRomanPSMT" w:cstheme="minorHAnsi"/>
          <w:sz w:val="24"/>
          <w:szCs w:val="24"/>
        </w:rPr>
      </w:pPr>
      <w:r w:rsidRPr="003F485B">
        <w:rPr>
          <w:rFonts w:cstheme="minorHAnsi"/>
          <w:b/>
          <w:bCs/>
          <w:sz w:val="24"/>
          <w:szCs w:val="24"/>
        </w:rPr>
        <w:t xml:space="preserve">- </w:t>
      </w:r>
      <w:r w:rsidRPr="003F485B">
        <w:rPr>
          <w:rFonts w:eastAsia="TimesNewRomanPSMT" w:cstheme="minorHAnsi"/>
          <w:sz w:val="24"/>
          <w:szCs w:val="24"/>
        </w:rPr>
        <w:t>plasty</w:t>
      </w:r>
      <w:r>
        <w:rPr>
          <w:rFonts w:eastAsia="TimesNewRomanPSMT" w:cstheme="minorHAnsi"/>
          <w:sz w:val="24"/>
          <w:szCs w:val="24"/>
        </w:rPr>
        <w:t>/</w:t>
      </w:r>
      <w:r w:rsidRPr="003F485B">
        <w:rPr>
          <w:rFonts w:eastAsia="TimesNewRomanPSMT" w:cstheme="minorHAnsi"/>
          <w:sz w:val="24"/>
          <w:szCs w:val="24"/>
        </w:rPr>
        <w:t xml:space="preserve"> pryž</w:t>
      </w:r>
      <w:r>
        <w:rPr>
          <w:rFonts w:eastAsia="TimesNewRomanPSMT" w:cstheme="minorHAnsi"/>
          <w:sz w:val="24"/>
          <w:szCs w:val="24"/>
        </w:rPr>
        <w:tab/>
      </w:r>
      <w:r w:rsidRPr="003F485B">
        <w:rPr>
          <w:rFonts w:eastAsia="TimesNewRomanPSMT" w:cstheme="minorHAnsi"/>
          <w:sz w:val="24"/>
          <w:szCs w:val="24"/>
        </w:rPr>
        <w:t xml:space="preserve"> 30°</w:t>
      </w:r>
    </w:p>
    <w:p w:rsidR="003F485B" w:rsidRDefault="003F485B" w:rsidP="003F485B">
      <w:pPr>
        <w:jc w:val="both"/>
        <w:rPr>
          <w:rFonts w:eastAsia="TimesNewRomanPSMT" w:cstheme="minorHAnsi"/>
          <w:sz w:val="24"/>
          <w:szCs w:val="24"/>
          <w:vertAlign w:val="superscript"/>
        </w:rPr>
      </w:pPr>
      <w:r>
        <w:rPr>
          <w:rFonts w:eastAsia="TimesNewRomanPSMT" w:cstheme="minorHAnsi"/>
          <w:sz w:val="24"/>
          <w:szCs w:val="24"/>
        </w:rPr>
        <w:t>- plech</w:t>
      </w:r>
      <w:r>
        <w:rPr>
          <w:rFonts w:eastAsia="TimesNewRomanPSMT" w:cstheme="minorHAnsi"/>
          <w:sz w:val="24"/>
          <w:szCs w:val="24"/>
        </w:rPr>
        <w:tab/>
      </w:r>
      <w:r>
        <w:rPr>
          <w:rFonts w:eastAsia="TimesNewRomanPSMT" w:cstheme="minorHAnsi"/>
          <w:sz w:val="24"/>
          <w:szCs w:val="24"/>
        </w:rPr>
        <w:tab/>
        <w:t>180</w:t>
      </w:r>
      <w:r>
        <w:rPr>
          <w:rFonts w:eastAsia="TimesNewRomanPSMT" w:cstheme="minorHAnsi"/>
          <w:sz w:val="24"/>
          <w:szCs w:val="24"/>
          <w:vertAlign w:val="superscript"/>
        </w:rPr>
        <w:t>0</w:t>
      </w:r>
    </w:p>
    <w:p w:rsidR="003F485B" w:rsidRDefault="00647FFD" w:rsidP="003F485B">
      <w:pPr>
        <w:jc w:val="both"/>
        <w:rPr>
          <w:rFonts w:eastAsia="TimesNewRomanPSMT" w:cstheme="minorHAnsi"/>
          <w:sz w:val="24"/>
          <w:szCs w:val="24"/>
        </w:rPr>
      </w:pP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233ECCE8" wp14:editId="1D01C5FD">
            <wp:extent cx="2847975" cy="1828800"/>
            <wp:effectExtent l="0" t="0" r="9525" b="0"/>
            <wp:docPr id="10" name="detail-preview" descr="ELUC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ELUC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85B" w:rsidRPr="003F485B" w:rsidRDefault="003F485B" w:rsidP="003F485B">
      <w:pPr>
        <w:jc w:val="both"/>
        <w:rPr>
          <w:rFonts w:eastAsia="TimesNewRomanPSMT" w:cstheme="minorHAnsi"/>
          <w:sz w:val="24"/>
          <w:szCs w:val="24"/>
        </w:rPr>
      </w:pPr>
    </w:p>
    <w:p w:rsidR="003F485B" w:rsidRPr="003F485B" w:rsidRDefault="003F485B" w:rsidP="003F485B">
      <w:pPr>
        <w:jc w:val="both"/>
        <w:rPr>
          <w:rFonts w:eastAsia="TimesNewRomanPSMT" w:cstheme="minorHAnsi"/>
          <w:sz w:val="24"/>
          <w:szCs w:val="24"/>
        </w:rPr>
      </w:pPr>
    </w:p>
    <w:p w:rsidR="003F485B" w:rsidRDefault="00647FFD" w:rsidP="003F485B">
      <w:pPr>
        <w:jc w:val="both"/>
        <w:rPr>
          <w:rFonts w:ascii="Arial" w:hAnsi="Arial" w:cs="Arial"/>
          <w:b/>
          <w:noProof/>
          <w:lang w:eastAsia="cs-CZ"/>
        </w:rPr>
      </w:pPr>
      <w:r w:rsidRPr="00647FFD">
        <w:rPr>
          <w:rFonts w:ascii="Arial" w:hAnsi="Arial" w:cs="Arial"/>
          <w:b/>
          <w:noProof/>
          <w:lang w:eastAsia="cs-CZ"/>
        </w:rPr>
        <w:lastRenderedPageBreak/>
        <w:t>Řezné podmínky:</w:t>
      </w:r>
    </w:p>
    <w:p w:rsidR="00647FFD" w:rsidRPr="007F2FF0" w:rsidRDefault="00647FFD" w:rsidP="003F485B">
      <w:pPr>
        <w:jc w:val="both"/>
        <w:rPr>
          <w:rFonts w:cstheme="minorHAnsi"/>
          <w:noProof/>
          <w:sz w:val="24"/>
          <w:szCs w:val="24"/>
          <w:lang w:eastAsia="cs-CZ"/>
        </w:rPr>
      </w:pPr>
      <w:r w:rsidRPr="007F2FF0">
        <w:rPr>
          <w:rFonts w:cstheme="minorHAnsi"/>
          <w:noProof/>
          <w:sz w:val="24"/>
          <w:szCs w:val="24"/>
          <w:lang w:eastAsia="cs-CZ"/>
        </w:rPr>
        <w:t xml:space="preserve">Na řezné podmínky při vrtání /řezná rychlost </w:t>
      </w:r>
      <w:r w:rsidRPr="007F2FF0">
        <w:rPr>
          <w:rFonts w:cstheme="minorHAnsi"/>
          <w:b/>
          <w:noProof/>
          <w:sz w:val="24"/>
          <w:szCs w:val="24"/>
          <w:lang w:eastAsia="cs-CZ"/>
        </w:rPr>
        <w:t>v</w:t>
      </w:r>
      <w:r w:rsidR="007F2FF0" w:rsidRPr="007F2FF0">
        <w:rPr>
          <w:rFonts w:cstheme="minorHAnsi"/>
          <w:noProof/>
          <w:sz w:val="24"/>
          <w:szCs w:val="24"/>
          <w:lang w:eastAsia="cs-CZ"/>
        </w:rPr>
        <w:t> a</w:t>
      </w:r>
      <w:r w:rsidR="007F2FF0" w:rsidRPr="007F2FF0">
        <w:rPr>
          <w:rFonts w:cstheme="minorHAnsi"/>
          <w:b/>
          <w:noProof/>
          <w:sz w:val="24"/>
          <w:szCs w:val="24"/>
          <w:lang w:eastAsia="cs-CZ"/>
        </w:rPr>
        <w:t xml:space="preserve"> </w:t>
      </w:r>
      <w:r w:rsidRPr="007F2FF0">
        <w:rPr>
          <w:rFonts w:cstheme="minorHAnsi"/>
          <w:noProof/>
          <w:sz w:val="24"/>
          <w:szCs w:val="24"/>
          <w:lang w:eastAsia="cs-CZ"/>
        </w:rPr>
        <w:t xml:space="preserve">posuv </w:t>
      </w:r>
      <w:r w:rsidRPr="007F2FF0">
        <w:rPr>
          <w:rFonts w:cstheme="minorHAnsi"/>
          <w:b/>
          <w:noProof/>
          <w:sz w:val="24"/>
          <w:szCs w:val="24"/>
          <w:lang w:eastAsia="cs-CZ"/>
        </w:rPr>
        <w:t>s</w:t>
      </w:r>
      <w:r w:rsidRPr="007F2FF0">
        <w:rPr>
          <w:rFonts w:cstheme="minorHAnsi"/>
          <w:noProof/>
          <w:sz w:val="24"/>
          <w:szCs w:val="24"/>
          <w:lang w:eastAsia="cs-CZ"/>
        </w:rPr>
        <w:t>/</w:t>
      </w:r>
      <w:r w:rsidRPr="007F2FF0">
        <w:rPr>
          <w:rFonts w:cstheme="minorHAnsi"/>
          <w:b/>
          <w:noProof/>
          <w:sz w:val="24"/>
          <w:szCs w:val="24"/>
          <w:lang w:eastAsia="cs-CZ"/>
        </w:rPr>
        <w:t xml:space="preserve">, </w:t>
      </w:r>
      <w:r w:rsidRPr="007F2FF0">
        <w:rPr>
          <w:rFonts w:cstheme="minorHAnsi"/>
          <w:noProof/>
          <w:sz w:val="24"/>
          <w:szCs w:val="24"/>
          <w:lang w:eastAsia="cs-CZ"/>
        </w:rPr>
        <w:t xml:space="preserve">má vliv hlavně </w:t>
      </w:r>
      <w:r w:rsidR="007F2FF0" w:rsidRPr="007F2FF0">
        <w:rPr>
          <w:rFonts w:cstheme="minorHAnsi"/>
          <w:noProof/>
          <w:sz w:val="24"/>
          <w:szCs w:val="24"/>
          <w:lang w:eastAsia="cs-CZ"/>
        </w:rPr>
        <w:t xml:space="preserve">průměr vrtáku, </w:t>
      </w:r>
      <w:r w:rsidRPr="007F2FF0">
        <w:rPr>
          <w:rFonts w:cstheme="minorHAnsi"/>
          <w:noProof/>
          <w:sz w:val="24"/>
          <w:szCs w:val="24"/>
          <w:lang w:eastAsia="cs-CZ"/>
        </w:rPr>
        <w:t>tvrdost materiálu a zvolený typ vrtáku.</w:t>
      </w:r>
      <w:r w:rsidR="007F2FF0" w:rsidRPr="007F2FF0">
        <w:rPr>
          <w:rFonts w:cstheme="minorHAnsi"/>
          <w:noProof/>
          <w:sz w:val="24"/>
          <w:szCs w:val="24"/>
          <w:lang w:eastAsia="cs-CZ"/>
        </w:rPr>
        <w:t xml:space="preserve"> Pro základní výpočty řezné rychlosti a otáček používáme následující vzorce.</w:t>
      </w:r>
    </w:p>
    <w:p w:rsidR="00647FFD" w:rsidRPr="00647FFD" w:rsidRDefault="00647FFD" w:rsidP="003F485B">
      <w:pPr>
        <w:jc w:val="both"/>
        <w:rPr>
          <w:rFonts w:eastAsia="TimesNewRomanPSMT" w:cstheme="minorHAnsi"/>
          <w:sz w:val="24"/>
          <w:szCs w:val="24"/>
          <w:vertAlign w:val="superscript"/>
        </w:rPr>
      </w:pPr>
    </w:p>
    <w:p w:rsidR="003F485B" w:rsidRPr="007F2FF0" w:rsidRDefault="007F2FF0" w:rsidP="003F485B">
      <w:pPr>
        <w:jc w:val="both"/>
        <w:rPr>
          <w:rFonts w:eastAsia="TimesNewRomanPSMT" w:cstheme="minorHAnsi"/>
          <w:sz w:val="24"/>
          <w:szCs w:val="24"/>
        </w:rPr>
      </w:pPr>
      <w:r>
        <w:rPr>
          <w:rFonts w:eastAsia="TimesNewRomanPSMT" w:cstheme="minorHAnsi"/>
          <w:sz w:val="24"/>
          <w:szCs w:val="24"/>
        </w:rPr>
        <w:t>Výpočet řezné rychlosti:</w:t>
      </w:r>
    </w:p>
    <w:p w:rsidR="00495C1B" w:rsidRDefault="00495C1B" w:rsidP="003F485B">
      <w:pPr>
        <w:jc w:val="both"/>
        <w:rPr>
          <w:noProof/>
          <w:lang w:eastAsia="cs-CZ"/>
        </w:rPr>
      </w:pPr>
      <w:r w:rsidRPr="007F2FF0">
        <w:rPr>
          <w:noProof/>
          <w:lang w:eastAsia="cs-CZ"/>
        </w:rPr>
        <w:drawing>
          <wp:inline distT="0" distB="0" distL="0" distR="0" wp14:anchorId="35264150" wp14:editId="17A46152">
            <wp:extent cx="1790700" cy="933998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07" t="25777" r="67225" b="65899"/>
                    <a:stretch/>
                  </pic:blipFill>
                  <pic:spPr bwMode="auto">
                    <a:xfrm>
                      <a:off x="0" y="0"/>
                      <a:ext cx="1825399" cy="95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FF0" w:rsidRDefault="007F2FF0" w:rsidP="003F485B">
      <w:pPr>
        <w:jc w:val="both"/>
        <w:rPr>
          <w:noProof/>
          <w:lang w:eastAsia="cs-CZ"/>
        </w:rPr>
      </w:pPr>
      <w:r>
        <w:rPr>
          <w:noProof/>
          <w:lang w:eastAsia="cs-CZ"/>
        </w:rPr>
        <w:t>D – průměr vrtáku v mm</w:t>
      </w:r>
      <w:r>
        <w:rPr>
          <w:noProof/>
          <w:lang w:eastAsia="cs-CZ"/>
        </w:rPr>
        <w:tab/>
        <w:t>n – otáčky za minutu</w:t>
      </w:r>
    </w:p>
    <w:p w:rsidR="007F2FF0" w:rsidRDefault="007F2FF0" w:rsidP="003F485B">
      <w:pPr>
        <w:jc w:val="both"/>
        <w:rPr>
          <w:noProof/>
          <w:lang w:eastAsia="cs-CZ"/>
        </w:rPr>
      </w:pPr>
    </w:p>
    <w:p w:rsidR="003F485B" w:rsidRPr="003F485B" w:rsidRDefault="003F485B" w:rsidP="003F485B">
      <w:pPr>
        <w:jc w:val="both"/>
        <w:rPr>
          <w:rFonts w:eastAsia="TimesNewRomanPSMT" w:cstheme="minorHAnsi"/>
          <w:sz w:val="24"/>
          <w:szCs w:val="24"/>
        </w:rPr>
      </w:pPr>
    </w:p>
    <w:p w:rsidR="003F485B" w:rsidRDefault="007F2FF0" w:rsidP="003F485B">
      <w:pPr>
        <w:jc w:val="both"/>
        <w:rPr>
          <w:rFonts w:eastAsia="TimesNewRomanPSMT" w:cstheme="minorHAnsi"/>
          <w:sz w:val="24"/>
          <w:szCs w:val="24"/>
        </w:rPr>
      </w:pPr>
      <w:r>
        <w:rPr>
          <w:rFonts w:eastAsia="TimesNewRomanPSMT" w:cstheme="minorHAnsi"/>
          <w:sz w:val="24"/>
          <w:szCs w:val="24"/>
        </w:rPr>
        <w:t>Výpočet otáček vrtáku:</w:t>
      </w:r>
    </w:p>
    <w:p w:rsidR="003F485B" w:rsidRDefault="007F2FF0" w:rsidP="003F485B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C6F8F49" wp14:editId="3ED8DE07">
            <wp:extent cx="1780674" cy="9144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833" t="36787" r="66931" b="55359"/>
                    <a:stretch/>
                  </pic:blipFill>
                  <pic:spPr bwMode="auto">
                    <a:xfrm>
                      <a:off x="0" y="0"/>
                      <a:ext cx="1791561" cy="919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502" w:rsidRDefault="00E55502" w:rsidP="003F485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Optimální řezné rychlosti jsou stanoveny ve strojnických tabulkách.</w:t>
      </w:r>
    </w:p>
    <w:p w:rsidR="007F2FF0" w:rsidRDefault="007F2FF0" w:rsidP="003F485B">
      <w:pPr>
        <w:jc w:val="both"/>
        <w:rPr>
          <w:rFonts w:cstheme="minorHAnsi"/>
          <w:sz w:val="24"/>
          <w:szCs w:val="24"/>
        </w:rPr>
      </w:pPr>
    </w:p>
    <w:p w:rsidR="007F2FF0" w:rsidRDefault="007F2FF0" w:rsidP="003F485B">
      <w:pPr>
        <w:jc w:val="both"/>
        <w:rPr>
          <w:rFonts w:cstheme="minorHAnsi"/>
          <w:b/>
          <w:sz w:val="24"/>
          <w:szCs w:val="24"/>
        </w:rPr>
      </w:pPr>
      <w:r w:rsidRPr="007F2FF0">
        <w:rPr>
          <w:rFonts w:cstheme="minorHAnsi"/>
          <w:b/>
          <w:sz w:val="24"/>
          <w:szCs w:val="24"/>
        </w:rPr>
        <w:t>Upínání vrtáků</w:t>
      </w:r>
      <w:r>
        <w:rPr>
          <w:rFonts w:cstheme="minorHAnsi"/>
          <w:b/>
          <w:sz w:val="24"/>
          <w:szCs w:val="24"/>
        </w:rPr>
        <w:t>:</w:t>
      </w:r>
    </w:p>
    <w:p w:rsidR="007F2FF0" w:rsidRPr="007F2FF0" w:rsidRDefault="007F2FF0" w:rsidP="003F485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Vrtáky s válcovou stopkou do průměru 13 mm, se upínají do klasického tříčelisťového sklíčidla.</w:t>
      </w:r>
    </w:p>
    <w:p w:rsidR="007F2FF0" w:rsidRDefault="007F2FF0" w:rsidP="003F485B">
      <w:pPr>
        <w:jc w:val="both"/>
        <w:rPr>
          <w:rFonts w:cstheme="minorHAnsi"/>
          <w:sz w:val="24"/>
          <w:szCs w:val="24"/>
        </w:rPr>
      </w:pPr>
    </w:p>
    <w:p w:rsidR="007F2FF0" w:rsidRDefault="007F2FF0" w:rsidP="003F485B">
      <w:pPr>
        <w:jc w:val="both"/>
        <w:rPr>
          <w:rFonts w:cstheme="minorHAnsi"/>
          <w:sz w:val="24"/>
          <w:szCs w:val="24"/>
        </w:rPr>
      </w:pPr>
      <w:r w:rsidRPr="007F2FF0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2622162" cy="2276475"/>
            <wp:effectExtent l="0" t="0" r="698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05" cy="228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FF0" w:rsidRDefault="007F2FF0" w:rsidP="003F485B">
      <w:pPr>
        <w:jc w:val="both"/>
        <w:rPr>
          <w:rFonts w:cstheme="minorHAnsi"/>
          <w:sz w:val="24"/>
          <w:szCs w:val="24"/>
        </w:rPr>
      </w:pPr>
    </w:p>
    <w:p w:rsidR="007F2FF0" w:rsidRDefault="007F2FF0" w:rsidP="003F485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Vrtáky s kuželovou stopkou (Morse kužel), se upínají do kuželových</w:t>
      </w:r>
      <w:r w:rsidR="00F87212">
        <w:rPr>
          <w:rFonts w:cstheme="minorHAnsi"/>
          <w:sz w:val="24"/>
          <w:szCs w:val="24"/>
        </w:rPr>
        <w:t xml:space="preserve"> vrtacích</w:t>
      </w:r>
      <w:r>
        <w:rPr>
          <w:rFonts w:cstheme="minorHAnsi"/>
          <w:sz w:val="24"/>
          <w:szCs w:val="24"/>
        </w:rPr>
        <w:t xml:space="preserve"> pouzder.</w:t>
      </w:r>
    </w:p>
    <w:p w:rsidR="00F11984" w:rsidRDefault="00F11984" w:rsidP="003F485B">
      <w:pPr>
        <w:jc w:val="both"/>
        <w:rPr>
          <w:rFonts w:cstheme="minorHAnsi"/>
          <w:sz w:val="24"/>
          <w:szCs w:val="24"/>
        </w:rPr>
      </w:pPr>
    </w:p>
    <w:p w:rsidR="00F11984" w:rsidRDefault="00F11984" w:rsidP="003F485B">
      <w:pPr>
        <w:jc w:val="both"/>
        <w:rPr>
          <w:rFonts w:cstheme="minorHAnsi"/>
          <w:sz w:val="24"/>
          <w:szCs w:val="24"/>
        </w:rPr>
      </w:pPr>
      <w:r w:rsidRPr="00F11984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5760720" cy="1330960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36408" r="-24"/>
                    <a:stretch/>
                  </pic:blipFill>
                  <pic:spPr bwMode="auto">
                    <a:xfrm>
                      <a:off x="0" y="0"/>
                      <a:ext cx="5762140" cy="133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84" w:rsidRDefault="00F11984" w:rsidP="003F485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Obr. Vrtáky s Morse kuželem.</w:t>
      </w:r>
    </w:p>
    <w:p w:rsidR="00F11984" w:rsidRDefault="00F11984" w:rsidP="003F485B">
      <w:pPr>
        <w:jc w:val="both"/>
        <w:rPr>
          <w:rFonts w:cstheme="minorHAnsi"/>
          <w:sz w:val="24"/>
          <w:szCs w:val="24"/>
        </w:rPr>
      </w:pPr>
    </w:p>
    <w:p w:rsidR="00F11984" w:rsidRDefault="00F11984" w:rsidP="003F485B">
      <w:pPr>
        <w:jc w:val="both"/>
        <w:rPr>
          <w:rFonts w:cstheme="minorHAnsi"/>
          <w:sz w:val="24"/>
          <w:szCs w:val="24"/>
        </w:rPr>
      </w:pPr>
      <w:r w:rsidRPr="00F11984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2257425" cy="2227525"/>
            <wp:effectExtent l="0" t="0" r="0" b="190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88" cy="225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84" w:rsidRDefault="00F11984" w:rsidP="003F485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Obr. Sada pouzder a vyrážecí klín na vrtáky.</w:t>
      </w:r>
    </w:p>
    <w:p w:rsidR="00F11984" w:rsidRDefault="00F11984" w:rsidP="003F485B">
      <w:pPr>
        <w:jc w:val="both"/>
        <w:rPr>
          <w:rFonts w:cstheme="minorHAnsi"/>
          <w:sz w:val="24"/>
          <w:szCs w:val="24"/>
        </w:rPr>
      </w:pPr>
    </w:p>
    <w:p w:rsidR="00F11984" w:rsidRDefault="00F11984" w:rsidP="00F11984">
      <w:pPr>
        <w:jc w:val="both"/>
        <w:rPr>
          <w:rFonts w:eastAsia="TimesNewRomanPSMT" w:cstheme="minorHAnsi"/>
          <w:sz w:val="24"/>
          <w:szCs w:val="24"/>
        </w:rPr>
      </w:pPr>
      <w:r w:rsidRPr="00F11984">
        <w:rPr>
          <w:rFonts w:eastAsia="TimesNewRomanPSMT" w:cstheme="minorHAnsi"/>
          <w:sz w:val="24"/>
          <w:szCs w:val="24"/>
        </w:rPr>
        <w:t>Jednotlivé velikosti pouzder v</w:t>
      </w:r>
      <w:r>
        <w:rPr>
          <w:rFonts w:eastAsia="TimesNewRomanPSMT" w:cstheme="minorHAnsi"/>
          <w:sz w:val="24"/>
          <w:szCs w:val="24"/>
        </w:rPr>
        <w:t> </w:t>
      </w:r>
      <w:r w:rsidRPr="00F11984">
        <w:rPr>
          <w:rFonts w:eastAsia="TimesNewRomanPSMT" w:cstheme="minorHAnsi"/>
          <w:sz w:val="24"/>
          <w:szCs w:val="24"/>
        </w:rPr>
        <w:t>závislosti</w:t>
      </w:r>
      <w:r>
        <w:rPr>
          <w:rFonts w:eastAsia="TimesNewRomanPSMT" w:cstheme="minorHAnsi"/>
          <w:sz w:val="24"/>
          <w:szCs w:val="24"/>
        </w:rPr>
        <w:t xml:space="preserve"> na průměru vrtáku:</w:t>
      </w:r>
    </w:p>
    <w:tbl>
      <w:tblPr>
        <w:tblW w:w="0" w:type="auto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5"/>
        <w:gridCol w:w="1920"/>
      </w:tblGrid>
      <w:tr w:rsidR="00F11984" w:rsidTr="00F11984">
        <w:trPr>
          <w:trHeight w:val="300"/>
        </w:trPr>
        <w:tc>
          <w:tcPr>
            <w:tcW w:w="1605" w:type="dxa"/>
          </w:tcPr>
          <w:p w:rsidR="00F11984" w:rsidRDefault="00F11984" w:rsidP="00F1198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Průměr vrtáku</w:t>
            </w:r>
          </w:p>
        </w:tc>
        <w:tc>
          <w:tcPr>
            <w:tcW w:w="1920" w:type="dxa"/>
          </w:tcPr>
          <w:p w:rsidR="00F11984" w:rsidRDefault="00F11984" w:rsidP="00F1198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Velikost pouzdra</w:t>
            </w:r>
          </w:p>
        </w:tc>
      </w:tr>
      <w:tr w:rsidR="00F11984" w:rsidTr="00F11984">
        <w:trPr>
          <w:trHeight w:val="330"/>
        </w:trPr>
        <w:tc>
          <w:tcPr>
            <w:tcW w:w="1605" w:type="dxa"/>
            <w:vAlign w:val="center"/>
          </w:tcPr>
          <w:p w:rsidR="00F11984" w:rsidRDefault="00F11984" w:rsidP="00F1198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10 -13</w:t>
            </w:r>
          </w:p>
        </w:tc>
        <w:tc>
          <w:tcPr>
            <w:tcW w:w="1920" w:type="dxa"/>
            <w:vAlign w:val="center"/>
          </w:tcPr>
          <w:p w:rsidR="00F11984" w:rsidRDefault="00F11984" w:rsidP="00F1198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Morse 1</w:t>
            </w:r>
          </w:p>
        </w:tc>
      </w:tr>
      <w:tr w:rsidR="00F11984" w:rsidTr="00F11984">
        <w:trPr>
          <w:trHeight w:val="360"/>
        </w:trPr>
        <w:tc>
          <w:tcPr>
            <w:tcW w:w="1605" w:type="dxa"/>
            <w:vAlign w:val="center"/>
          </w:tcPr>
          <w:p w:rsidR="00F11984" w:rsidRDefault="00F11984" w:rsidP="00F1198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 – 23</w:t>
            </w:r>
          </w:p>
        </w:tc>
        <w:tc>
          <w:tcPr>
            <w:tcW w:w="1920" w:type="dxa"/>
            <w:vAlign w:val="center"/>
          </w:tcPr>
          <w:p w:rsidR="00F11984" w:rsidRDefault="00F11984" w:rsidP="00F1198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Morse2</w:t>
            </w:r>
          </w:p>
        </w:tc>
      </w:tr>
      <w:tr w:rsidR="00F11984" w:rsidTr="00F11984">
        <w:trPr>
          <w:trHeight w:val="330"/>
        </w:trPr>
        <w:tc>
          <w:tcPr>
            <w:tcW w:w="1605" w:type="dxa"/>
            <w:vAlign w:val="center"/>
          </w:tcPr>
          <w:p w:rsidR="00F11984" w:rsidRDefault="00F11984" w:rsidP="00F1198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23 - 30</w:t>
            </w:r>
          </w:p>
        </w:tc>
        <w:tc>
          <w:tcPr>
            <w:tcW w:w="1920" w:type="dxa"/>
            <w:vAlign w:val="center"/>
          </w:tcPr>
          <w:p w:rsidR="00F11984" w:rsidRDefault="00F11984" w:rsidP="00F1198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Morse 3</w:t>
            </w:r>
          </w:p>
        </w:tc>
      </w:tr>
      <w:tr w:rsidR="00F11984" w:rsidTr="00F11984">
        <w:trPr>
          <w:trHeight w:val="360"/>
        </w:trPr>
        <w:tc>
          <w:tcPr>
            <w:tcW w:w="1605" w:type="dxa"/>
            <w:vAlign w:val="center"/>
          </w:tcPr>
          <w:p w:rsidR="00F11984" w:rsidRDefault="00F11984" w:rsidP="00F1198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30 - 50</w:t>
            </w:r>
          </w:p>
        </w:tc>
        <w:tc>
          <w:tcPr>
            <w:tcW w:w="1920" w:type="dxa"/>
            <w:vAlign w:val="center"/>
          </w:tcPr>
          <w:p w:rsidR="00F11984" w:rsidRDefault="00F11984" w:rsidP="00F1198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Morse 4</w:t>
            </w:r>
          </w:p>
        </w:tc>
      </w:tr>
    </w:tbl>
    <w:p w:rsidR="00F11984" w:rsidRDefault="00F11984" w:rsidP="00F11984">
      <w:pPr>
        <w:jc w:val="both"/>
        <w:rPr>
          <w:rFonts w:cstheme="minorHAnsi"/>
          <w:sz w:val="24"/>
          <w:szCs w:val="24"/>
        </w:rPr>
      </w:pPr>
    </w:p>
    <w:p w:rsidR="00E55502" w:rsidRDefault="00E55502" w:rsidP="00F11984">
      <w:pPr>
        <w:jc w:val="both"/>
        <w:rPr>
          <w:rFonts w:cstheme="minorHAnsi"/>
          <w:sz w:val="24"/>
          <w:szCs w:val="24"/>
        </w:rPr>
      </w:pPr>
    </w:p>
    <w:p w:rsidR="00E55502" w:rsidRDefault="00E55502" w:rsidP="00F11984">
      <w:pPr>
        <w:jc w:val="both"/>
        <w:rPr>
          <w:rFonts w:cstheme="minorHAnsi"/>
          <w:sz w:val="24"/>
          <w:szCs w:val="24"/>
        </w:rPr>
      </w:pPr>
    </w:p>
    <w:p w:rsidR="00E55502" w:rsidRDefault="00E55502" w:rsidP="00F11984">
      <w:pPr>
        <w:jc w:val="both"/>
        <w:rPr>
          <w:rFonts w:cstheme="minorHAnsi"/>
          <w:sz w:val="24"/>
          <w:szCs w:val="24"/>
        </w:rPr>
      </w:pPr>
    </w:p>
    <w:p w:rsidR="00E55502" w:rsidRDefault="00E55502" w:rsidP="00F11984">
      <w:pPr>
        <w:jc w:val="both"/>
        <w:rPr>
          <w:rFonts w:cstheme="minorHAnsi"/>
          <w:sz w:val="24"/>
          <w:szCs w:val="24"/>
        </w:rPr>
      </w:pPr>
    </w:p>
    <w:p w:rsidR="00F11984" w:rsidRDefault="00F11984" w:rsidP="00F11984">
      <w:pPr>
        <w:jc w:val="both"/>
        <w:rPr>
          <w:rFonts w:cstheme="minorHAnsi"/>
          <w:b/>
          <w:sz w:val="24"/>
          <w:szCs w:val="24"/>
        </w:rPr>
      </w:pPr>
      <w:r w:rsidRPr="00F11984">
        <w:rPr>
          <w:rFonts w:cstheme="minorHAnsi"/>
          <w:b/>
          <w:sz w:val="24"/>
          <w:szCs w:val="24"/>
        </w:rPr>
        <w:t>Vrtání:</w:t>
      </w:r>
    </w:p>
    <w:p w:rsidR="00F11984" w:rsidRDefault="00F11984" w:rsidP="00F11984">
      <w:pPr>
        <w:jc w:val="both"/>
        <w:rPr>
          <w:rFonts w:cstheme="minorHAnsi"/>
          <w:sz w:val="24"/>
          <w:szCs w:val="24"/>
        </w:rPr>
      </w:pPr>
      <w:r w:rsidRPr="00F11984">
        <w:rPr>
          <w:rFonts w:cstheme="minorHAnsi"/>
          <w:sz w:val="24"/>
          <w:szCs w:val="24"/>
        </w:rPr>
        <w:t>Vrtáky volíme podle požadované</w:t>
      </w:r>
      <w:r w:rsidR="00E55502">
        <w:rPr>
          <w:rFonts w:cstheme="minorHAnsi"/>
          <w:sz w:val="24"/>
          <w:szCs w:val="24"/>
        </w:rPr>
        <w:t>ho průměru</w:t>
      </w:r>
      <w:r w:rsidRPr="00F11984">
        <w:rPr>
          <w:rFonts w:cstheme="minorHAnsi"/>
          <w:sz w:val="24"/>
          <w:szCs w:val="24"/>
        </w:rPr>
        <w:t xml:space="preserve"> a hloubky díry.</w:t>
      </w:r>
      <w:r w:rsidR="00E55502">
        <w:rPr>
          <w:rFonts w:cstheme="minorHAnsi"/>
          <w:sz w:val="24"/>
          <w:szCs w:val="24"/>
        </w:rPr>
        <w:t xml:space="preserve"> Nezapomínat, že vrtaná díra bude vždy větší, než použitá velikost vrtáku, </w:t>
      </w:r>
      <w:proofErr w:type="gramStart"/>
      <w:r w:rsidR="00E55502">
        <w:rPr>
          <w:rFonts w:cstheme="minorHAnsi"/>
          <w:sz w:val="24"/>
          <w:szCs w:val="24"/>
        </w:rPr>
        <w:t>zhruba o  0,1</w:t>
      </w:r>
      <w:proofErr w:type="gramEnd"/>
      <w:r w:rsidR="00E55502">
        <w:rPr>
          <w:rFonts w:cstheme="minorHAnsi"/>
          <w:sz w:val="24"/>
          <w:szCs w:val="24"/>
        </w:rPr>
        <w:t xml:space="preserve"> až</w:t>
      </w:r>
      <w:r w:rsidR="00F87212">
        <w:rPr>
          <w:rFonts w:cstheme="minorHAnsi"/>
          <w:sz w:val="24"/>
          <w:szCs w:val="24"/>
        </w:rPr>
        <w:t xml:space="preserve"> 0,2 mm. Velké díry se</w:t>
      </w:r>
      <w:r w:rsidR="00E55502">
        <w:rPr>
          <w:rFonts w:cstheme="minorHAnsi"/>
          <w:sz w:val="24"/>
          <w:szCs w:val="24"/>
        </w:rPr>
        <w:t xml:space="preserve"> předvrtávají menším průměrem vrtáku.</w:t>
      </w:r>
    </w:p>
    <w:p w:rsidR="00E55502" w:rsidRDefault="00E55502" w:rsidP="00F1198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Přesné </w:t>
      </w:r>
      <w:r w:rsidR="00F87212">
        <w:rPr>
          <w:rFonts w:cstheme="minorHAnsi"/>
          <w:sz w:val="24"/>
          <w:szCs w:val="24"/>
        </w:rPr>
        <w:t>díry se dokončují</w:t>
      </w:r>
      <w:r>
        <w:rPr>
          <w:rFonts w:cstheme="minorHAnsi"/>
          <w:sz w:val="24"/>
          <w:szCs w:val="24"/>
        </w:rPr>
        <w:t xml:space="preserve"> vyhrubováním a vystružováním.</w:t>
      </w:r>
    </w:p>
    <w:p w:rsidR="00A73015" w:rsidRDefault="00A73015" w:rsidP="00F1198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Teplo vznikající při vrtání odvádíme pomocí chlazení. Přehřátí vrtáku může způsobit ztrátu pevnosti nástroje a následné rychlé otupení. Chladíme nejčas</w:t>
      </w:r>
      <w:r w:rsidR="00D44587">
        <w:rPr>
          <w:rFonts w:cstheme="minorHAnsi"/>
          <w:sz w:val="24"/>
          <w:szCs w:val="24"/>
        </w:rPr>
        <w:t xml:space="preserve">těji chladicí emulzí, to </w:t>
      </w:r>
      <w:proofErr w:type="gramStart"/>
      <w:r w:rsidR="00D44587">
        <w:rPr>
          <w:rFonts w:cstheme="minorHAnsi"/>
          <w:sz w:val="24"/>
          <w:szCs w:val="24"/>
        </w:rPr>
        <w:t>je  roz</w:t>
      </w:r>
      <w:r>
        <w:rPr>
          <w:rFonts w:cstheme="minorHAnsi"/>
          <w:sz w:val="24"/>
          <w:szCs w:val="24"/>
        </w:rPr>
        <w:t>tokem</w:t>
      </w:r>
      <w:proofErr w:type="gramEnd"/>
      <w:r>
        <w:rPr>
          <w:rFonts w:cstheme="minorHAnsi"/>
          <w:sz w:val="24"/>
          <w:szCs w:val="24"/>
        </w:rPr>
        <w:t xml:space="preserve"> vody s přísadou mýdla a oleje. Voda chladí, mýdlo snižuje tření a olej zlepšuje řezné podmínky.</w:t>
      </w:r>
    </w:p>
    <w:p w:rsidR="00E55502" w:rsidRDefault="00A73015" w:rsidP="00F1198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 případě vrtání</w:t>
      </w:r>
      <w:r w:rsidR="00F87212">
        <w:rPr>
          <w:rFonts w:cstheme="minorHAnsi"/>
          <w:sz w:val="24"/>
          <w:szCs w:val="24"/>
        </w:rPr>
        <w:t xml:space="preserve"> litiny, mědi a jejich slitin,</w:t>
      </w:r>
      <w:r>
        <w:rPr>
          <w:rFonts w:cstheme="minorHAnsi"/>
          <w:sz w:val="24"/>
          <w:szCs w:val="24"/>
        </w:rPr>
        <w:t xml:space="preserve"> vrtaný materiál nechladí</w:t>
      </w:r>
      <w:r w:rsidR="00F87212">
        <w:rPr>
          <w:rFonts w:cstheme="minorHAnsi"/>
          <w:sz w:val="24"/>
          <w:szCs w:val="24"/>
        </w:rPr>
        <w:t>me</w:t>
      </w:r>
      <w:r>
        <w:rPr>
          <w:rFonts w:cstheme="minorHAnsi"/>
          <w:sz w:val="24"/>
          <w:szCs w:val="24"/>
        </w:rPr>
        <w:t>.</w:t>
      </w:r>
    </w:p>
    <w:p w:rsidR="00A73015" w:rsidRDefault="00A73015" w:rsidP="00F1198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Chladicí kapalina se přivádí k obráběcímu nástroji speciálním rozvodem s čerpadlem nebo ručně pomocí štětce.</w:t>
      </w:r>
    </w:p>
    <w:p w:rsidR="00571E85" w:rsidRDefault="00571E85" w:rsidP="00F11984">
      <w:pPr>
        <w:jc w:val="both"/>
        <w:rPr>
          <w:rFonts w:cstheme="minorHAnsi"/>
          <w:sz w:val="24"/>
          <w:szCs w:val="24"/>
        </w:rPr>
      </w:pPr>
    </w:p>
    <w:p w:rsidR="00571E85" w:rsidRDefault="00571E85" w:rsidP="00571E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71E85">
        <w:rPr>
          <w:rFonts w:cstheme="minorHAnsi"/>
          <w:b/>
          <w:bCs/>
          <w:sz w:val="24"/>
          <w:szCs w:val="24"/>
        </w:rPr>
        <w:t>Postup při vrtání:</w:t>
      </w:r>
    </w:p>
    <w:p w:rsidR="00571E85" w:rsidRPr="00571E85" w:rsidRDefault="00571E85" w:rsidP="00571E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571E85" w:rsidRPr="00571E85" w:rsidRDefault="00571E85" w:rsidP="00571E85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proofErr w:type="gramStart"/>
      <w:r w:rsidRPr="00571E85">
        <w:rPr>
          <w:rFonts w:cstheme="minorHAnsi"/>
          <w:b/>
          <w:bCs/>
          <w:sz w:val="24"/>
          <w:szCs w:val="24"/>
        </w:rPr>
        <w:t xml:space="preserve">- </w:t>
      </w:r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eastAsia="TimesNewRomanPSMT" w:cstheme="minorHAnsi"/>
          <w:sz w:val="24"/>
          <w:szCs w:val="24"/>
        </w:rPr>
        <w:t>Orýsovaní</w:t>
      </w:r>
      <w:proofErr w:type="gramEnd"/>
      <w:r w:rsidRPr="00571E85">
        <w:rPr>
          <w:rFonts w:eastAsia="TimesNewRomanPSMT" w:cstheme="minorHAnsi"/>
          <w:sz w:val="24"/>
          <w:szCs w:val="24"/>
        </w:rPr>
        <w:t>.</w:t>
      </w:r>
    </w:p>
    <w:p w:rsidR="00571E85" w:rsidRPr="00571E85" w:rsidRDefault="00571E85" w:rsidP="00571E85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 w:rsidRPr="00571E85">
        <w:rPr>
          <w:rFonts w:cstheme="minorHAnsi"/>
          <w:b/>
          <w:bCs/>
          <w:sz w:val="24"/>
          <w:szCs w:val="24"/>
        </w:rPr>
        <w:t xml:space="preserve">- </w:t>
      </w:r>
      <w:r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eastAsia="TimesNewRomanPSMT" w:cstheme="minorHAnsi"/>
          <w:sz w:val="24"/>
          <w:szCs w:val="24"/>
        </w:rPr>
        <w:t>Odůlčikování</w:t>
      </w:r>
      <w:proofErr w:type="spellEnd"/>
      <w:r w:rsidRPr="00571E85">
        <w:rPr>
          <w:rFonts w:eastAsia="TimesNewRomanPSMT" w:cstheme="minorHAnsi"/>
          <w:sz w:val="24"/>
          <w:szCs w:val="24"/>
        </w:rPr>
        <w:t>.</w:t>
      </w:r>
    </w:p>
    <w:p w:rsidR="00571E85" w:rsidRPr="00571E85" w:rsidRDefault="00571E85" w:rsidP="00571E85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proofErr w:type="gramStart"/>
      <w:r w:rsidRPr="00571E85">
        <w:rPr>
          <w:rFonts w:cstheme="minorHAnsi"/>
          <w:b/>
          <w:bCs/>
          <w:sz w:val="24"/>
          <w:szCs w:val="24"/>
        </w:rPr>
        <w:t>-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571E85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eastAsia="TimesNewRomanPSMT" w:cstheme="minorHAnsi"/>
          <w:sz w:val="24"/>
          <w:szCs w:val="24"/>
        </w:rPr>
        <w:t>Upnutí</w:t>
      </w:r>
      <w:proofErr w:type="gramEnd"/>
      <w:r>
        <w:rPr>
          <w:rFonts w:eastAsia="TimesNewRomanPSMT" w:cstheme="minorHAnsi"/>
          <w:sz w:val="24"/>
          <w:szCs w:val="24"/>
        </w:rPr>
        <w:t xml:space="preserve"> obrobku</w:t>
      </w:r>
      <w:r w:rsidRPr="00571E85">
        <w:rPr>
          <w:rFonts w:eastAsia="TimesNewRomanPSMT" w:cstheme="minorHAnsi"/>
          <w:sz w:val="24"/>
          <w:szCs w:val="24"/>
        </w:rPr>
        <w:t>.</w:t>
      </w:r>
    </w:p>
    <w:p w:rsidR="00571E85" w:rsidRPr="00571E85" w:rsidRDefault="00571E85" w:rsidP="00571E85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proofErr w:type="gramStart"/>
      <w:r w:rsidRPr="00571E85">
        <w:rPr>
          <w:rFonts w:cstheme="minorHAnsi"/>
          <w:b/>
          <w:bCs/>
          <w:sz w:val="24"/>
          <w:szCs w:val="24"/>
        </w:rPr>
        <w:t xml:space="preserve">- </w:t>
      </w:r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eastAsia="TimesNewRomanPSMT" w:cstheme="minorHAnsi"/>
          <w:sz w:val="24"/>
          <w:szCs w:val="24"/>
        </w:rPr>
        <w:t>Volba</w:t>
      </w:r>
      <w:proofErr w:type="gramEnd"/>
      <w:r>
        <w:rPr>
          <w:rFonts w:eastAsia="TimesNewRomanPSMT" w:cstheme="minorHAnsi"/>
          <w:sz w:val="24"/>
          <w:szCs w:val="24"/>
        </w:rPr>
        <w:t xml:space="preserve"> vrtáku a upnutí vrtá</w:t>
      </w:r>
      <w:r w:rsidRPr="00571E85">
        <w:rPr>
          <w:rFonts w:eastAsia="TimesNewRomanPSMT" w:cstheme="minorHAnsi"/>
          <w:sz w:val="24"/>
          <w:szCs w:val="24"/>
        </w:rPr>
        <w:t>ku.</w:t>
      </w:r>
    </w:p>
    <w:p w:rsidR="00571E85" w:rsidRPr="00571E85" w:rsidRDefault="00571E85" w:rsidP="00571E85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proofErr w:type="gramStart"/>
      <w:r w:rsidRPr="00571E85">
        <w:rPr>
          <w:rFonts w:cstheme="minorHAnsi"/>
          <w:b/>
          <w:bCs/>
          <w:sz w:val="24"/>
          <w:szCs w:val="24"/>
        </w:rPr>
        <w:t xml:space="preserve">- </w:t>
      </w:r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eastAsia="TimesNewRomanPSMT" w:cstheme="minorHAnsi"/>
          <w:sz w:val="24"/>
          <w:szCs w:val="24"/>
        </w:rPr>
        <w:t>Ustaveni</w:t>
      </w:r>
      <w:proofErr w:type="gramEnd"/>
      <w:r>
        <w:rPr>
          <w:rFonts w:eastAsia="TimesNewRomanPSMT" w:cstheme="minorHAnsi"/>
          <w:sz w:val="24"/>
          <w:szCs w:val="24"/>
        </w:rPr>
        <w:t xml:space="preserve"> polohy obrobku a vrtáku.</w:t>
      </w:r>
    </w:p>
    <w:p w:rsidR="00571E85" w:rsidRPr="00571E85" w:rsidRDefault="00571E85" w:rsidP="00571E85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proofErr w:type="gramStart"/>
      <w:r w:rsidRPr="00571E85">
        <w:rPr>
          <w:rFonts w:cstheme="minorHAnsi"/>
          <w:b/>
          <w:bCs/>
          <w:sz w:val="24"/>
          <w:szCs w:val="24"/>
        </w:rPr>
        <w:t xml:space="preserve">- </w:t>
      </w:r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eastAsia="TimesNewRomanPSMT" w:cstheme="minorHAnsi"/>
          <w:sz w:val="24"/>
          <w:szCs w:val="24"/>
        </w:rPr>
        <w:t>Volba</w:t>
      </w:r>
      <w:proofErr w:type="gramEnd"/>
      <w:r>
        <w:rPr>
          <w:rFonts w:eastAsia="TimesNewRomanPSMT" w:cstheme="minorHAnsi"/>
          <w:sz w:val="24"/>
          <w:szCs w:val="24"/>
        </w:rPr>
        <w:t xml:space="preserve"> otá</w:t>
      </w:r>
      <w:r w:rsidRPr="00571E85">
        <w:rPr>
          <w:rFonts w:eastAsia="TimesNewRomanPSMT" w:cstheme="minorHAnsi"/>
          <w:sz w:val="24"/>
          <w:szCs w:val="24"/>
        </w:rPr>
        <w:t>ček a posuvu.</w:t>
      </w:r>
    </w:p>
    <w:p w:rsidR="00571E85" w:rsidRPr="00571E85" w:rsidRDefault="00571E85" w:rsidP="00571E85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proofErr w:type="gramStart"/>
      <w:r w:rsidRPr="00571E85">
        <w:rPr>
          <w:rFonts w:cstheme="minorHAnsi"/>
          <w:b/>
          <w:bCs/>
          <w:sz w:val="24"/>
          <w:szCs w:val="24"/>
        </w:rPr>
        <w:t xml:space="preserve">- </w:t>
      </w:r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eastAsia="TimesNewRomanPSMT" w:cstheme="minorHAnsi"/>
          <w:sz w:val="24"/>
          <w:szCs w:val="24"/>
        </w:rPr>
        <w:t>Navrtáni</w:t>
      </w:r>
      <w:proofErr w:type="gramEnd"/>
      <w:r>
        <w:rPr>
          <w:rFonts w:eastAsia="TimesNewRomanPSMT" w:cstheme="minorHAnsi"/>
          <w:sz w:val="24"/>
          <w:szCs w:val="24"/>
        </w:rPr>
        <w:t xml:space="preserve"> a následná kontrola</w:t>
      </w:r>
      <w:r w:rsidRPr="00571E85">
        <w:rPr>
          <w:rFonts w:eastAsia="TimesNewRomanPSMT" w:cstheme="minorHAnsi"/>
          <w:sz w:val="24"/>
          <w:szCs w:val="24"/>
        </w:rPr>
        <w:t>.</w:t>
      </w:r>
    </w:p>
    <w:p w:rsidR="00571E85" w:rsidRPr="00571E85" w:rsidRDefault="00571E85" w:rsidP="00571E85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proofErr w:type="gramStart"/>
      <w:r w:rsidRPr="00571E85">
        <w:rPr>
          <w:rFonts w:cstheme="minorHAnsi"/>
          <w:b/>
          <w:bCs/>
          <w:sz w:val="24"/>
          <w:szCs w:val="24"/>
        </w:rPr>
        <w:t xml:space="preserve">- </w:t>
      </w:r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eastAsia="TimesNewRomanPSMT" w:cstheme="minorHAnsi"/>
          <w:sz w:val="24"/>
          <w:szCs w:val="24"/>
        </w:rPr>
        <w:t>Vlastni</w:t>
      </w:r>
      <w:proofErr w:type="gramEnd"/>
      <w:r>
        <w:rPr>
          <w:rFonts w:eastAsia="TimesNewRomanPSMT" w:cstheme="minorHAnsi"/>
          <w:sz w:val="24"/>
          <w:szCs w:val="24"/>
        </w:rPr>
        <w:t xml:space="preserve"> vrtání</w:t>
      </w:r>
      <w:r w:rsidRPr="00571E85">
        <w:rPr>
          <w:rFonts w:eastAsia="TimesNewRomanPSMT" w:cstheme="minorHAnsi"/>
          <w:sz w:val="24"/>
          <w:szCs w:val="24"/>
        </w:rPr>
        <w:t>.</w:t>
      </w:r>
    </w:p>
    <w:p w:rsidR="00571E85" w:rsidRPr="00571E85" w:rsidRDefault="00571E85" w:rsidP="00571E85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r w:rsidRPr="00571E85">
        <w:rPr>
          <w:rFonts w:cstheme="minorHAnsi"/>
          <w:b/>
          <w:bCs/>
          <w:sz w:val="24"/>
          <w:szCs w:val="24"/>
        </w:rPr>
        <w:t xml:space="preserve">- </w:t>
      </w:r>
      <w:r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eastAsia="TimesNewRomanPSMT" w:cstheme="minorHAnsi"/>
          <w:sz w:val="24"/>
          <w:szCs w:val="24"/>
        </w:rPr>
        <w:t>Odjehlení</w:t>
      </w:r>
      <w:proofErr w:type="spellEnd"/>
      <w:r>
        <w:rPr>
          <w:rFonts w:eastAsia="TimesNewRomanPSMT" w:cstheme="minorHAnsi"/>
          <w:sz w:val="24"/>
          <w:szCs w:val="24"/>
        </w:rPr>
        <w:t xml:space="preserve"> a kontrola vyvrtané díry.</w:t>
      </w:r>
    </w:p>
    <w:p w:rsidR="00571E85" w:rsidRPr="00571E85" w:rsidRDefault="00571E85" w:rsidP="00571E85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</w:rPr>
      </w:pPr>
      <w:proofErr w:type="gramStart"/>
      <w:r w:rsidRPr="00571E85">
        <w:rPr>
          <w:rFonts w:cstheme="minorHAnsi"/>
          <w:b/>
          <w:bCs/>
          <w:sz w:val="24"/>
          <w:szCs w:val="24"/>
        </w:rPr>
        <w:t xml:space="preserve">- </w:t>
      </w:r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eastAsia="TimesNewRomanPSMT" w:cstheme="minorHAnsi"/>
          <w:sz w:val="24"/>
          <w:szCs w:val="24"/>
        </w:rPr>
        <w:t>Vyjmutí</w:t>
      </w:r>
      <w:proofErr w:type="gramEnd"/>
      <w:r>
        <w:rPr>
          <w:rFonts w:eastAsia="TimesNewRomanPSMT" w:cstheme="minorHAnsi"/>
          <w:sz w:val="24"/>
          <w:szCs w:val="24"/>
        </w:rPr>
        <w:t xml:space="preserve"> vrtá</w:t>
      </w:r>
      <w:r w:rsidRPr="00571E85">
        <w:rPr>
          <w:rFonts w:eastAsia="TimesNewRomanPSMT" w:cstheme="minorHAnsi"/>
          <w:sz w:val="24"/>
          <w:szCs w:val="24"/>
        </w:rPr>
        <w:t>ku.</w:t>
      </w:r>
    </w:p>
    <w:p w:rsidR="00571E85" w:rsidRPr="00571E85" w:rsidRDefault="00571E85" w:rsidP="00571E85">
      <w:pPr>
        <w:jc w:val="both"/>
        <w:rPr>
          <w:rFonts w:cstheme="minorHAnsi"/>
          <w:sz w:val="24"/>
          <w:szCs w:val="24"/>
        </w:rPr>
      </w:pPr>
      <w:r w:rsidRPr="00571E85">
        <w:rPr>
          <w:rFonts w:cstheme="minorHAnsi"/>
          <w:b/>
          <w:bCs/>
          <w:sz w:val="24"/>
          <w:szCs w:val="24"/>
        </w:rPr>
        <w:t>-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571E85">
        <w:rPr>
          <w:rFonts w:cstheme="minorHAnsi"/>
          <w:b/>
          <w:bCs/>
          <w:sz w:val="24"/>
          <w:szCs w:val="24"/>
        </w:rPr>
        <w:t xml:space="preserve"> </w:t>
      </w:r>
      <w:r w:rsidRPr="00571E85">
        <w:rPr>
          <w:rFonts w:eastAsia="TimesNewRomanPSMT" w:cstheme="minorHAnsi"/>
          <w:sz w:val="24"/>
          <w:szCs w:val="24"/>
        </w:rPr>
        <w:t>Očištěni obrobku od tř</w:t>
      </w:r>
      <w:r>
        <w:rPr>
          <w:rFonts w:eastAsia="TimesNewRomanPSMT" w:cstheme="minorHAnsi"/>
          <w:sz w:val="24"/>
          <w:szCs w:val="24"/>
        </w:rPr>
        <w:t xml:space="preserve">ísek a </w:t>
      </w:r>
      <w:proofErr w:type="gramStart"/>
      <w:r>
        <w:rPr>
          <w:rFonts w:eastAsia="TimesNewRomanPSMT" w:cstheme="minorHAnsi"/>
          <w:sz w:val="24"/>
          <w:szCs w:val="24"/>
        </w:rPr>
        <w:t>chladící</w:t>
      </w:r>
      <w:proofErr w:type="gramEnd"/>
      <w:r w:rsidRPr="00571E85">
        <w:rPr>
          <w:rFonts w:eastAsia="TimesNewRomanPSMT" w:cstheme="minorHAnsi"/>
          <w:sz w:val="24"/>
          <w:szCs w:val="24"/>
        </w:rPr>
        <w:t xml:space="preserve"> kapaliny, kontrola rozměrů.</w:t>
      </w:r>
    </w:p>
    <w:p w:rsidR="00A73015" w:rsidRDefault="00A73015" w:rsidP="00F11984">
      <w:pPr>
        <w:jc w:val="both"/>
        <w:rPr>
          <w:rFonts w:cstheme="minorHAnsi"/>
          <w:sz w:val="24"/>
          <w:szCs w:val="24"/>
        </w:rPr>
      </w:pPr>
    </w:p>
    <w:p w:rsidR="00A73015" w:rsidRDefault="00A73015" w:rsidP="00F11984">
      <w:pPr>
        <w:jc w:val="both"/>
        <w:rPr>
          <w:rFonts w:cstheme="minorHAnsi"/>
          <w:b/>
          <w:sz w:val="24"/>
          <w:szCs w:val="24"/>
        </w:rPr>
      </w:pPr>
      <w:r w:rsidRPr="00A73015">
        <w:rPr>
          <w:rFonts w:cstheme="minorHAnsi"/>
          <w:b/>
          <w:sz w:val="24"/>
          <w:szCs w:val="24"/>
        </w:rPr>
        <w:t xml:space="preserve">Upínání </w:t>
      </w:r>
      <w:r>
        <w:rPr>
          <w:rFonts w:cstheme="minorHAnsi"/>
          <w:b/>
          <w:sz w:val="24"/>
          <w:szCs w:val="24"/>
        </w:rPr>
        <w:t>vrtaných obrobků</w:t>
      </w:r>
      <w:r w:rsidRPr="00A73015">
        <w:rPr>
          <w:rFonts w:cstheme="minorHAnsi"/>
          <w:b/>
          <w:sz w:val="24"/>
          <w:szCs w:val="24"/>
        </w:rPr>
        <w:t>:</w:t>
      </w:r>
    </w:p>
    <w:p w:rsidR="00A73015" w:rsidRDefault="00A73015" w:rsidP="00F11984">
      <w:pPr>
        <w:jc w:val="both"/>
        <w:rPr>
          <w:rFonts w:cstheme="minorHAnsi"/>
          <w:sz w:val="24"/>
          <w:szCs w:val="24"/>
        </w:rPr>
      </w:pPr>
      <w:r w:rsidRPr="00A73015">
        <w:rPr>
          <w:rFonts w:cstheme="minorHAnsi"/>
          <w:sz w:val="24"/>
          <w:szCs w:val="24"/>
        </w:rPr>
        <w:t xml:space="preserve">Při vrtání </w:t>
      </w:r>
      <w:r>
        <w:rPr>
          <w:rFonts w:cstheme="minorHAnsi"/>
          <w:sz w:val="24"/>
          <w:szCs w:val="24"/>
        </w:rPr>
        <w:t>musí být vrtaný předmět pečlivě upevněn, aby byly zachyceny síly způsobené otáčivým pohybem vrtáku. Zvláště při vrtání plechů a malých obrobků</w:t>
      </w:r>
      <w:r w:rsidR="00F87212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musí být upnutí materiálu </w:t>
      </w:r>
      <w:r w:rsidR="00F87212">
        <w:rPr>
          <w:rFonts w:cstheme="minorHAnsi"/>
          <w:sz w:val="24"/>
          <w:szCs w:val="24"/>
        </w:rPr>
        <w:t>pevné a bezpečné.</w:t>
      </w:r>
    </w:p>
    <w:p w:rsidR="00CF7B2C" w:rsidRDefault="00CF7B2C" w:rsidP="00F1198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Při vrtání průchozích otvorů, musí být materiál podložen podložkami z tvrdého dřeva, aby nedošlo k vylamování materiálu na konci vrtaného otvoru.</w:t>
      </w:r>
    </w:p>
    <w:p w:rsidR="00CF7B2C" w:rsidRDefault="00CF7B2C" w:rsidP="00F1198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Jako základní pomůcka </w:t>
      </w:r>
      <w:r w:rsidR="00F87212">
        <w:rPr>
          <w:rFonts w:cstheme="minorHAnsi"/>
          <w:sz w:val="24"/>
          <w:szCs w:val="24"/>
        </w:rPr>
        <w:t xml:space="preserve">pro upínání drobných </w:t>
      </w:r>
      <w:proofErr w:type="gramStart"/>
      <w:r w:rsidR="00F87212">
        <w:rPr>
          <w:rFonts w:cstheme="minorHAnsi"/>
          <w:sz w:val="24"/>
          <w:szCs w:val="24"/>
        </w:rPr>
        <w:t xml:space="preserve">předmětů </w:t>
      </w:r>
      <w:r>
        <w:rPr>
          <w:rFonts w:cstheme="minorHAnsi"/>
          <w:sz w:val="24"/>
          <w:szCs w:val="24"/>
        </w:rPr>
        <w:t xml:space="preserve"> používá</w:t>
      </w:r>
      <w:r w:rsidR="00F87212">
        <w:rPr>
          <w:rFonts w:cstheme="minorHAnsi"/>
          <w:sz w:val="24"/>
          <w:szCs w:val="24"/>
        </w:rPr>
        <w:t>me</w:t>
      </w:r>
      <w:proofErr w:type="gramEnd"/>
      <w:r w:rsidR="00F87212">
        <w:rPr>
          <w:rFonts w:cstheme="minorHAnsi"/>
          <w:sz w:val="24"/>
          <w:szCs w:val="24"/>
        </w:rPr>
        <w:t xml:space="preserve"> zámečnickou svěrku</w:t>
      </w:r>
      <w:r>
        <w:rPr>
          <w:rFonts w:cstheme="minorHAnsi"/>
          <w:sz w:val="24"/>
          <w:szCs w:val="24"/>
        </w:rPr>
        <w:t xml:space="preserve">. Součásti s rovnými a rovnoběžnými </w:t>
      </w:r>
      <w:proofErr w:type="gramStart"/>
      <w:r w:rsidR="00F87212">
        <w:rPr>
          <w:rFonts w:cstheme="minorHAnsi"/>
          <w:sz w:val="24"/>
          <w:szCs w:val="24"/>
        </w:rPr>
        <w:t>stěnami  upínáme</w:t>
      </w:r>
      <w:proofErr w:type="gramEnd"/>
      <w:r>
        <w:rPr>
          <w:rFonts w:cstheme="minorHAnsi"/>
          <w:sz w:val="24"/>
          <w:szCs w:val="24"/>
        </w:rPr>
        <w:t xml:space="preserve"> do strojního svěráku</w:t>
      </w:r>
      <w:r w:rsidR="00F87212">
        <w:rPr>
          <w:rFonts w:cstheme="minorHAnsi"/>
          <w:sz w:val="24"/>
          <w:szCs w:val="24"/>
        </w:rPr>
        <w:t>, který s</w:t>
      </w:r>
      <w:r>
        <w:rPr>
          <w:rFonts w:cstheme="minorHAnsi"/>
          <w:sz w:val="24"/>
          <w:szCs w:val="24"/>
        </w:rPr>
        <w:t>e připevňuje ke stolu vrtačky</w:t>
      </w:r>
      <w:r w:rsidR="00F87212">
        <w:rPr>
          <w:rFonts w:cstheme="minorHAnsi"/>
          <w:sz w:val="24"/>
          <w:szCs w:val="24"/>
        </w:rPr>
        <w:t>. Válcové obrobky, upínáme</w:t>
      </w:r>
      <w:r>
        <w:rPr>
          <w:rFonts w:cstheme="minorHAnsi"/>
          <w:sz w:val="24"/>
          <w:szCs w:val="24"/>
        </w:rPr>
        <w:t xml:space="preserve"> do prizmatických vložek a strojního </w:t>
      </w:r>
      <w:r>
        <w:rPr>
          <w:rFonts w:cstheme="minorHAnsi"/>
          <w:sz w:val="24"/>
          <w:szCs w:val="24"/>
        </w:rPr>
        <w:lastRenderedPageBreak/>
        <w:t xml:space="preserve">svěráku. Vložky zabraňují vyklouznutí obráběného </w:t>
      </w:r>
      <w:r w:rsidR="00F87212">
        <w:rPr>
          <w:rFonts w:cstheme="minorHAnsi"/>
          <w:sz w:val="24"/>
          <w:szCs w:val="24"/>
        </w:rPr>
        <w:t>materiálu. Složitější výrobky upínáme</w:t>
      </w:r>
      <w:r>
        <w:rPr>
          <w:rFonts w:cstheme="minorHAnsi"/>
          <w:sz w:val="24"/>
          <w:szCs w:val="24"/>
        </w:rPr>
        <w:t xml:space="preserve"> do speciálních přípravků</w:t>
      </w:r>
      <w:r w:rsidR="00571E85">
        <w:rPr>
          <w:rFonts w:cstheme="minorHAnsi"/>
          <w:sz w:val="24"/>
          <w:szCs w:val="24"/>
        </w:rPr>
        <w:t>.</w:t>
      </w:r>
    </w:p>
    <w:p w:rsidR="00571E85" w:rsidRDefault="00571E85" w:rsidP="00F11984">
      <w:pPr>
        <w:jc w:val="both"/>
        <w:rPr>
          <w:rFonts w:cstheme="minorHAnsi"/>
          <w:sz w:val="24"/>
          <w:szCs w:val="24"/>
        </w:rPr>
      </w:pPr>
    </w:p>
    <w:p w:rsidR="007B6DA6" w:rsidRPr="00A73015" w:rsidRDefault="007B6DA6" w:rsidP="00F11984">
      <w:pPr>
        <w:jc w:val="both"/>
        <w:rPr>
          <w:rFonts w:cstheme="minorHAnsi"/>
          <w:sz w:val="24"/>
          <w:szCs w:val="24"/>
        </w:rPr>
      </w:pPr>
    </w:p>
    <w:p w:rsidR="00A73015" w:rsidRDefault="007B6DA6" w:rsidP="00F11984">
      <w:pPr>
        <w:jc w:val="both"/>
        <w:rPr>
          <w:rFonts w:cstheme="minorHAnsi"/>
          <w:sz w:val="24"/>
          <w:szCs w:val="24"/>
        </w:rPr>
      </w:pPr>
      <w:r>
        <w:rPr>
          <w:rFonts w:ascii="Tahoma" w:hAnsi="Tahoma" w:cs="Tahoma"/>
          <w:noProof/>
          <w:color w:val="3E3E3E"/>
          <w:sz w:val="21"/>
          <w:szCs w:val="21"/>
          <w:lang w:eastAsia="cs-CZ"/>
        </w:rPr>
        <w:drawing>
          <wp:inline distT="0" distB="0" distL="0" distR="0" wp14:anchorId="0E7D0EFB" wp14:editId="79A7C4FA">
            <wp:extent cx="2343150" cy="2343150"/>
            <wp:effectExtent l="0" t="0" r="0" b="0"/>
            <wp:docPr id="16" name="fancybox-img" descr="zámečnická svěrka s křídlovou matkou motýlková zámečnická svěrka Ruční svěrka profesionální profi zámečnická svěrka  - Náhled 1 /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zámečnická svěrka s křídlovou matkou motýlková zámečnická svěrka Ruční svěrka profesionální profi zámečnická svěrka  - Náhled 1 /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        </w:t>
      </w:r>
      <w:r>
        <w:rPr>
          <w:noProof/>
          <w:color w:val="0000FF"/>
          <w:lang w:eastAsia="cs-CZ"/>
        </w:rPr>
        <w:drawing>
          <wp:inline distT="0" distB="0" distL="0" distR="0" wp14:anchorId="6039F1A7" wp14:editId="3DCD7183">
            <wp:extent cx="2827413" cy="2133600"/>
            <wp:effectExtent l="0" t="0" r="0" b="0"/>
            <wp:docPr id="17" name="irc_mi" descr="Výsledek obrázku pro strojní svěrák foto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strojní svěrák foto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" t="1943"/>
                    <a:stretch/>
                  </pic:blipFill>
                  <pic:spPr bwMode="auto">
                    <a:xfrm>
                      <a:off x="0" y="0"/>
                      <a:ext cx="2836433" cy="214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DA6" w:rsidRDefault="007B6DA6" w:rsidP="00F1198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Obr. Zámečnická </w:t>
      </w:r>
      <w:proofErr w:type="gramStart"/>
      <w:r>
        <w:rPr>
          <w:rFonts w:cstheme="minorHAnsi"/>
          <w:sz w:val="24"/>
          <w:szCs w:val="24"/>
        </w:rPr>
        <w:t>svěrka a  strojní</w:t>
      </w:r>
      <w:proofErr w:type="gramEnd"/>
      <w:r>
        <w:rPr>
          <w:rFonts w:cstheme="minorHAnsi"/>
          <w:sz w:val="24"/>
          <w:szCs w:val="24"/>
        </w:rPr>
        <w:t xml:space="preserve"> svěrák</w:t>
      </w:r>
    </w:p>
    <w:p w:rsidR="007B6DA6" w:rsidRDefault="007B6DA6" w:rsidP="00F11984">
      <w:pPr>
        <w:jc w:val="both"/>
        <w:rPr>
          <w:rFonts w:cstheme="minorHAnsi"/>
          <w:sz w:val="24"/>
          <w:szCs w:val="24"/>
        </w:rPr>
      </w:pPr>
    </w:p>
    <w:p w:rsidR="007B6DA6" w:rsidRDefault="007B6DA6" w:rsidP="00F11984">
      <w:pPr>
        <w:jc w:val="both"/>
        <w:rPr>
          <w:rFonts w:cstheme="minorHAnsi"/>
          <w:b/>
          <w:sz w:val="24"/>
          <w:szCs w:val="24"/>
        </w:rPr>
      </w:pPr>
      <w:r w:rsidRPr="007B6DA6">
        <w:rPr>
          <w:rFonts w:cstheme="minorHAnsi"/>
          <w:b/>
          <w:sz w:val="24"/>
          <w:szCs w:val="24"/>
        </w:rPr>
        <w:t>Vrtačky:</w:t>
      </w:r>
    </w:p>
    <w:p w:rsidR="007B6DA6" w:rsidRDefault="007B6DA6" w:rsidP="00F1198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Pro vrtání, zahlubování, vyhrubování a </w:t>
      </w:r>
      <w:proofErr w:type="gramStart"/>
      <w:r>
        <w:rPr>
          <w:rFonts w:cstheme="minorHAnsi"/>
          <w:sz w:val="24"/>
          <w:szCs w:val="24"/>
        </w:rPr>
        <w:t>vystružování</w:t>
      </w:r>
      <w:r w:rsidR="00F8721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="00F624F3">
        <w:rPr>
          <w:rFonts w:cstheme="minorHAnsi"/>
          <w:sz w:val="24"/>
          <w:szCs w:val="24"/>
        </w:rPr>
        <w:t>se</w:t>
      </w:r>
      <w:proofErr w:type="gramEnd"/>
      <w:r w:rsidR="00F624F3">
        <w:rPr>
          <w:rFonts w:cstheme="minorHAnsi"/>
          <w:sz w:val="24"/>
          <w:szCs w:val="24"/>
        </w:rPr>
        <w:t xml:space="preserve"> používají ruční nebo strojní</w:t>
      </w:r>
      <w:r w:rsidR="00F87212">
        <w:rPr>
          <w:rFonts w:cstheme="minorHAnsi"/>
          <w:sz w:val="24"/>
          <w:szCs w:val="24"/>
        </w:rPr>
        <w:t xml:space="preserve"> vrtačk</w:t>
      </w:r>
      <w:r w:rsidR="00F624F3">
        <w:rPr>
          <w:rFonts w:cstheme="minorHAnsi"/>
          <w:sz w:val="24"/>
          <w:szCs w:val="24"/>
        </w:rPr>
        <w:t>y</w:t>
      </w:r>
      <w:r>
        <w:rPr>
          <w:rFonts w:cstheme="minorHAnsi"/>
          <w:sz w:val="24"/>
          <w:szCs w:val="24"/>
        </w:rPr>
        <w:t>.</w:t>
      </w:r>
    </w:p>
    <w:p w:rsidR="007B6DA6" w:rsidRDefault="007B6DA6" w:rsidP="00F11984">
      <w:pPr>
        <w:jc w:val="both"/>
        <w:rPr>
          <w:rFonts w:cstheme="minorHAnsi"/>
          <w:sz w:val="24"/>
          <w:szCs w:val="24"/>
        </w:rPr>
      </w:pPr>
      <w:r w:rsidRPr="00E3411B">
        <w:rPr>
          <w:rFonts w:cstheme="minorHAnsi"/>
          <w:b/>
          <w:sz w:val="24"/>
          <w:szCs w:val="24"/>
        </w:rPr>
        <w:t>Ruční vrtačky</w:t>
      </w:r>
      <w:r>
        <w:rPr>
          <w:rFonts w:cstheme="minorHAnsi"/>
          <w:sz w:val="24"/>
          <w:szCs w:val="24"/>
        </w:rPr>
        <w:t>, elektrick</w:t>
      </w:r>
      <w:r w:rsidR="00F624F3">
        <w:rPr>
          <w:rFonts w:cstheme="minorHAnsi"/>
          <w:sz w:val="24"/>
          <w:szCs w:val="24"/>
        </w:rPr>
        <w:t>é nebo pneumatické, jsou určeny</w:t>
      </w:r>
      <w:r>
        <w:rPr>
          <w:rFonts w:cstheme="minorHAnsi"/>
          <w:sz w:val="24"/>
          <w:szCs w:val="24"/>
        </w:rPr>
        <w:t xml:space="preserve"> pro </w:t>
      </w:r>
      <w:proofErr w:type="gramStart"/>
      <w:r w:rsidR="00F624F3">
        <w:rPr>
          <w:rFonts w:cstheme="minorHAnsi"/>
          <w:sz w:val="24"/>
          <w:szCs w:val="24"/>
        </w:rPr>
        <w:t xml:space="preserve">vrtání </w:t>
      </w:r>
      <w:r>
        <w:rPr>
          <w:rFonts w:cstheme="minorHAnsi"/>
          <w:sz w:val="24"/>
          <w:szCs w:val="24"/>
        </w:rPr>
        <w:t xml:space="preserve"> otvorů</w:t>
      </w:r>
      <w:proofErr w:type="gramEnd"/>
      <w:r>
        <w:rPr>
          <w:rFonts w:cstheme="minorHAnsi"/>
          <w:sz w:val="24"/>
          <w:szCs w:val="24"/>
        </w:rPr>
        <w:t xml:space="preserve"> od 2 mm do 25 mm.</w:t>
      </w:r>
      <w:r w:rsidR="00E3411B">
        <w:rPr>
          <w:rFonts w:cstheme="minorHAnsi"/>
          <w:sz w:val="24"/>
          <w:szCs w:val="24"/>
        </w:rPr>
        <w:t xml:space="preserve"> Tyto vrtačky mají možnost plynulé regulace otáček a volbu zapojení příklepové funkce pro vrtání do stavebních materiálů. (příklep – zvýšení rázové energie nástroje)</w:t>
      </w:r>
    </w:p>
    <w:p w:rsidR="00E3411B" w:rsidRPr="007B6DA6" w:rsidRDefault="00E3411B" w:rsidP="00F11984">
      <w:pPr>
        <w:jc w:val="both"/>
        <w:rPr>
          <w:rFonts w:cstheme="minorHAnsi"/>
          <w:sz w:val="24"/>
          <w:szCs w:val="24"/>
        </w:rPr>
      </w:pPr>
    </w:p>
    <w:p w:rsidR="007B6DA6" w:rsidRDefault="007B6DA6" w:rsidP="00F11984">
      <w:pPr>
        <w:jc w:val="both"/>
        <w:rPr>
          <w:rFonts w:cstheme="minorHAnsi"/>
          <w:sz w:val="24"/>
          <w:szCs w:val="24"/>
        </w:rPr>
      </w:pPr>
    </w:p>
    <w:p w:rsidR="007B6DA6" w:rsidRDefault="00E3411B" w:rsidP="00F11984">
      <w:pPr>
        <w:jc w:val="both"/>
        <w:rPr>
          <w:rFonts w:cstheme="minorHAnsi"/>
          <w:sz w:val="24"/>
          <w:szCs w:val="24"/>
        </w:rPr>
      </w:pPr>
      <w:r>
        <w:rPr>
          <w:rFonts w:ascii="Verdana" w:hAnsi="Verdana"/>
          <w:noProof/>
          <w:color w:val="222222"/>
          <w:sz w:val="20"/>
          <w:szCs w:val="20"/>
          <w:lang w:eastAsia="cs-CZ"/>
        </w:rPr>
        <w:drawing>
          <wp:inline distT="0" distB="0" distL="0" distR="0" wp14:anchorId="45BDA191" wp14:editId="799A19F1">
            <wp:extent cx="2500050" cy="2209800"/>
            <wp:effectExtent l="0" t="0" r="0" b="0"/>
            <wp:docPr id="18" name="obrázek 4" descr="BOSCH GSB 13 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SCH GSB 13 R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81" cy="22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11B" w:rsidRDefault="00E3411B" w:rsidP="00F1198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Obr. Ruční elektrická vrtačka.</w:t>
      </w:r>
    </w:p>
    <w:p w:rsidR="00E3411B" w:rsidRDefault="00E3411B" w:rsidP="00F11984">
      <w:pPr>
        <w:jc w:val="both"/>
        <w:rPr>
          <w:rFonts w:cstheme="minorHAnsi"/>
          <w:sz w:val="24"/>
          <w:szCs w:val="24"/>
        </w:rPr>
      </w:pPr>
      <w:r w:rsidRPr="00E3411B">
        <w:rPr>
          <w:rFonts w:cstheme="minorHAnsi"/>
          <w:b/>
          <w:sz w:val="24"/>
          <w:szCs w:val="24"/>
        </w:rPr>
        <w:lastRenderedPageBreak/>
        <w:t>Strojní vrtačky</w:t>
      </w:r>
      <w:r>
        <w:rPr>
          <w:rFonts w:cstheme="minorHAnsi"/>
          <w:b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 xml:space="preserve">jsou stroje pro přesnější a efektivnější vrtání. </w:t>
      </w:r>
    </w:p>
    <w:p w:rsidR="00D44587" w:rsidRDefault="00D44587" w:rsidP="00F11984">
      <w:pPr>
        <w:jc w:val="both"/>
        <w:rPr>
          <w:rFonts w:cstheme="minorHAnsi"/>
          <w:sz w:val="24"/>
          <w:szCs w:val="24"/>
        </w:rPr>
      </w:pPr>
    </w:p>
    <w:p w:rsidR="00E3411B" w:rsidRDefault="00E3411B" w:rsidP="00F11984">
      <w:pPr>
        <w:jc w:val="both"/>
        <w:rPr>
          <w:rFonts w:cstheme="minorHAnsi"/>
          <w:sz w:val="24"/>
          <w:szCs w:val="24"/>
        </w:rPr>
      </w:pPr>
      <w:r w:rsidRPr="00F624F3">
        <w:rPr>
          <w:rFonts w:cstheme="minorHAnsi"/>
          <w:b/>
          <w:sz w:val="24"/>
          <w:szCs w:val="24"/>
        </w:rPr>
        <w:t>Stolní vrtačky</w:t>
      </w:r>
      <w:r>
        <w:rPr>
          <w:rFonts w:cstheme="minorHAnsi"/>
          <w:sz w:val="24"/>
          <w:szCs w:val="24"/>
        </w:rPr>
        <w:t xml:space="preserve"> – pro vrtání děr do 20mm. Mají možnost volby otáček vřetena.</w:t>
      </w:r>
    </w:p>
    <w:p w:rsidR="00E3411B" w:rsidRDefault="00E3411B" w:rsidP="00F11984">
      <w:pPr>
        <w:jc w:val="both"/>
        <w:rPr>
          <w:rFonts w:cstheme="minorHAnsi"/>
          <w:sz w:val="24"/>
          <w:szCs w:val="24"/>
        </w:rPr>
      </w:pPr>
    </w:p>
    <w:p w:rsidR="00F624F3" w:rsidRDefault="00E3411B" w:rsidP="00F11984">
      <w:pPr>
        <w:jc w:val="both"/>
        <w:rPr>
          <w:rFonts w:cstheme="minorHAnsi"/>
          <w:sz w:val="24"/>
          <w:szCs w:val="24"/>
        </w:rPr>
      </w:pPr>
      <w:r>
        <w:rPr>
          <w:noProof/>
          <w:color w:val="0000FF"/>
          <w:lang w:eastAsia="cs-CZ"/>
        </w:rPr>
        <w:drawing>
          <wp:inline distT="0" distB="0" distL="0" distR="0" wp14:anchorId="7E5186C6" wp14:editId="0D746834">
            <wp:extent cx="2257425" cy="3695700"/>
            <wp:effectExtent l="0" t="0" r="9525" b="0"/>
            <wp:docPr id="19" name="obrázek 6" descr="Stolní vrtačka PTBM 500 D4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olní vrtačka PTBM 500 D4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4" t="661" r="30059" b="1"/>
                    <a:stretch/>
                  </pic:blipFill>
                  <pic:spPr bwMode="auto">
                    <a:xfrm>
                      <a:off x="0" y="0"/>
                      <a:ext cx="22574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11B" w:rsidRDefault="00E3411B" w:rsidP="00F1198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Obr. Stolní vrtačka</w:t>
      </w:r>
    </w:p>
    <w:p w:rsidR="00210CC4" w:rsidRDefault="00210CC4" w:rsidP="00F11984">
      <w:pPr>
        <w:jc w:val="both"/>
        <w:rPr>
          <w:rFonts w:cstheme="minorHAnsi"/>
          <w:sz w:val="24"/>
          <w:szCs w:val="24"/>
        </w:rPr>
      </w:pPr>
    </w:p>
    <w:p w:rsidR="00210CC4" w:rsidRDefault="00210CC4" w:rsidP="00F11984">
      <w:pPr>
        <w:jc w:val="both"/>
        <w:rPr>
          <w:rFonts w:cstheme="minorHAnsi"/>
          <w:sz w:val="24"/>
          <w:szCs w:val="24"/>
        </w:rPr>
      </w:pPr>
    </w:p>
    <w:p w:rsidR="00F624F3" w:rsidRDefault="00F624F3" w:rsidP="00F11984">
      <w:pPr>
        <w:jc w:val="both"/>
        <w:rPr>
          <w:rFonts w:cstheme="minorHAnsi"/>
          <w:sz w:val="24"/>
          <w:szCs w:val="24"/>
        </w:rPr>
      </w:pPr>
      <w:r w:rsidRPr="00F624F3">
        <w:rPr>
          <w:rFonts w:cstheme="minorHAnsi"/>
          <w:b/>
          <w:sz w:val="24"/>
          <w:szCs w:val="24"/>
        </w:rPr>
        <w:t>Sloupové a radiální vrtačky</w:t>
      </w:r>
      <w:r w:rsidR="00210CC4">
        <w:rPr>
          <w:rFonts w:cstheme="minorHAnsi"/>
          <w:b/>
          <w:sz w:val="24"/>
          <w:szCs w:val="24"/>
        </w:rPr>
        <w:t xml:space="preserve"> </w:t>
      </w:r>
      <w:r w:rsidR="00210CC4" w:rsidRPr="00D44587">
        <w:rPr>
          <w:rFonts w:cstheme="minorHAnsi"/>
          <w:sz w:val="24"/>
          <w:szCs w:val="24"/>
        </w:rPr>
        <w:t>– jsou</w:t>
      </w:r>
      <w:r w:rsidR="00210CC4">
        <w:rPr>
          <w:rFonts w:cstheme="minorHAnsi"/>
          <w:b/>
          <w:sz w:val="24"/>
          <w:szCs w:val="24"/>
        </w:rPr>
        <w:t xml:space="preserve"> </w:t>
      </w:r>
      <w:r w:rsidR="00210CC4">
        <w:rPr>
          <w:rFonts w:cstheme="minorHAnsi"/>
          <w:sz w:val="24"/>
          <w:szCs w:val="24"/>
        </w:rPr>
        <w:t>určeny k vrtání děr do větších nebo velkých obrobků. Tyto vrtačky jsou vybavený strojním posuvem a převodovou skříní s možností změny otáček.</w:t>
      </w:r>
    </w:p>
    <w:p w:rsidR="00210CC4" w:rsidRDefault="00210CC4" w:rsidP="00F11984">
      <w:pPr>
        <w:jc w:val="both"/>
        <w:rPr>
          <w:rFonts w:cstheme="minorHAnsi"/>
          <w:sz w:val="24"/>
          <w:szCs w:val="24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cs-CZ"/>
        </w:rPr>
        <w:lastRenderedPageBreak/>
        <w:drawing>
          <wp:inline distT="0" distB="0" distL="0" distR="0" wp14:anchorId="4F0A8D63" wp14:editId="2763C281">
            <wp:extent cx="2209800" cy="3905250"/>
            <wp:effectExtent l="0" t="0" r="0" b="0"/>
            <wp:docPr id="20" name="obrázek 7" descr="Sloupová vrtačka Alzmetall ALZSTAR 40/S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oupová vrtačka Alzmetall ALZSTAR 40/SV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 </w:t>
      </w:r>
      <w:r>
        <w:rPr>
          <w:noProof/>
          <w:color w:val="0000FF"/>
          <w:lang w:eastAsia="cs-CZ"/>
        </w:rPr>
        <w:drawing>
          <wp:inline distT="0" distB="0" distL="0" distR="0" wp14:anchorId="04E70B97" wp14:editId="26BC03BE">
            <wp:extent cx="3171825" cy="3724275"/>
            <wp:effectExtent l="0" t="0" r="9525" b="9525"/>
            <wp:docPr id="21" name="irc_mi" descr="Výsledek obrázku pro elektrická radiální vrtačka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elektrická radiální vrtačka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3" r="8951"/>
                    <a:stretch/>
                  </pic:blipFill>
                  <pic:spPr bwMode="auto">
                    <a:xfrm>
                      <a:off x="0" y="0"/>
                      <a:ext cx="31718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CC4" w:rsidRDefault="00210CC4" w:rsidP="00F11984">
      <w:pPr>
        <w:jc w:val="both"/>
        <w:rPr>
          <w:rFonts w:cstheme="minorHAnsi"/>
          <w:sz w:val="24"/>
          <w:szCs w:val="24"/>
        </w:rPr>
      </w:pPr>
    </w:p>
    <w:p w:rsidR="00210CC4" w:rsidRDefault="00210CC4" w:rsidP="00F1198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Obr. Sloupová </w:t>
      </w:r>
      <w:proofErr w:type="gramStart"/>
      <w:r>
        <w:rPr>
          <w:rFonts w:cstheme="minorHAnsi"/>
          <w:sz w:val="24"/>
          <w:szCs w:val="24"/>
        </w:rPr>
        <w:t>vrtačka                                             Radiální</w:t>
      </w:r>
      <w:proofErr w:type="gramEnd"/>
      <w:r>
        <w:rPr>
          <w:rFonts w:cstheme="minorHAnsi"/>
          <w:sz w:val="24"/>
          <w:szCs w:val="24"/>
        </w:rPr>
        <w:t xml:space="preserve"> vrtačka</w:t>
      </w:r>
    </w:p>
    <w:p w:rsidR="00210CC4" w:rsidRDefault="00210CC4" w:rsidP="00F11984">
      <w:pPr>
        <w:jc w:val="both"/>
        <w:rPr>
          <w:rFonts w:cstheme="minorHAnsi"/>
          <w:sz w:val="24"/>
          <w:szCs w:val="24"/>
        </w:rPr>
      </w:pPr>
    </w:p>
    <w:p w:rsidR="00D44587" w:rsidRDefault="00D44587" w:rsidP="00F11984">
      <w:pPr>
        <w:jc w:val="both"/>
        <w:rPr>
          <w:rFonts w:cstheme="minorHAnsi"/>
          <w:sz w:val="24"/>
          <w:szCs w:val="24"/>
        </w:rPr>
      </w:pPr>
    </w:p>
    <w:p w:rsidR="00D44587" w:rsidRDefault="00D44587" w:rsidP="00F11984">
      <w:pPr>
        <w:jc w:val="both"/>
        <w:rPr>
          <w:rFonts w:cstheme="minorHAnsi"/>
          <w:sz w:val="24"/>
          <w:szCs w:val="24"/>
        </w:rPr>
      </w:pPr>
    </w:p>
    <w:p w:rsidR="00210CC4" w:rsidRDefault="00210CC4" w:rsidP="00F11984">
      <w:pPr>
        <w:jc w:val="both"/>
        <w:rPr>
          <w:rFonts w:cstheme="minorHAnsi"/>
          <w:b/>
          <w:sz w:val="24"/>
          <w:szCs w:val="24"/>
        </w:rPr>
      </w:pPr>
      <w:r w:rsidRPr="00210CC4">
        <w:rPr>
          <w:rFonts w:cstheme="minorHAnsi"/>
          <w:b/>
          <w:sz w:val="24"/>
          <w:szCs w:val="24"/>
        </w:rPr>
        <w:t>Bezpečnost práce:</w:t>
      </w:r>
    </w:p>
    <w:p w:rsidR="00210CC4" w:rsidRDefault="00210CC4" w:rsidP="00210CC4">
      <w:pPr>
        <w:pStyle w:val="Odstavecseseznamem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Kontrola stroje</w:t>
      </w:r>
    </w:p>
    <w:p w:rsidR="00210CC4" w:rsidRDefault="00210CC4" w:rsidP="00210CC4">
      <w:pPr>
        <w:pStyle w:val="Odstavecseseznamem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Pořádek na pracovišti</w:t>
      </w:r>
    </w:p>
    <w:p w:rsidR="00210CC4" w:rsidRDefault="00210CC4" w:rsidP="00210CC4">
      <w:pPr>
        <w:pStyle w:val="Odstavecseseznamem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Řádně upnutý oděv, použití pokrývky hlavy a práce bez rukavic</w:t>
      </w:r>
    </w:p>
    <w:p w:rsidR="00210CC4" w:rsidRDefault="00210CC4" w:rsidP="00210CC4">
      <w:pPr>
        <w:pStyle w:val="Odstavecseseznamem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Ochrana očí – brýle, štít</w:t>
      </w:r>
    </w:p>
    <w:p w:rsidR="00210CC4" w:rsidRDefault="00210CC4" w:rsidP="00210CC4">
      <w:pPr>
        <w:pStyle w:val="Odstavecseseznamem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Neodstraňovat třísky rukou</w:t>
      </w:r>
    </w:p>
    <w:p w:rsidR="00210CC4" w:rsidRDefault="00210CC4" w:rsidP="00210CC4">
      <w:pPr>
        <w:pStyle w:val="Odstavecseseznamem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Nebrzdit dobíhající vřeteno rukou</w:t>
      </w:r>
    </w:p>
    <w:p w:rsidR="00210CC4" w:rsidRDefault="00210CC4" w:rsidP="00210CC4">
      <w:pPr>
        <w:pStyle w:val="Odstavecseseznamem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Při výměně nástroje musí být stroj v klidu</w:t>
      </w:r>
    </w:p>
    <w:p w:rsidR="00210CC4" w:rsidRDefault="00210CC4" w:rsidP="00210CC4">
      <w:pPr>
        <w:pStyle w:val="Odstavecseseznamem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Řádně upnutý obrobek</w:t>
      </w:r>
    </w:p>
    <w:p w:rsidR="00E5347E" w:rsidRDefault="00E5347E" w:rsidP="00E5347E">
      <w:pPr>
        <w:pStyle w:val="Odstavecseseznamem"/>
        <w:jc w:val="both"/>
        <w:rPr>
          <w:rFonts w:cstheme="minorHAnsi"/>
          <w:sz w:val="24"/>
          <w:szCs w:val="24"/>
        </w:rPr>
      </w:pPr>
    </w:p>
    <w:p w:rsidR="00E5347E" w:rsidRDefault="00E5347E" w:rsidP="00E5347E">
      <w:pPr>
        <w:pStyle w:val="Odstavecseseznamem"/>
        <w:jc w:val="both"/>
        <w:rPr>
          <w:rFonts w:cstheme="minorHAnsi"/>
          <w:sz w:val="24"/>
          <w:szCs w:val="24"/>
        </w:rPr>
      </w:pPr>
    </w:p>
    <w:p w:rsidR="00E5347E" w:rsidRDefault="00E5347E" w:rsidP="00E5347E">
      <w:pPr>
        <w:pStyle w:val="Odstavecseseznamem"/>
        <w:jc w:val="both"/>
        <w:rPr>
          <w:rFonts w:cstheme="minorHAnsi"/>
          <w:sz w:val="24"/>
          <w:szCs w:val="24"/>
        </w:rPr>
      </w:pPr>
    </w:p>
    <w:p w:rsidR="00E5347E" w:rsidRDefault="00E5347E" w:rsidP="00E5347E">
      <w:pPr>
        <w:pStyle w:val="Odstavecseseznamem"/>
        <w:jc w:val="both"/>
        <w:rPr>
          <w:rFonts w:cstheme="minorHAnsi"/>
          <w:sz w:val="24"/>
          <w:szCs w:val="24"/>
        </w:rPr>
      </w:pPr>
    </w:p>
    <w:p w:rsidR="00E5347E" w:rsidRPr="00A13AC1" w:rsidRDefault="00E5347E" w:rsidP="00A13AC1">
      <w:pPr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sectPr w:rsidR="00E5347E" w:rsidRPr="00A13AC1" w:rsidSect="00A13AC1"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7D7" w:rsidRDefault="000517D7" w:rsidP="00A13AC1">
      <w:pPr>
        <w:spacing w:after="0" w:line="240" w:lineRule="auto"/>
      </w:pPr>
      <w:r>
        <w:separator/>
      </w:r>
    </w:p>
  </w:endnote>
  <w:endnote w:type="continuationSeparator" w:id="0">
    <w:p w:rsidR="000517D7" w:rsidRDefault="000517D7" w:rsidP="00A13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AC1" w:rsidRDefault="00A13AC1">
    <w:pPr>
      <w:pStyle w:val="Zpat"/>
    </w:pPr>
    <w:r>
      <w:rPr>
        <w:noProof/>
        <w:lang w:eastAsia="cs-CZ"/>
      </w:rPr>
      <w:drawing>
        <wp:inline distT="0" distB="0" distL="0" distR="0" wp14:anchorId="525A8ECA" wp14:editId="7724B272">
          <wp:extent cx="5760720" cy="608330"/>
          <wp:effectExtent l="0" t="0" r="0" b="127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7D7" w:rsidRDefault="000517D7" w:rsidP="00A13AC1">
      <w:pPr>
        <w:spacing w:after="0" w:line="240" w:lineRule="auto"/>
      </w:pPr>
      <w:r>
        <w:separator/>
      </w:r>
    </w:p>
  </w:footnote>
  <w:footnote w:type="continuationSeparator" w:id="0">
    <w:p w:rsidR="000517D7" w:rsidRDefault="000517D7" w:rsidP="00A13A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AC1" w:rsidRDefault="00A13AC1">
    <w:pPr>
      <w:pStyle w:val="Zhlav"/>
    </w:pPr>
    <w:r>
      <w:rPr>
        <w:noProof/>
        <w:bdr w:val="none" w:sz="0" w:space="0" w:color="auto" w:frame="1"/>
        <w:lang w:eastAsia="cs-CZ"/>
      </w:rPr>
      <w:drawing>
        <wp:inline distT="0" distB="0" distL="0" distR="0" wp14:anchorId="2081E6D6" wp14:editId="32815EE8">
          <wp:extent cx="3600450" cy="619125"/>
          <wp:effectExtent l="0" t="0" r="0" b="9525"/>
          <wp:docPr id="4" name="Obrázek 4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6302D"/>
    <w:multiLevelType w:val="hybridMultilevel"/>
    <w:tmpl w:val="E550AE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B3B67"/>
    <w:multiLevelType w:val="hybridMultilevel"/>
    <w:tmpl w:val="2EEC6CE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4DB5AE3"/>
    <w:multiLevelType w:val="hybridMultilevel"/>
    <w:tmpl w:val="A7CA92E8"/>
    <w:lvl w:ilvl="0" w:tplc="B49EA4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7E0489"/>
    <w:multiLevelType w:val="hybridMultilevel"/>
    <w:tmpl w:val="3566F4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9F1"/>
    <w:rsid w:val="000517D7"/>
    <w:rsid w:val="00123059"/>
    <w:rsid w:val="00210CC4"/>
    <w:rsid w:val="00245919"/>
    <w:rsid w:val="003F485B"/>
    <w:rsid w:val="003F6FDD"/>
    <w:rsid w:val="00410CD1"/>
    <w:rsid w:val="00460BFD"/>
    <w:rsid w:val="00495C1B"/>
    <w:rsid w:val="00524B22"/>
    <w:rsid w:val="00571E85"/>
    <w:rsid w:val="00647FFD"/>
    <w:rsid w:val="006A05BC"/>
    <w:rsid w:val="007B6DA6"/>
    <w:rsid w:val="007F2FF0"/>
    <w:rsid w:val="0080640E"/>
    <w:rsid w:val="00844FA2"/>
    <w:rsid w:val="00881802"/>
    <w:rsid w:val="008959F1"/>
    <w:rsid w:val="00A13AC1"/>
    <w:rsid w:val="00A73015"/>
    <w:rsid w:val="00AD28C3"/>
    <w:rsid w:val="00CF7B2C"/>
    <w:rsid w:val="00D44587"/>
    <w:rsid w:val="00D635C2"/>
    <w:rsid w:val="00DA0FFD"/>
    <w:rsid w:val="00E3411B"/>
    <w:rsid w:val="00E5347E"/>
    <w:rsid w:val="00E55502"/>
    <w:rsid w:val="00EF17BA"/>
    <w:rsid w:val="00F11984"/>
    <w:rsid w:val="00F624F3"/>
    <w:rsid w:val="00F87212"/>
    <w:rsid w:val="00FB4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2C8D8"/>
  <w15:chartTrackingRefBased/>
  <w15:docId w15:val="{7E83F12F-709F-4C66-875F-EEE92300E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4591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A0F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0FFD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844FA2"/>
    <w:pPr>
      <w:spacing w:after="0" w:line="240" w:lineRule="auto"/>
    </w:pPr>
  </w:style>
  <w:style w:type="table" w:styleId="Mkatabulky">
    <w:name w:val="Table Grid"/>
    <w:basedOn w:val="Normlntabulka"/>
    <w:uiPriority w:val="39"/>
    <w:rsid w:val="00844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13A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3AC1"/>
  </w:style>
  <w:style w:type="paragraph" w:styleId="Zpat">
    <w:name w:val="footer"/>
    <w:basedOn w:val="Normln"/>
    <w:link w:val="ZpatChar"/>
    <w:uiPriority w:val="99"/>
    <w:unhideWhenUsed/>
    <w:rsid w:val="00A13A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3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hyperlink" Target="http://www.google.cz/url?sa=i&amp;rct=j&amp;q=&amp;esrc=s&amp;source=images&amp;cd=&amp;cad=rja&amp;uact=8&amp;ved=2ahUKEwiq7OffmrXdAhWGblAKHSQHAWEQjRx6BAgBEAU&amp;url=http://www.landsmann.cz/groz-100-mmv-sp-strojni-sverak-sire-100mm-mmv-pro-frezovani-vrtani-a-brouseni_d90259.html&amp;psig=AOvVaw3Gh9qHjycUF_gHzpZ08y9j&amp;ust=1536832862206457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www.lidl-shop.cz/media/67b2a4c0789a60de3f7db489ddc61dff.jpeg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obrazky.cz/?q=ost%C5%99%C3%AD+vrt%C3%A1ku+&amp;url=https://eluc.kr-olomoucky.cz/uploads/images/16264/content_UC1-1520_ostri_vrtaku.png.png&amp;imageId=8a44113ee10f2e86&amp;data=lgLEEM8DNDktxoSkXvzCGu0zZ-nEMCSceI6gWHIXE8AMrMONuTXinhOA2NnqKkCCfKmRBFoOYIsilh6NgiLp82_Y4V15085bmMa8xAK_DZPEAoRsxAJEu8QCsIc=" TargetMode="External"/><Relationship Id="rId24" Type="http://schemas.openxmlformats.org/officeDocument/2006/relationships/hyperlink" Target="https://www.google.cz/url?sa=i&amp;rct=j&amp;q=&amp;esrc=s&amp;source=images&amp;cd=&amp;cad=rja&amp;uact=8&amp;ved=2ahUKEwji2tL3o7XdAhWLJlAKHR-UBNAQjRx6BAgBEAU&amp;url=https://www.naradi-vitek.cz/Radialni-vrtacka-VR-3040&amp;psig=AOvVaw0Oe_DvdSEUT1nnlH66_QRj&amp;ust=1536835340066223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957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Mirko Simon</dc:creator>
  <cp:keywords/>
  <dc:description/>
  <cp:lastModifiedBy>Petra Kundeliusová</cp:lastModifiedBy>
  <cp:revision>2</cp:revision>
  <cp:lastPrinted>2018-09-12T10:53:00Z</cp:lastPrinted>
  <dcterms:created xsi:type="dcterms:W3CDTF">2019-06-17T10:36:00Z</dcterms:created>
  <dcterms:modified xsi:type="dcterms:W3CDTF">2020-04-08T13:50:00Z</dcterms:modified>
</cp:coreProperties>
</file>