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7EB98" w14:textId="77777777" w:rsidR="00A72B8D" w:rsidRPr="00A72B8D" w:rsidRDefault="00A72B8D" w:rsidP="00A72B8D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commentRangeStart w:id="0"/>
      <w:r w:rsidRPr="00A72B8D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Blikání</w:t>
      </w:r>
      <w:commentRangeEnd w:id="0"/>
      <w:r w:rsidRPr="00A72B8D">
        <w:rPr>
          <w:rFonts w:ascii="Times New Roman" w:eastAsia="Times New Roman" w:hAnsi="Times New Roman" w:cs="Times New Roman"/>
          <w:sz w:val="16"/>
          <w:szCs w:val="16"/>
          <w:lang w:eastAsia="cs-CZ"/>
        </w:rPr>
        <w:commentReference w:id="0"/>
      </w:r>
      <w:r w:rsidRPr="00A72B8D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LED na </w:t>
      </w:r>
      <w:proofErr w:type="spellStart"/>
      <w:r w:rsidRPr="00A72B8D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kitu</w:t>
      </w:r>
      <w:proofErr w:type="spellEnd"/>
      <w:r w:rsidRPr="00A72B8D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</w:t>
      </w:r>
      <w:proofErr w:type="spellStart"/>
      <w:r w:rsidRPr="00A72B8D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ATmega</w:t>
      </w:r>
      <w:proofErr w:type="spellEnd"/>
      <w:r w:rsidRPr="00A72B8D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2560</w:t>
      </w:r>
    </w:p>
    <w:p w14:paraId="3CB6296B" w14:textId="77777777" w:rsidR="00A72B8D" w:rsidRPr="00A72B8D" w:rsidRDefault="00A72B8D" w:rsidP="00A72B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  <w:r w:rsidRPr="00A72B8D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  <w:t>Hodnocení úlohy</w:t>
      </w:r>
    </w:p>
    <w:p w14:paraId="335FC9CF" w14:textId="77777777" w:rsidR="00A72B8D" w:rsidRPr="00A72B8D" w:rsidRDefault="00A72B8D" w:rsidP="00A7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CDDF2A" w14:textId="77777777" w:rsidR="00A72B8D" w:rsidRPr="00A72B8D" w:rsidRDefault="00A72B8D" w:rsidP="00A72B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72B8D">
        <w:rPr>
          <w:rFonts w:ascii="Calibri" w:eastAsia="Times New Roman" w:hAnsi="Calibri" w:cs="Calibri"/>
          <w:sz w:val="24"/>
          <w:szCs w:val="24"/>
          <w:lang w:eastAsia="cs-CZ"/>
        </w:rPr>
        <w:t>Základní hodnocení úlohy je:</w:t>
      </w:r>
    </w:p>
    <w:p w14:paraId="00F74DB7" w14:textId="77777777" w:rsidR="00A72B8D" w:rsidRPr="00A72B8D" w:rsidRDefault="00A72B8D" w:rsidP="00A72B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A6D17E9" w14:textId="77777777" w:rsidR="00A72B8D" w:rsidRPr="00A72B8D" w:rsidRDefault="00A72B8D" w:rsidP="00A72B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72B8D">
        <w:rPr>
          <w:rFonts w:ascii="Calibri" w:eastAsia="Times New Roman" w:hAnsi="Calibri" w:cs="Calibri"/>
          <w:sz w:val="24"/>
          <w:szCs w:val="24"/>
          <w:lang w:eastAsia="cs-CZ"/>
        </w:rPr>
        <w:t>Výborný</w:t>
      </w:r>
    </w:p>
    <w:p w14:paraId="363B027D" w14:textId="77777777" w:rsidR="00A72B8D" w:rsidRPr="00A72B8D" w:rsidRDefault="00A72B8D" w:rsidP="00A72B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72B8D">
        <w:rPr>
          <w:rFonts w:ascii="Calibri" w:eastAsia="Times New Roman" w:hAnsi="Calibri" w:cs="Calibri"/>
          <w:sz w:val="24"/>
          <w:szCs w:val="24"/>
          <w:lang w:eastAsia="cs-CZ"/>
        </w:rPr>
        <w:t>Úloha je funkční, plně splňuje zadání. Žák dodržuje pravidlo práce se zápisem do registrů, jeho komentáře programu jsou podrobné a přesné. Úloha je řešena pomocí režimu CTC s využitím komparace kanálů B a C.</w:t>
      </w:r>
    </w:p>
    <w:p w14:paraId="10DB4746" w14:textId="77777777" w:rsidR="00A72B8D" w:rsidRPr="00A72B8D" w:rsidRDefault="00A72B8D" w:rsidP="00A72B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749F9BB" w14:textId="77777777" w:rsidR="00A72B8D" w:rsidRPr="00A72B8D" w:rsidRDefault="00A72B8D" w:rsidP="00A72B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72B8D">
        <w:rPr>
          <w:rFonts w:ascii="Calibri" w:eastAsia="Times New Roman" w:hAnsi="Calibri" w:cs="Calibri"/>
          <w:sz w:val="24"/>
          <w:szCs w:val="24"/>
          <w:lang w:eastAsia="cs-CZ"/>
        </w:rPr>
        <w:t xml:space="preserve">Chvalitebný </w:t>
      </w:r>
    </w:p>
    <w:p w14:paraId="7BFE68B3" w14:textId="77777777" w:rsidR="00A72B8D" w:rsidRPr="00A72B8D" w:rsidRDefault="00A72B8D" w:rsidP="00A72B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72B8D">
        <w:rPr>
          <w:rFonts w:ascii="Calibri" w:eastAsia="Times New Roman" w:hAnsi="Calibri" w:cs="Calibri"/>
          <w:sz w:val="24"/>
          <w:szCs w:val="24"/>
          <w:lang w:eastAsia="cs-CZ"/>
        </w:rPr>
        <w:t>Úloha je sice funkční, řešená pomocí režimu CTC s využitím komparace kanálů B a C, je dodržováno pravidlo zápisu do registrů, ale komentáře jsou neúplné nebo chaotické.</w:t>
      </w:r>
    </w:p>
    <w:p w14:paraId="6A039F33" w14:textId="77777777" w:rsidR="00A72B8D" w:rsidRPr="00A72B8D" w:rsidRDefault="00A72B8D" w:rsidP="00A72B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7FF5141" w14:textId="77777777" w:rsidR="00A72B8D" w:rsidRPr="00A72B8D" w:rsidRDefault="00A72B8D" w:rsidP="00A72B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72B8D">
        <w:rPr>
          <w:rFonts w:ascii="Calibri" w:eastAsia="Times New Roman" w:hAnsi="Calibri" w:cs="Calibri"/>
          <w:sz w:val="24"/>
          <w:szCs w:val="24"/>
          <w:lang w:eastAsia="cs-CZ"/>
        </w:rPr>
        <w:t xml:space="preserve">Dobrý </w:t>
      </w:r>
    </w:p>
    <w:p w14:paraId="08DCE968" w14:textId="77777777" w:rsidR="00A72B8D" w:rsidRPr="00A72B8D" w:rsidRDefault="00A72B8D" w:rsidP="00A72B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72B8D">
        <w:rPr>
          <w:rFonts w:ascii="Calibri" w:eastAsia="Times New Roman" w:hAnsi="Calibri" w:cs="Calibri"/>
          <w:sz w:val="24"/>
          <w:szCs w:val="24"/>
          <w:lang w:eastAsia="cs-CZ"/>
        </w:rPr>
        <w:t>Úloha je sice funkční, řešená pomocí režimu CTC s využitím komparace kanálů B a C, je dodržováno pravidlo zápisu do registrů, ale komentáře zcela chybí.</w:t>
      </w:r>
    </w:p>
    <w:p w14:paraId="1DF2F680" w14:textId="77777777" w:rsidR="00A72B8D" w:rsidRPr="00A72B8D" w:rsidRDefault="00A72B8D" w:rsidP="00A72B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CE75D6D" w14:textId="77777777" w:rsidR="00A72B8D" w:rsidRPr="00A72B8D" w:rsidRDefault="00A72B8D" w:rsidP="00A72B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72B8D">
        <w:rPr>
          <w:rFonts w:ascii="Calibri" w:eastAsia="Times New Roman" w:hAnsi="Calibri" w:cs="Calibri"/>
          <w:sz w:val="24"/>
          <w:szCs w:val="24"/>
          <w:lang w:eastAsia="cs-CZ"/>
        </w:rPr>
        <w:t>Dostatečný</w:t>
      </w:r>
    </w:p>
    <w:p w14:paraId="22F7D8AB" w14:textId="77777777" w:rsidR="00A72B8D" w:rsidRPr="00A72B8D" w:rsidRDefault="00A72B8D" w:rsidP="00A72B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72B8D">
        <w:rPr>
          <w:rFonts w:ascii="Calibri" w:eastAsia="Times New Roman" w:hAnsi="Calibri" w:cs="Calibri"/>
          <w:sz w:val="24"/>
          <w:szCs w:val="24"/>
          <w:lang w:eastAsia="cs-CZ"/>
        </w:rPr>
        <w:t>Úloha je sice funkční, případně je omezeně funkční, ale buď nesplňuje řešení pomocí režimu CTC, nebo není dodržováno pravidlo zápisu do registrů.</w:t>
      </w:r>
    </w:p>
    <w:p w14:paraId="193FE932" w14:textId="77777777" w:rsidR="00A72B8D" w:rsidRPr="00A72B8D" w:rsidRDefault="00A72B8D" w:rsidP="00A72B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72B8D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43E1EB2C" w14:textId="77777777" w:rsidR="00A72B8D" w:rsidRPr="00A72B8D" w:rsidRDefault="00A72B8D" w:rsidP="00A72B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72B8D">
        <w:rPr>
          <w:rFonts w:ascii="Calibri" w:eastAsia="Times New Roman" w:hAnsi="Calibri" w:cs="Calibri"/>
          <w:sz w:val="24"/>
          <w:szCs w:val="24"/>
          <w:lang w:eastAsia="cs-CZ"/>
        </w:rPr>
        <w:t>Nedostatečný</w:t>
      </w:r>
    </w:p>
    <w:p w14:paraId="4D07BFD0" w14:textId="77777777" w:rsidR="00A72B8D" w:rsidRPr="00A72B8D" w:rsidRDefault="00A72B8D" w:rsidP="00A72B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72B8D">
        <w:rPr>
          <w:rFonts w:ascii="Calibri" w:eastAsia="Times New Roman" w:hAnsi="Calibri" w:cs="Calibri"/>
          <w:sz w:val="24"/>
          <w:szCs w:val="24"/>
          <w:lang w:eastAsia="cs-CZ"/>
        </w:rPr>
        <w:t>Úloha není funkční nebo není řešena v asembleru.</w:t>
      </w:r>
    </w:p>
    <w:p w14:paraId="3D567DAF" w14:textId="77777777" w:rsidR="00A72B8D" w:rsidRPr="00A72B8D" w:rsidRDefault="00A72B8D" w:rsidP="00A72B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A20645D" w14:textId="77777777" w:rsidR="00A72B8D" w:rsidRPr="00A72B8D" w:rsidRDefault="00A72B8D" w:rsidP="00A72B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7B709B2" w14:textId="77777777" w:rsidR="00A72B8D" w:rsidRPr="00A72B8D" w:rsidRDefault="00A72B8D" w:rsidP="00A7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0DFCCD" w14:textId="77777777" w:rsidR="001D4A23" w:rsidRPr="00A72B8D" w:rsidRDefault="001D4A23" w:rsidP="00A72B8D"/>
    <w:sectPr w:rsidR="001D4A23" w:rsidRPr="00A72B8D" w:rsidSect="0066480A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7T13:29:00Z" w:initials="FB">
    <w:p w14:paraId="13FBB733" w14:textId="77777777" w:rsidR="00A72B8D" w:rsidRDefault="00A72B8D" w:rsidP="00A72B8D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FBB7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BB733" w16cid:durableId="20B0D2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9FE5B" w14:textId="77777777" w:rsidR="004C079C" w:rsidRDefault="004C079C" w:rsidP="00AE5686">
      <w:pPr>
        <w:spacing w:after="0" w:line="240" w:lineRule="auto"/>
      </w:pPr>
      <w:r>
        <w:separator/>
      </w:r>
    </w:p>
  </w:endnote>
  <w:endnote w:type="continuationSeparator" w:id="0">
    <w:p w14:paraId="7E931206" w14:textId="77777777" w:rsidR="004C079C" w:rsidRDefault="004C079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DB8B0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51FA86A2" wp14:editId="130BE36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1F423A" wp14:editId="2C3C8F2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D7E9A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79FE97D5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3713C7EE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F423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2A4D7E9A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79FE97D5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3713C7EE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5B5B4" w14:textId="77777777" w:rsidR="004C079C" w:rsidRDefault="004C079C" w:rsidP="00AE5686">
      <w:pPr>
        <w:spacing w:after="0" w:line="240" w:lineRule="auto"/>
      </w:pPr>
      <w:r>
        <w:separator/>
      </w:r>
    </w:p>
  </w:footnote>
  <w:footnote w:type="continuationSeparator" w:id="0">
    <w:p w14:paraId="70B33B37" w14:textId="77777777" w:rsidR="004C079C" w:rsidRDefault="004C079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CF517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08FE2BFE" wp14:editId="19EA70EA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629E7"/>
    <w:rsid w:val="0048182C"/>
    <w:rsid w:val="004B433E"/>
    <w:rsid w:val="004C079C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72B8D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87EA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29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9E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629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9E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2020-04-15T18:04:00Z</dcterms:created>
  <dcterms:modified xsi:type="dcterms:W3CDTF">2020-04-15T18:04:00Z</dcterms:modified>
</cp:coreProperties>
</file>