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5C" w:rsidRDefault="0032565C" w:rsidP="0032565C">
      <w:pPr>
        <w:pStyle w:val="Zhlav"/>
        <w:jc w:val="center"/>
        <w:rPr>
          <w:rFonts w:ascii="Arial" w:hAnsi="Arial" w:cs="Arial"/>
          <w:b/>
          <w:noProof/>
          <w:color w:val="002060"/>
          <w:sz w:val="32"/>
          <w:szCs w:val="32"/>
          <w:lang w:eastAsia="cs-CZ"/>
        </w:rPr>
      </w:pPr>
    </w:p>
    <w:p w:rsidR="00107D6A" w:rsidRDefault="00107D6A" w:rsidP="0032565C">
      <w:pPr>
        <w:pStyle w:val="Zhlav"/>
        <w:jc w:val="center"/>
        <w:rPr>
          <w:rFonts w:ascii="Arial" w:hAnsi="Arial" w:cs="Arial"/>
          <w:b/>
          <w:noProof/>
          <w:color w:val="002060"/>
          <w:sz w:val="32"/>
          <w:szCs w:val="32"/>
          <w:lang w:eastAsia="cs-CZ"/>
        </w:rPr>
        <w:sectPr w:rsidR="00107D6A" w:rsidSect="00107D6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107D6A" w:rsidRDefault="00107D6A" w:rsidP="00920F06">
      <w:pPr>
        <w:pStyle w:val="Zhlav"/>
        <w:jc w:val="center"/>
        <w:rPr>
          <w:rFonts w:ascii="Arial" w:hAnsi="Arial" w:cs="Arial"/>
          <w:b/>
          <w:noProof/>
          <w:color w:val="002060"/>
          <w:sz w:val="32"/>
          <w:szCs w:val="32"/>
          <w:lang w:eastAsia="cs-CZ"/>
        </w:rPr>
        <w:sectPr w:rsidR="00107D6A" w:rsidSect="00107D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622F2" w:rsidRDefault="009622F2" w:rsidP="009622F2">
      <w:pPr>
        <w:pStyle w:val="Zhlav"/>
        <w:jc w:val="center"/>
        <w:rPr>
          <w:rFonts w:ascii="Arial" w:hAnsi="Arial" w:cs="Arial"/>
          <w:b/>
          <w:noProof/>
          <w:color w:val="002060"/>
          <w:sz w:val="32"/>
          <w:szCs w:val="32"/>
          <w:lang w:eastAsia="cs-CZ"/>
        </w:rPr>
        <w:sectPr w:rsidR="009622F2" w:rsidSect="00107D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622F2" w:rsidRPr="001115B7" w:rsidRDefault="009622F2" w:rsidP="009622F2">
      <w:pPr>
        <w:pStyle w:val="Zhlav"/>
        <w:rPr>
          <w:rFonts w:ascii="Arial" w:hAnsi="Arial" w:cs="Arial"/>
          <w:b/>
          <w:noProof/>
          <w:color w:val="C00000"/>
          <w:sz w:val="28"/>
          <w:szCs w:val="28"/>
          <w:lang w:eastAsia="cs-CZ"/>
        </w:rPr>
      </w:pPr>
      <w:r>
        <w:rPr>
          <w:rFonts w:ascii="Arial" w:hAnsi="Arial" w:cs="Arial"/>
          <w:b/>
          <w:noProof/>
          <w:color w:val="002060"/>
          <w:sz w:val="32"/>
          <w:szCs w:val="32"/>
          <w:lang w:eastAsia="cs-CZ"/>
        </w:rPr>
        <w:t>VÝPOČET INVENTARIZAČNÍCH ROZDÍLY</w:t>
      </w:r>
      <w:r>
        <w:rPr>
          <w:rFonts w:ascii="Arial" w:hAnsi="Arial" w:cs="Arial"/>
          <w:b/>
          <w:noProof/>
          <w:color w:val="002060"/>
          <w:sz w:val="28"/>
          <w:szCs w:val="28"/>
          <w:lang w:eastAsia="cs-CZ"/>
        </w:rPr>
        <w:t xml:space="preserve">: </w:t>
      </w:r>
      <w:r>
        <w:rPr>
          <w:rFonts w:ascii="Arial" w:hAnsi="Arial" w:cs="Arial"/>
          <w:b/>
          <w:noProof/>
          <w:color w:val="1F497D" w:themeColor="text2"/>
          <w:sz w:val="32"/>
          <w:szCs w:val="32"/>
          <w:lang w:eastAsia="cs-CZ"/>
        </w:rPr>
        <w:t xml:space="preserve">PRACOVNÍ LIST - </w:t>
      </w:r>
      <w:r>
        <w:rPr>
          <w:rFonts w:ascii="Arial" w:hAnsi="Arial" w:cs="Arial"/>
          <w:b/>
          <w:noProof/>
          <w:color w:val="D99594" w:themeColor="accent2" w:themeTint="99"/>
          <w:sz w:val="32"/>
          <w:szCs w:val="32"/>
          <w:lang w:eastAsia="cs-CZ"/>
        </w:rPr>
        <w:t>ŘEŠENÍ</w:t>
      </w:r>
    </w:p>
    <w:p w:rsidR="009622F2" w:rsidRDefault="009622F2" w:rsidP="009622F2">
      <w:pPr>
        <w:rPr>
          <w:lang w:eastAsia="cs-CZ"/>
        </w:rPr>
      </w:pPr>
    </w:p>
    <w:p w:rsidR="009622F2" w:rsidRDefault="009622F2" w:rsidP="009622F2">
      <w:pPr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Ve výrobní firmě AB Trust, s. r. o. byla provedena řádná inventura na zásobách, kdy byly evidovány tyto stavy majetku:</w:t>
      </w:r>
    </w:p>
    <w:p w:rsidR="009622F2" w:rsidRDefault="002558F5" w:rsidP="009622F2">
      <w:pPr>
        <w:pStyle w:val="Odstavecseseznamem"/>
        <w:numPr>
          <w:ilvl w:val="0"/>
          <w:numId w:val="4"/>
        </w:numPr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Základní materiál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  <w:t>58</w:t>
      </w:r>
      <w:r w:rsidR="009622F2">
        <w:rPr>
          <w:sz w:val="24"/>
          <w:szCs w:val="24"/>
          <w:lang w:eastAsia="cs-CZ"/>
        </w:rPr>
        <w:t>0 000 Kč</w:t>
      </w:r>
    </w:p>
    <w:p w:rsidR="009622F2" w:rsidRDefault="009622F2" w:rsidP="009622F2">
      <w:pPr>
        <w:pStyle w:val="Odstavecseseznamem"/>
        <w:numPr>
          <w:ilvl w:val="0"/>
          <w:numId w:val="4"/>
        </w:numPr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Pomocný materiál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  <w:t>180 000 Kč</w:t>
      </w:r>
    </w:p>
    <w:p w:rsidR="009622F2" w:rsidRDefault="009622F2" w:rsidP="009622F2">
      <w:pPr>
        <w:pStyle w:val="Odstavecseseznamem"/>
        <w:numPr>
          <w:ilvl w:val="0"/>
          <w:numId w:val="4"/>
        </w:numPr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Obalový materiál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  <w:t>114 000 Kč</w:t>
      </w:r>
    </w:p>
    <w:p w:rsidR="009622F2" w:rsidRDefault="009622F2" w:rsidP="009622F2">
      <w:pPr>
        <w:pStyle w:val="Odstavecseseznamem"/>
        <w:numPr>
          <w:ilvl w:val="0"/>
          <w:numId w:val="4"/>
        </w:numPr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Výrobky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  <w:t>328 000 Kč</w:t>
      </w:r>
    </w:p>
    <w:p w:rsidR="009622F2" w:rsidRDefault="009622F2" w:rsidP="009622F2">
      <w:pPr>
        <w:pStyle w:val="Odstavecseseznamem"/>
        <w:numPr>
          <w:ilvl w:val="0"/>
          <w:numId w:val="4"/>
        </w:numPr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Nedokončená výroba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  <w:t>698 000 Kč</w:t>
      </w:r>
    </w:p>
    <w:p w:rsidR="009622F2" w:rsidRPr="005D30A1" w:rsidRDefault="009622F2" w:rsidP="009622F2">
      <w:pPr>
        <w:jc w:val="both"/>
        <w:rPr>
          <w:sz w:val="24"/>
          <w:szCs w:val="24"/>
          <w:lang w:eastAsia="cs-CZ"/>
        </w:rPr>
      </w:pPr>
      <w:r w:rsidRPr="005D30A1">
        <w:rPr>
          <w:sz w:val="24"/>
          <w:szCs w:val="24"/>
          <w:lang w:eastAsia="cs-CZ"/>
        </w:rPr>
        <w:t xml:space="preserve">Účetní stav majetku odpovídá výši </w:t>
      </w:r>
      <w:r>
        <w:rPr>
          <w:sz w:val="24"/>
          <w:szCs w:val="24"/>
          <w:lang w:eastAsia="cs-CZ"/>
        </w:rPr>
        <w:t xml:space="preserve">1 980 000 </w:t>
      </w:r>
      <w:r w:rsidRPr="005D30A1">
        <w:rPr>
          <w:sz w:val="24"/>
          <w:szCs w:val="24"/>
          <w:lang w:eastAsia="cs-CZ"/>
        </w:rPr>
        <w:t>Kč. Norma přirozený</w:t>
      </w:r>
      <w:r w:rsidR="002558F5">
        <w:rPr>
          <w:sz w:val="24"/>
          <w:szCs w:val="24"/>
          <w:lang w:eastAsia="cs-CZ"/>
        </w:rPr>
        <w:t>ch úbytků je stanovena ve výši 1</w:t>
      </w:r>
      <w:r w:rsidRPr="005D30A1">
        <w:rPr>
          <w:sz w:val="24"/>
          <w:szCs w:val="24"/>
          <w:lang w:eastAsia="cs-CZ"/>
        </w:rPr>
        <w:t xml:space="preserve">% z obratu 8 000 000 Kč.  </w:t>
      </w:r>
    </w:p>
    <w:p w:rsidR="009622F2" w:rsidRDefault="009622F2" w:rsidP="009622F2">
      <w:pPr>
        <w:pStyle w:val="Zhlav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9622F2" w:rsidRDefault="009622F2" w:rsidP="009622F2">
      <w:pPr>
        <w:pStyle w:val="Zhlav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  <w:r w:rsidRPr="00874C58"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>ÚKOL ČÍ</w:t>
      </w:r>
      <w:r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>SLO 1 – ze zadání vyčíslete hodnotu normy přirozených úbytků</w:t>
      </w:r>
    </w:p>
    <w:p w:rsidR="009622F2" w:rsidRDefault="009622F2" w:rsidP="009622F2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9622F2" w:rsidTr="00343F4A">
        <w:trPr>
          <w:trHeight w:val="431"/>
        </w:trPr>
        <w:tc>
          <w:tcPr>
            <w:tcW w:w="9072" w:type="dxa"/>
          </w:tcPr>
          <w:p w:rsidR="009622F2" w:rsidRDefault="009622F2" w:rsidP="00343F4A">
            <w:pPr>
              <w:pStyle w:val="Zhlav"/>
              <w:tabs>
                <w:tab w:val="left" w:pos="3765"/>
              </w:tabs>
              <w:rPr>
                <w:rFonts w:ascii="Arial" w:hAnsi="Arial" w:cs="Arial"/>
                <w:b/>
                <w:noProof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noProof/>
                <w:color w:val="002060"/>
                <w:sz w:val="24"/>
                <w:szCs w:val="24"/>
                <w:lang w:eastAsia="cs-CZ"/>
              </w:rPr>
              <w:tab/>
            </w:r>
          </w:p>
          <w:p w:rsidR="009622F2" w:rsidRDefault="009622F2" w:rsidP="00343F4A">
            <w:pPr>
              <w:pStyle w:val="Zhlav"/>
              <w:rPr>
                <w:rFonts w:ascii="Arial" w:hAnsi="Arial" w:cs="Arial"/>
                <w:b/>
                <w:noProof/>
                <w:color w:val="002060"/>
                <w:sz w:val="24"/>
                <w:szCs w:val="24"/>
                <w:lang w:eastAsia="cs-CZ"/>
              </w:rPr>
            </w:pPr>
            <w:r w:rsidRPr="00006A85">
              <w:rPr>
                <w:rFonts w:ascii="Arial" w:hAnsi="Arial" w:cs="Arial"/>
                <w:b/>
                <w:noProof/>
                <w:sz w:val="24"/>
                <w:szCs w:val="24"/>
                <w:lang w:eastAsia="cs-CZ"/>
              </w:rPr>
              <w:t>Norma přirozených úbytků</w:t>
            </w:r>
          </w:p>
        </w:tc>
      </w:tr>
      <w:tr w:rsidR="009622F2" w:rsidTr="00343F4A">
        <w:trPr>
          <w:trHeight w:val="581"/>
        </w:trPr>
        <w:tc>
          <w:tcPr>
            <w:tcW w:w="9072" w:type="dxa"/>
            <w:vAlign w:val="bottom"/>
          </w:tcPr>
          <w:p w:rsidR="009622F2" w:rsidRPr="002558F5" w:rsidRDefault="002558F5" w:rsidP="002558F5">
            <w:pPr>
              <w:pStyle w:val="Zhlav"/>
              <w:rPr>
                <w:rFonts w:cstheme="minorHAnsi"/>
                <w:noProof/>
                <w:color w:val="002060"/>
                <w:sz w:val="24"/>
                <w:szCs w:val="24"/>
                <w:lang w:eastAsia="cs-CZ"/>
              </w:rPr>
            </w:pPr>
            <w:r>
              <w:rPr>
                <w:rFonts w:cstheme="minorHAnsi"/>
                <w:noProof/>
                <w:color w:val="002060"/>
                <w:sz w:val="24"/>
                <w:szCs w:val="24"/>
                <w:lang w:eastAsia="cs-CZ"/>
              </w:rPr>
              <w:t>8</w:t>
            </w:r>
            <w:r w:rsidRPr="002558F5">
              <w:rPr>
                <w:rFonts w:cstheme="minorHAnsi"/>
                <w:noProof/>
                <w:color w:val="002060"/>
                <w:sz w:val="24"/>
                <w:szCs w:val="24"/>
                <w:lang w:eastAsia="cs-CZ"/>
              </w:rPr>
              <w:t>0 000</w:t>
            </w:r>
          </w:p>
        </w:tc>
      </w:tr>
    </w:tbl>
    <w:p w:rsidR="009622F2" w:rsidRDefault="009622F2" w:rsidP="009622F2">
      <w:pPr>
        <w:pStyle w:val="Zhlav"/>
        <w:jc w:val="both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9622F2" w:rsidRDefault="009622F2" w:rsidP="009622F2">
      <w:pPr>
        <w:pStyle w:val="Zhlav"/>
        <w:jc w:val="both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9622F2" w:rsidRDefault="009622F2" w:rsidP="009622F2">
      <w:pPr>
        <w:pStyle w:val="Zhlav"/>
        <w:jc w:val="both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  <w:r w:rsidRPr="00874C58"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>ÚKOL ČÍ</w:t>
      </w:r>
      <w:r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>SLO 2 – vyčíslete hodnotu fyzické zásoby</w:t>
      </w:r>
    </w:p>
    <w:p w:rsidR="009622F2" w:rsidRDefault="009622F2" w:rsidP="009622F2">
      <w:pPr>
        <w:pStyle w:val="Zhlav"/>
        <w:jc w:val="both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60"/>
        <w:gridCol w:w="3102"/>
      </w:tblGrid>
      <w:tr w:rsidR="009622F2" w:rsidTr="00343F4A">
        <w:tc>
          <w:tcPr>
            <w:tcW w:w="6062" w:type="dxa"/>
          </w:tcPr>
          <w:p w:rsidR="009622F2" w:rsidRPr="00006A85" w:rsidRDefault="009622F2" w:rsidP="00343F4A">
            <w:pPr>
              <w:pStyle w:val="Zhlav"/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cs-CZ"/>
              </w:rPr>
            </w:pPr>
          </w:p>
          <w:p w:rsidR="009622F2" w:rsidRPr="00006A85" w:rsidRDefault="009622F2" w:rsidP="00343F4A">
            <w:pPr>
              <w:pStyle w:val="Zhlav"/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cs-CZ"/>
              </w:rPr>
            </w:pPr>
            <w:r w:rsidRPr="00006A85">
              <w:rPr>
                <w:rFonts w:ascii="Arial" w:hAnsi="Arial" w:cs="Arial"/>
                <w:b/>
                <w:noProof/>
                <w:sz w:val="24"/>
                <w:szCs w:val="24"/>
                <w:lang w:eastAsia="cs-CZ"/>
              </w:rPr>
              <w:t>Položky</w:t>
            </w:r>
          </w:p>
        </w:tc>
        <w:tc>
          <w:tcPr>
            <w:tcW w:w="3150" w:type="dxa"/>
          </w:tcPr>
          <w:p w:rsidR="009622F2" w:rsidRPr="00006A85" w:rsidRDefault="009622F2" w:rsidP="00343F4A">
            <w:pPr>
              <w:pStyle w:val="Zhlav"/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cs-CZ"/>
              </w:rPr>
            </w:pPr>
          </w:p>
          <w:p w:rsidR="009622F2" w:rsidRPr="00006A85" w:rsidRDefault="009622F2" w:rsidP="00343F4A">
            <w:pPr>
              <w:pStyle w:val="Zhlav"/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cs-CZ"/>
              </w:rPr>
            </w:pPr>
            <w:r w:rsidRPr="00006A85">
              <w:rPr>
                <w:rFonts w:ascii="Arial" w:hAnsi="Arial" w:cs="Arial"/>
                <w:b/>
                <w:noProof/>
                <w:sz w:val="24"/>
                <w:szCs w:val="24"/>
                <w:lang w:eastAsia="cs-CZ"/>
              </w:rPr>
              <w:t>Částka v Kč</w:t>
            </w:r>
          </w:p>
        </w:tc>
      </w:tr>
      <w:tr w:rsidR="009622F2" w:rsidTr="00343F4A">
        <w:tc>
          <w:tcPr>
            <w:tcW w:w="6062" w:type="dxa"/>
          </w:tcPr>
          <w:p w:rsidR="009622F2" w:rsidRPr="002558F5" w:rsidRDefault="009622F2" w:rsidP="00343F4A">
            <w:pPr>
              <w:pStyle w:val="Zhlav"/>
              <w:jc w:val="both"/>
              <w:rPr>
                <w:rFonts w:cstheme="minorHAnsi"/>
                <w:noProof/>
                <w:color w:val="000000" w:themeColor="text1"/>
                <w:sz w:val="24"/>
                <w:szCs w:val="24"/>
                <w:lang w:eastAsia="cs-CZ"/>
              </w:rPr>
            </w:pPr>
          </w:p>
          <w:p w:rsidR="009622F2" w:rsidRPr="002558F5" w:rsidRDefault="002558F5" w:rsidP="00343F4A">
            <w:pPr>
              <w:pStyle w:val="Zhlav"/>
              <w:jc w:val="both"/>
              <w:rPr>
                <w:rFonts w:cstheme="minorHAnsi"/>
                <w:noProof/>
                <w:color w:val="000000" w:themeColor="text1"/>
                <w:sz w:val="24"/>
                <w:szCs w:val="24"/>
                <w:lang w:eastAsia="cs-CZ"/>
              </w:rPr>
            </w:pPr>
            <w:r w:rsidRPr="002558F5">
              <w:rPr>
                <w:rFonts w:cstheme="minorHAnsi"/>
                <w:noProof/>
                <w:color w:val="000000" w:themeColor="text1"/>
                <w:sz w:val="24"/>
                <w:szCs w:val="24"/>
                <w:lang w:eastAsia="cs-CZ"/>
              </w:rPr>
              <w:t>Základní materiál</w:t>
            </w:r>
          </w:p>
        </w:tc>
        <w:tc>
          <w:tcPr>
            <w:tcW w:w="3150" w:type="dxa"/>
          </w:tcPr>
          <w:p w:rsidR="009622F2" w:rsidRPr="002558F5" w:rsidRDefault="002558F5" w:rsidP="00343F4A">
            <w:pPr>
              <w:pStyle w:val="Zhlav"/>
              <w:jc w:val="both"/>
              <w:rPr>
                <w:rFonts w:cstheme="minorHAnsi"/>
                <w:noProof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  <w:lang w:eastAsia="cs-CZ"/>
              </w:rPr>
              <w:t>58</w:t>
            </w:r>
            <w:r w:rsidRPr="002558F5">
              <w:rPr>
                <w:rFonts w:cstheme="minorHAnsi"/>
                <w:noProof/>
                <w:color w:val="000000" w:themeColor="text1"/>
                <w:sz w:val="24"/>
                <w:szCs w:val="24"/>
                <w:lang w:eastAsia="cs-CZ"/>
              </w:rPr>
              <w:t>0 000</w:t>
            </w:r>
          </w:p>
        </w:tc>
      </w:tr>
      <w:tr w:rsidR="009622F2" w:rsidTr="00343F4A">
        <w:tc>
          <w:tcPr>
            <w:tcW w:w="6062" w:type="dxa"/>
          </w:tcPr>
          <w:p w:rsidR="009622F2" w:rsidRPr="002558F5" w:rsidRDefault="009622F2" w:rsidP="00343F4A">
            <w:pPr>
              <w:pStyle w:val="Zhlav"/>
              <w:jc w:val="both"/>
              <w:rPr>
                <w:rFonts w:cstheme="minorHAnsi"/>
                <w:noProof/>
                <w:color w:val="000000" w:themeColor="text1"/>
                <w:sz w:val="24"/>
                <w:szCs w:val="24"/>
                <w:lang w:eastAsia="cs-CZ"/>
              </w:rPr>
            </w:pPr>
          </w:p>
          <w:p w:rsidR="009622F2" w:rsidRPr="002558F5" w:rsidRDefault="002558F5" w:rsidP="00343F4A">
            <w:pPr>
              <w:pStyle w:val="Zhlav"/>
              <w:jc w:val="both"/>
              <w:rPr>
                <w:rFonts w:cstheme="minorHAnsi"/>
                <w:noProof/>
                <w:color w:val="000000" w:themeColor="text1"/>
                <w:sz w:val="24"/>
                <w:szCs w:val="24"/>
                <w:lang w:eastAsia="cs-CZ"/>
              </w:rPr>
            </w:pPr>
            <w:r w:rsidRPr="002558F5">
              <w:rPr>
                <w:rFonts w:cstheme="minorHAnsi"/>
                <w:noProof/>
                <w:color w:val="000000" w:themeColor="text1"/>
                <w:sz w:val="24"/>
                <w:szCs w:val="24"/>
                <w:lang w:eastAsia="cs-CZ"/>
              </w:rPr>
              <w:t>Pomocný materiál</w:t>
            </w:r>
          </w:p>
        </w:tc>
        <w:tc>
          <w:tcPr>
            <w:tcW w:w="3150" w:type="dxa"/>
          </w:tcPr>
          <w:p w:rsidR="009622F2" w:rsidRPr="002558F5" w:rsidRDefault="002558F5" w:rsidP="00343F4A">
            <w:pPr>
              <w:pStyle w:val="Zhlav"/>
              <w:jc w:val="both"/>
              <w:rPr>
                <w:rFonts w:cstheme="minorHAnsi"/>
                <w:noProof/>
                <w:color w:val="000000" w:themeColor="text1"/>
                <w:sz w:val="24"/>
                <w:szCs w:val="24"/>
                <w:lang w:eastAsia="cs-CZ"/>
              </w:rPr>
            </w:pPr>
            <w:r w:rsidRPr="002558F5">
              <w:rPr>
                <w:rFonts w:cstheme="minorHAnsi"/>
                <w:noProof/>
                <w:color w:val="000000" w:themeColor="text1"/>
                <w:sz w:val="24"/>
                <w:szCs w:val="24"/>
                <w:lang w:eastAsia="cs-CZ"/>
              </w:rPr>
              <w:t>180 000</w:t>
            </w:r>
          </w:p>
        </w:tc>
      </w:tr>
      <w:tr w:rsidR="009622F2" w:rsidTr="00343F4A">
        <w:tc>
          <w:tcPr>
            <w:tcW w:w="6062" w:type="dxa"/>
          </w:tcPr>
          <w:p w:rsidR="009622F2" w:rsidRPr="002558F5" w:rsidRDefault="009622F2" w:rsidP="00343F4A">
            <w:pPr>
              <w:pStyle w:val="Zhlav"/>
              <w:jc w:val="both"/>
              <w:rPr>
                <w:rFonts w:cstheme="minorHAnsi"/>
                <w:noProof/>
                <w:color w:val="000000" w:themeColor="text1"/>
                <w:sz w:val="24"/>
                <w:szCs w:val="24"/>
                <w:lang w:eastAsia="cs-CZ"/>
              </w:rPr>
            </w:pPr>
          </w:p>
          <w:p w:rsidR="009622F2" w:rsidRPr="002558F5" w:rsidRDefault="002558F5" w:rsidP="00343F4A">
            <w:pPr>
              <w:pStyle w:val="Zhlav"/>
              <w:jc w:val="both"/>
              <w:rPr>
                <w:rFonts w:cstheme="minorHAnsi"/>
                <w:noProof/>
                <w:color w:val="000000" w:themeColor="text1"/>
                <w:sz w:val="24"/>
                <w:szCs w:val="24"/>
                <w:lang w:eastAsia="cs-CZ"/>
              </w:rPr>
            </w:pPr>
            <w:r w:rsidRPr="002558F5">
              <w:rPr>
                <w:rFonts w:cstheme="minorHAnsi"/>
                <w:noProof/>
                <w:color w:val="000000" w:themeColor="text1"/>
                <w:sz w:val="24"/>
                <w:szCs w:val="24"/>
                <w:lang w:eastAsia="cs-CZ"/>
              </w:rPr>
              <w:t>Obalový materiál</w:t>
            </w:r>
          </w:p>
        </w:tc>
        <w:tc>
          <w:tcPr>
            <w:tcW w:w="3150" w:type="dxa"/>
          </w:tcPr>
          <w:p w:rsidR="009622F2" w:rsidRPr="002558F5" w:rsidRDefault="002558F5" w:rsidP="00343F4A">
            <w:pPr>
              <w:pStyle w:val="Zhlav"/>
              <w:jc w:val="both"/>
              <w:rPr>
                <w:rFonts w:cstheme="minorHAnsi"/>
                <w:noProof/>
                <w:color w:val="000000" w:themeColor="text1"/>
                <w:sz w:val="24"/>
                <w:szCs w:val="24"/>
                <w:lang w:eastAsia="cs-CZ"/>
              </w:rPr>
            </w:pPr>
            <w:r w:rsidRPr="002558F5">
              <w:rPr>
                <w:rFonts w:cstheme="minorHAnsi"/>
                <w:noProof/>
                <w:color w:val="000000" w:themeColor="text1"/>
                <w:sz w:val="24"/>
                <w:szCs w:val="24"/>
                <w:lang w:eastAsia="cs-CZ"/>
              </w:rPr>
              <w:t>114 000</w:t>
            </w:r>
          </w:p>
        </w:tc>
      </w:tr>
      <w:tr w:rsidR="009622F2" w:rsidTr="00343F4A">
        <w:tc>
          <w:tcPr>
            <w:tcW w:w="6062" w:type="dxa"/>
          </w:tcPr>
          <w:p w:rsidR="009622F2" w:rsidRPr="002558F5" w:rsidRDefault="009622F2" w:rsidP="00343F4A">
            <w:pPr>
              <w:pStyle w:val="Zhlav"/>
              <w:jc w:val="both"/>
              <w:rPr>
                <w:rFonts w:cstheme="minorHAnsi"/>
                <w:noProof/>
                <w:color w:val="000000" w:themeColor="text1"/>
                <w:sz w:val="24"/>
                <w:szCs w:val="24"/>
                <w:lang w:eastAsia="cs-CZ"/>
              </w:rPr>
            </w:pPr>
          </w:p>
          <w:p w:rsidR="009622F2" w:rsidRPr="002558F5" w:rsidRDefault="002558F5" w:rsidP="00343F4A">
            <w:pPr>
              <w:pStyle w:val="Zhlav"/>
              <w:jc w:val="both"/>
              <w:rPr>
                <w:rFonts w:cstheme="minorHAnsi"/>
                <w:noProof/>
                <w:color w:val="000000" w:themeColor="text1"/>
                <w:sz w:val="24"/>
                <w:szCs w:val="24"/>
                <w:lang w:eastAsia="cs-CZ"/>
              </w:rPr>
            </w:pPr>
            <w:r w:rsidRPr="002558F5">
              <w:rPr>
                <w:rFonts w:cstheme="minorHAnsi"/>
                <w:noProof/>
                <w:color w:val="000000" w:themeColor="text1"/>
                <w:sz w:val="24"/>
                <w:szCs w:val="24"/>
                <w:lang w:eastAsia="cs-CZ"/>
              </w:rPr>
              <w:t>výrobky</w:t>
            </w:r>
          </w:p>
        </w:tc>
        <w:tc>
          <w:tcPr>
            <w:tcW w:w="3150" w:type="dxa"/>
          </w:tcPr>
          <w:p w:rsidR="009622F2" w:rsidRPr="002558F5" w:rsidRDefault="002558F5" w:rsidP="00343F4A">
            <w:pPr>
              <w:pStyle w:val="Zhlav"/>
              <w:jc w:val="both"/>
              <w:rPr>
                <w:rFonts w:cstheme="minorHAnsi"/>
                <w:noProof/>
                <w:color w:val="000000" w:themeColor="text1"/>
                <w:sz w:val="24"/>
                <w:szCs w:val="24"/>
                <w:lang w:eastAsia="cs-CZ"/>
              </w:rPr>
            </w:pPr>
            <w:r w:rsidRPr="002558F5">
              <w:rPr>
                <w:rFonts w:cstheme="minorHAnsi"/>
                <w:noProof/>
                <w:color w:val="000000" w:themeColor="text1"/>
                <w:sz w:val="24"/>
                <w:szCs w:val="24"/>
                <w:lang w:eastAsia="cs-CZ"/>
              </w:rPr>
              <w:t>328 000</w:t>
            </w:r>
          </w:p>
        </w:tc>
      </w:tr>
      <w:tr w:rsidR="009622F2" w:rsidTr="00343F4A">
        <w:tc>
          <w:tcPr>
            <w:tcW w:w="6062" w:type="dxa"/>
          </w:tcPr>
          <w:p w:rsidR="009622F2" w:rsidRPr="002558F5" w:rsidRDefault="009622F2" w:rsidP="00343F4A">
            <w:pPr>
              <w:pStyle w:val="Zhlav"/>
              <w:jc w:val="both"/>
              <w:rPr>
                <w:rFonts w:cstheme="minorHAnsi"/>
                <w:noProof/>
                <w:color w:val="000000" w:themeColor="text1"/>
                <w:sz w:val="24"/>
                <w:szCs w:val="24"/>
                <w:lang w:eastAsia="cs-CZ"/>
              </w:rPr>
            </w:pPr>
          </w:p>
          <w:p w:rsidR="009622F2" w:rsidRPr="002558F5" w:rsidRDefault="002558F5" w:rsidP="00343F4A">
            <w:pPr>
              <w:pStyle w:val="Zhlav"/>
              <w:jc w:val="both"/>
              <w:rPr>
                <w:rFonts w:cstheme="minorHAnsi"/>
                <w:noProof/>
                <w:color w:val="000000" w:themeColor="text1"/>
                <w:sz w:val="24"/>
                <w:szCs w:val="24"/>
                <w:lang w:eastAsia="cs-CZ"/>
              </w:rPr>
            </w:pPr>
            <w:r w:rsidRPr="002558F5">
              <w:rPr>
                <w:rFonts w:cstheme="minorHAnsi"/>
                <w:noProof/>
                <w:color w:val="000000" w:themeColor="text1"/>
                <w:sz w:val="24"/>
                <w:szCs w:val="24"/>
                <w:lang w:eastAsia="cs-CZ"/>
              </w:rPr>
              <w:t>Nedokončená výroba</w:t>
            </w:r>
          </w:p>
        </w:tc>
        <w:tc>
          <w:tcPr>
            <w:tcW w:w="3150" w:type="dxa"/>
          </w:tcPr>
          <w:p w:rsidR="009622F2" w:rsidRPr="002558F5" w:rsidRDefault="002558F5" w:rsidP="00343F4A">
            <w:pPr>
              <w:pStyle w:val="Zhlav"/>
              <w:jc w:val="both"/>
              <w:rPr>
                <w:rFonts w:cstheme="minorHAnsi"/>
                <w:noProof/>
                <w:color w:val="000000" w:themeColor="text1"/>
                <w:sz w:val="24"/>
                <w:szCs w:val="24"/>
                <w:lang w:eastAsia="cs-CZ"/>
              </w:rPr>
            </w:pPr>
            <w:r w:rsidRPr="002558F5">
              <w:rPr>
                <w:rFonts w:cstheme="minorHAnsi"/>
                <w:noProof/>
                <w:color w:val="000000" w:themeColor="text1"/>
                <w:sz w:val="24"/>
                <w:szCs w:val="24"/>
                <w:lang w:eastAsia="cs-CZ"/>
              </w:rPr>
              <w:t>698 000</w:t>
            </w:r>
          </w:p>
        </w:tc>
      </w:tr>
      <w:tr w:rsidR="009622F2" w:rsidTr="00343F4A">
        <w:tc>
          <w:tcPr>
            <w:tcW w:w="6062" w:type="dxa"/>
          </w:tcPr>
          <w:p w:rsidR="009622F2" w:rsidRDefault="009622F2" w:rsidP="00343F4A">
            <w:pPr>
              <w:pStyle w:val="Zhlav"/>
              <w:jc w:val="both"/>
              <w:rPr>
                <w:rFonts w:ascii="Arial" w:hAnsi="Arial" w:cs="Arial"/>
                <w:b/>
                <w:noProof/>
                <w:color w:val="D99594" w:themeColor="accent2" w:themeTint="99"/>
                <w:sz w:val="24"/>
                <w:szCs w:val="24"/>
                <w:lang w:eastAsia="cs-CZ"/>
              </w:rPr>
            </w:pPr>
          </w:p>
          <w:p w:rsidR="009622F2" w:rsidRDefault="009622F2" w:rsidP="00343F4A">
            <w:pPr>
              <w:pStyle w:val="Zhlav"/>
              <w:jc w:val="both"/>
              <w:rPr>
                <w:rFonts w:ascii="Arial" w:hAnsi="Arial" w:cs="Arial"/>
                <w:b/>
                <w:noProof/>
                <w:color w:val="D99594" w:themeColor="accent2" w:themeTint="99"/>
                <w:sz w:val="24"/>
                <w:szCs w:val="24"/>
                <w:lang w:eastAsia="cs-CZ"/>
              </w:rPr>
            </w:pPr>
            <w:r w:rsidRPr="00006A85">
              <w:rPr>
                <w:rFonts w:ascii="Arial" w:hAnsi="Arial" w:cs="Arial"/>
                <w:b/>
                <w:noProof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3150" w:type="dxa"/>
          </w:tcPr>
          <w:p w:rsidR="009622F2" w:rsidRPr="002558F5" w:rsidRDefault="002558F5" w:rsidP="00343F4A">
            <w:pPr>
              <w:pStyle w:val="Zhlav"/>
              <w:jc w:val="both"/>
              <w:rPr>
                <w:rFonts w:cstheme="minorHAnsi"/>
                <w:b/>
                <w:noProof/>
                <w:color w:val="D99594" w:themeColor="accent2" w:themeTint="99"/>
                <w:sz w:val="24"/>
                <w:szCs w:val="24"/>
                <w:lang w:eastAsia="cs-CZ"/>
              </w:rPr>
            </w:pPr>
            <w:r w:rsidRPr="002558F5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cs-CZ"/>
              </w:rPr>
              <w:t>1 </w:t>
            </w: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cs-CZ"/>
              </w:rPr>
              <w:t>90</w:t>
            </w:r>
            <w:r w:rsidRPr="002558F5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cs-CZ"/>
              </w:rPr>
              <w:t>0 000</w:t>
            </w:r>
          </w:p>
        </w:tc>
      </w:tr>
    </w:tbl>
    <w:p w:rsidR="009622F2" w:rsidRDefault="009622F2" w:rsidP="009622F2">
      <w:pPr>
        <w:pStyle w:val="Zhlav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9622F2" w:rsidRDefault="009622F2" w:rsidP="009622F2">
      <w:pPr>
        <w:pStyle w:val="Zhlav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9622F2" w:rsidRDefault="009622F2" w:rsidP="009622F2">
      <w:pPr>
        <w:pStyle w:val="Zhlav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9622F2" w:rsidRDefault="009622F2" w:rsidP="009622F2">
      <w:pPr>
        <w:pStyle w:val="Zhlav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9622F2" w:rsidRDefault="009622F2" w:rsidP="009622F2">
      <w:pPr>
        <w:pStyle w:val="Zhlav"/>
        <w:jc w:val="both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9622F2" w:rsidRDefault="009622F2" w:rsidP="009622F2">
      <w:pPr>
        <w:pStyle w:val="Zhlav"/>
        <w:jc w:val="both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9622F2" w:rsidRDefault="009622F2" w:rsidP="009622F2">
      <w:pPr>
        <w:pStyle w:val="Zhlav"/>
        <w:jc w:val="both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  <w:r w:rsidRPr="00874C58"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>ÚKOL ČÍ</w:t>
      </w:r>
      <w:r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>SLO 3 – vyčíslete hodnotu inventarizačních rozdílů a pojmenujte ji</w:t>
      </w:r>
    </w:p>
    <w:p w:rsidR="009622F2" w:rsidRDefault="009622F2" w:rsidP="009622F2">
      <w:pPr>
        <w:pStyle w:val="Zhlav"/>
        <w:jc w:val="both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9622F2" w:rsidRDefault="009622F2" w:rsidP="009622F2">
      <w:pPr>
        <w:pStyle w:val="Zhlav"/>
        <w:jc w:val="both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58"/>
        <w:gridCol w:w="3104"/>
      </w:tblGrid>
      <w:tr w:rsidR="009622F2" w:rsidTr="00343F4A">
        <w:tc>
          <w:tcPr>
            <w:tcW w:w="6062" w:type="dxa"/>
          </w:tcPr>
          <w:p w:rsidR="009622F2" w:rsidRPr="00006A85" w:rsidRDefault="009622F2" w:rsidP="00343F4A">
            <w:pPr>
              <w:pStyle w:val="Zhlav"/>
              <w:jc w:val="both"/>
              <w:rPr>
                <w:rFonts w:ascii="Arial" w:hAnsi="Arial" w:cs="Arial"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3150" w:type="dxa"/>
          </w:tcPr>
          <w:p w:rsidR="009622F2" w:rsidRPr="00006A85" w:rsidRDefault="009622F2" w:rsidP="00343F4A">
            <w:pPr>
              <w:pStyle w:val="Zhlav"/>
              <w:jc w:val="both"/>
              <w:rPr>
                <w:rFonts w:ascii="Arial" w:hAnsi="Arial" w:cs="Arial"/>
                <w:noProof/>
                <w:sz w:val="24"/>
                <w:szCs w:val="24"/>
                <w:lang w:eastAsia="cs-CZ"/>
              </w:rPr>
            </w:pPr>
          </w:p>
          <w:p w:rsidR="009622F2" w:rsidRPr="00006A85" w:rsidRDefault="009622F2" w:rsidP="00343F4A">
            <w:pPr>
              <w:pStyle w:val="Zhlav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cs-CZ"/>
              </w:rPr>
            </w:pPr>
            <w:r w:rsidRPr="00006A85">
              <w:rPr>
                <w:rFonts w:ascii="Arial" w:hAnsi="Arial" w:cs="Arial"/>
                <w:b/>
                <w:noProof/>
                <w:sz w:val="24"/>
                <w:szCs w:val="24"/>
                <w:lang w:eastAsia="cs-CZ"/>
              </w:rPr>
              <w:t>Částka v Kč</w:t>
            </w:r>
          </w:p>
        </w:tc>
      </w:tr>
      <w:tr w:rsidR="009622F2" w:rsidTr="00343F4A">
        <w:tc>
          <w:tcPr>
            <w:tcW w:w="6062" w:type="dxa"/>
          </w:tcPr>
          <w:p w:rsidR="009622F2" w:rsidRPr="00006A85" w:rsidRDefault="009622F2" w:rsidP="00343F4A">
            <w:pPr>
              <w:pStyle w:val="Zhlav"/>
              <w:jc w:val="both"/>
              <w:rPr>
                <w:rFonts w:ascii="Arial" w:hAnsi="Arial" w:cs="Arial"/>
                <w:noProof/>
                <w:sz w:val="24"/>
                <w:szCs w:val="24"/>
                <w:lang w:eastAsia="cs-CZ"/>
              </w:rPr>
            </w:pPr>
          </w:p>
          <w:p w:rsidR="009622F2" w:rsidRPr="00006A85" w:rsidRDefault="009622F2" w:rsidP="00343F4A">
            <w:pPr>
              <w:pStyle w:val="Zhlav"/>
              <w:jc w:val="both"/>
              <w:rPr>
                <w:rFonts w:ascii="Arial" w:hAnsi="Arial" w:cs="Arial"/>
                <w:noProof/>
                <w:sz w:val="24"/>
                <w:szCs w:val="24"/>
                <w:lang w:eastAsia="cs-CZ"/>
              </w:rPr>
            </w:pPr>
            <w:r w:rsidRPr="00006A85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Fyzický (skutečný) stav</w:t>
            </w:r>
          </w:p>
        </w:tc>
        <w:tc>
          <w:tcPr>
            <w:tcW w:w="3150" w:type="dxa"/>
          </w:tcPr>
          <w:p w:rsidR="009622F2" w:rsidRPr="002558F5" w:rsidRDefault="002558F5" w:rsidP="002558F5">
            <w:pPr>
              <w:pStyle w:val="Zhlav"/>
              <w:jc w:val="right"/>
              <w:rPr>
                <w:rFonts w:cstheme="minorHAnsi"/>
                <w:noProof/>
                <w:color w:val="000000" w:themeColor="text1"/>
                <w:sz w:val="24"/>
                <w:szCs w:val="24"/>
                <w:lang w:eastAsia="cs-CZ"/>
              </w:rPr>
            </w:pPr>
            <w:r w:rsidRPr="002558F5">
              <w:rPr>
                <w:rFonts w:cstheme="minorHAnsi"/>
                <w:noProof/>
                <w:color w:val="000000" w:themeColor="text1"/>
                <w:sz w:val="24"/>
                <w:szCs w:val="24"/>
                <w:lang w:eastAsia="cs-CZ"/>
              </w:rPr>
              <w:t>1 </w:t>
            </w:r>
            <w:r>
              <w:rPr>
                <w:rFonts w:cstheme="minorHAnsi"/>
                <w:noProof/>
                <w:color w:val="000000" w:themeColor="text1"/>
                <w:sz w:val="24"/>
                <w:szCs w:val="24"/>
                <w:lang w:eastAsia="cs-CZ"/>
              </w:rPr>
              <w:t>90</w:t>
            </w:r>
            <w:r w:rsidRPr="002558F5">
              <w:rPr>
                <w:rFonts w:cstheme="minorHAnsi"/>
                <w:noProof/>
                <w:color w:val="000000" w:themeColor="text1"/>
                <w:sz w:val="24"/>
                <w:szCs w:val="24"/>
                <w:lang w:eastAsia="cs-CZ"/>
              </w:rPr>
              <w:t>0 000</w:t>
            </w:r>
          </w:p>
        </w:tc>
      </w:tr>
      <w:tr w:rsidR="009622F2" w:rsidTr="00343F4A">
        <w:tc>
          <w:tcPr>
            <w:tcW w:w="6062" w:type="dxa"/>
          </w:tcPr>
          <w:p w:rsidR="009622F2" w:rsidRPr="00006A85" w:rsidRDefault="009622F2" w:rsidP="00343F4A">
            <w:pPr>
              <w:pStyle w:val="Zhlav"/>
              <w:jc w:val="both"/>
              <w:rPr>
                <w:rFonts w:ascii="Arial" w:hAnsi="Arial" w:cs="Arial"/>
                <w:noProof/>
                <w:sz w:val="24"/>
                <w:szCs w:val="24"/>
                <w:lang w:eastAsia="cs-CZ"/>
              </w:rPr>
            </w:pPr>
          </w:p>
          <w:p w:rsidR="009622F2" w:rsidRPr="00006A85" w:rsidRDefault="009622F2" w:rsidP="00343F4A">
            <w:pPr>
              <w:pStyle w:val="Zhlav"/>
              <w:jc w:val="both"/>
              <w:rPr>
                <w:rFonts w:ascii="Arial" w:hAnsi="Arial" w:cs="Arial"/>
                <w:noProof/>
                <w:sz w:val="24"/>
                <w:szCs w:val="24"/>
                <w:lang w:eastAsia="cs-CZ"/>
              </w:rPr>
            </w:pPr>
            <w:r w:rsidRPr="00006A85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Účetní stav</w:t>
            </w:r>
          </w:p>
        </w:tc>
        <w:tc>
          <w:tcPr>
            <w:tcW w:w="3150" w:type="dxa"/>
          </w:tcPr>
          <w:p w:rsidR="009622F2" w:rsidRPr="002558F5" w:rsidRDefault="002558F5" w:rsidP="002558F5">
            <w:pPr>
              <w:pStyle w:val="Zhlav"/>
              <w:jc w:val="right"/>
              <w:rPr>
                <w:rFonts w:cstheme="minorHAnsi"/>
                <w:noProof/>
                <w:color w:val="000000" w:themeColor="text1"/>
                <w:sz w:val="24"/>
                <w:szCs w:val="24"/>
                <w:lang w:eastAsia="cs-CZ"/>
              </w:rPr>
            </w:pPr>
            <w:r w:rsidRPr="002558F5">
              <w:rPr>
                <w:rFonts w:cstheme="minorHAnsi"/>
                <w:noProof/>
                <w:color w:val="000000" w:themeColor="text1"/>
                <w:sz w:val="24"/>
                <w:szCs w:val="24"/>
                <w:lang w:eastAsia="cs-CZ"/>
              </w:rPr>
              <w:t>1 980 000</w:t>
            </w:r>
          </w:p>
        </w:tc>
      </w:tr>
      <w:tr w:rsidR="009622F2" w:rsidTr="00343F4A">
        <w:tc>
          <w:tcPr>
            <w:tcW w:w="6062" w:type="dxa"/>
          </w:tcPr>
          <w:p w:rsidR="009622F2" w:rsidRPr="00006A85" w:rsidRDefault="009622F2" w:rsidP="00343F4A">
            <w:pPr>
              <w:pStyle w:val="Zhlav"/>
              <w:jc w:val="both"/>
              <w:rPr>
                <w:rFonts w:ascii="Arial" w:hAnsi="Arial" w:cs="Arial"/>
                <w:noProof/>
                <w:sz w:val="24"/>
                <w:szCs w:val="24"/>
                <w:lang w:eastAsia="cs-CZ"/>
              </w:rPr>
            </w:pPr>
          </w:p>
          <w:p w:rsidR="009622F2" w:rsidRPr="00006A85" w:rsidRDefault="009622F2" w:rsidP="00343F4A">
            <w:pPr>
              <w:pStyle w:val="Zhlav"/>
              <w:jc w:val="both"/>
              <w:rPr>
                <w:rFonts w:ascii="Arial" w:hAnsi="Arial" w:cs="Arial"/>
                <w:noProof/>
                <w:sz w:val="24"/>
                <w:szCs w:val="24"/>
                <w:lang w:eastAsia="cs-CZ"/>
              </w:rPr>
            </w:pPr>
            <w:r w:rsidRPr="00006A85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Inventarizační rozdíl</w:t>
            </w:r>
            <w:r w:rsidR="002558F5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 xml:space="preserve"> (manko do normy)</w:t>
            </w:r>
          </w:p>
        </w:tc>
        <w:tc>
          <w:tcPr>
            <w:tcW w:w="3150" w:type="dxa"/>
          </w:tcPr>
          <w:p w:rsidR="009622F2" w:rsidRPr="002558F5" w:rsidRDefault="002558F5" w:rsidP="002558F5">
            <w:pPr>
              <w:pStyle w:val="Zhlav"/>
              <w:numPr>
                <w:ilvl w:val="0"/>
                <w:numId w:val="4"/>
              </w:numPr>
              <w:jc w:val="right"/>
              <w:rPr>
                <w:rFonts w:cstheme="minorHAnsi"/>
                <w:noProof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  <w:lang w:eastAsia="cs-CZ"/>
              </w:rPr>
              <w:t>8</w:t>
            </w:r>
            <w:r w:rsidRPr="002558F5">
              <w:rPr>
                <w:rFonts w:cstheme="minorHAnsi"/>
                <w:noProof/>
                <w:color w:val="000000" w:themeColor="text1"/>
                <w:sz w:val="24"/>
                <w:szCs w:val="24"/>
                <w:lang w:eastAsia="cs-CZ"/>
              </w:rPr>
              <w:t>0 000</w:t>
            </w:r>
          </w:p>
        </w:tc>
      </w:tr>
      <w:tr w:rsidR="009622F2" w:rsidTr="00343F4A">
        <w:tc>
          <w:tcPr>
            <w:tcW w:w="6062" w:type="dxa"/>
          </w:tcPr>
          <w:p w:rsidR="009622F2" w:rsidRPr="00006A85" w:rsidRDefault="009622F2" w:rsidP="00343F4A">
            <w:pPr>
              <w:pStyle w:val="Zhlav"/>
              <w:jc w:val="both"/>
              <w:rPr>
                <w:rFonts w:ascii="Arial" w:hAnsi="Arial" w:cs="Arial"/>
                <w:noProof/>
                <w:sz w:val="24"/>
                <w:szCs w:val="24"/>
                <w:lang w:eastAsia="cs-CZ"/>
              </w:rPr>
            </w:pPr>
          </w:p>
          <w:p w:rsidR="009622F2" w:rsidRPr="00006A85" w:rsidRDefault="009622F2" w:rsidP="00343F4A">
            <w:pPr>
              <w:pStyle w:val="Zhlav"/>
              <w:jc w:val="both"/>
              <w:rPr>
                <w:rFonts w:ascii="Arial" w:hAnsi="Arial" w:cs="Arial"/>
                <w:noProof/>
                <w:sz w:val="24"/>
                <w:szCs w:val="24"/>
                <w:lang w:eastAsia="cs-CZ"/>
              </w:rPr>
            </w:pPr>
            <w:r w:rsidRPr="00006A85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Norma přirozených úbytků</w:t>
            </w:r>
          </w:p>
        </w:tc>
        <w:tc>
          <w:tcPr>
            <w:tcW w:w="3150" w:type="dxa"/>
          </w:tcPr>
          <w:p w:rsidR="009622F2" w:rsidRPr="002558F5" w:rsidRDefault="002558F5" w:rsidP="002558F5">
            <w:pPr>
              <w:pStyle w:val="Zhlav"/>
              <w:jc w:val="right"/>
              <w:rPr>
                <w:rFonts w:cstheme="minorHAnsi"/>
                <w:noProof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  <w:lang w:eastAsia="cs-CZ"/>
              </w:rPr>
              <w:t>8</w:t>
            </w:r>
            <w:r w:rsidRPr="002558F5">
              <w:rPr>
                <w:rFonts w:cstheme="minorHAnsi"/>
                <w:noProof/>
                <w:color w:val="000000" w:themeColor="text1"/>
                <w:sz w:val="24"/>
                <w:szCs w:val="24"/>
                <w:lang w:eastAsia="cs-CZ"/>
              </w:rPr>
              <w:t>0 000</w:t>
            </w:r>
          </w:p>
        </w:tc>
      </w:tr>
      <w:tr w:rsidR="009622F2" w:rsidTr="00343F4A">
        <w:tc>
          <w:tcPr>
            <w:tcW w:w="6062" w:type="dxa"/>
          </w:tcPr>
          <w:p w:rsidR="009622F2" w:rsidRPr="00006A85" w:rsidRDefault="009622F2" w:rsidP="00343F4A">
            <w:pPr>
              <w:pStyle w:val="Zhlav"/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cs-CZ"/>
              </w:rPr>
            </w:pPr>
          </w:p>
          <w:p w:rsidR="009622F2" w:rsidRDefault="009622F2" w:rsidP="00343F4A">
            <w:pPr>
              <w:pStyle w:val="Zhlav"/>
              <w:jc w:val="both"/>
              <w:rPr>
                <w:rFonts w:ascii="Arial" w:hAnsi="Arial" w:cs="Arial"/>
                <w:b/>
                <w:noProof/>
                <w:color w:val="D99594" w:themeColor="accent2" w:themeTint="99"/>
                <w:sz w:val="24"/>
                <w:szCs w:val="24"/>
                <w:lang w:eastAsia="cs-CZ"/>
              </w:rPr>
            </w:pPr>
            <w:r w:rsidRPr="00006A85">
              <w:rPr>
                <w:rFonts w:ascii="Arial" w:hAnsi="Arial" w:cs="Arial"/>
                <w:b/>
                <w:noProof/>
                <w:sz w:val="24"/>
                <w:szCs w:val="24"/>
                <w:lang w:eastAsia="cs-CZ"/>
              </w:rPr>
              <w:t>Inventarizační rozdíl manko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cs-CZ"/>
              </w:rPr>
              <w:t xml:space="preserve"> /</w:t>
            </w:r>
            <w:r w:rsidRPr="00006A85">
              <w:rPr>
                <w:rFonts w:ascii="Arial" w:hAnsi="Arial" w:cs="Arial"/>
                <w:b/>
                <w:noProof/>
                <w:sz w:val="24"/>
                <w:szCs w:val="24"/>
                <w:lang w:eastAsia="cs-CZ"/>
              </w:rPr>
              <w:t>přebytek/ shoda</w:t>
            </w:r>
          </w:p>
        </w:tc>
        <w:tc>
          <w:tcPr>
            <w:tcW w:w="3150" w:type="dxa"/>
          </w:tcPr>
          <w:p w:rsidR="009622F2" w:rsidRPr="002558F5" w:rsidRDefault="002558F5" w:rsidP="002558F5">
            <w:pPr>
              <w:pStyle w:val="Zhlav"/>
              <w:ind w:left="720"/>
              <w:jc w:val="right"/>
              <w:rPr>
                <w:rFonts w:cstheme="minorHAnsi"/>
                <w:noProof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  <w:lang w:eastAsia="cs-CZ"/>
              </w:rPr>
              <w:t>0</w:t>
            </w:r>
          </w:p>
        </w:tc>
      </w:tr>
    </w:tbl>
    <w:p w:rsidR="004564B7" w:rsidRDefault="004564B7" w:rsidP="009622F2">
      <w:pPr>
        <w:pStyle w:val="Zhlav"/>
        <w:jc w:val="center"/>
        <w:rPr>
          <w:rFonts w:ascii="Arial" w:hAnsi="Arial" w:cs="Arial"/>
          <w:b/>
          <w:noProof/>
          <w:color w:val="002060"/>
          <w:sz w:val="24"/>
          <w:szCs w:val="24"/>
          <w:lang w:eastAsia="cs-CZ"/>
        </w:rPr>
      </w:pPr>
      <w:bookmarkStart w:id="0" w:name="_GoBack"/>
      <w:bookmarkEnd w:id="0"/>
    </w:p>
    <w:sectPr w:rsidR="004564B7" w:rsidSect="009622F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83B" w:rsidRDefault="007B783B" w:rsidP="00AA594E">
      <w:pPr>
        <w:spacing w:after="0" w:line="240" w:lineRule="auto"/>
      </w:pPr>
      <w:r>
        <w:separator/>
      </w:r>
    </w:p>
  </w:endnote>
  <w:endnote w:type="continuationSeparator" w:id="0">
    <w:p w:rsidR="007B783B" w:rsidRDefault="007B783B" w:rsidP="00AA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4E" w:rsidRPr="00DF1219" w:rsidRDefault="00DF1219" w:rsidP="00DF1219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5BC9409C" wp14:editId="52C08FF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5EE046" wp14:editId="12CEC176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219" w:rsidRDefault="00DF1219" w:rsidP="00DF1219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DF1219" w:rsidRDefault="00DF1219" w:rsidP="00DF1219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DF1219" w:rsidRPr="007509AF" w:rsidRDefault="00DF1219" w:rsidP="00DF1219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EE04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DF1219" w:rsidRDefault="00DF1219" w:rsidP="00DF1219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DF1219" w:rsidRDefault="00DF1219" w:rsidP="00DF1219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DF1219" w:rsidRPr="007509AF" w:rsidRDefault="00DF1219" w:rsidP="00DF1219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83B" w:rsidRDefault="007B783B" w:rsidP="00AA594E">
      <w:pPr>
        <w:spacing w:after="0" w:line="240" w:lineRule="auto"/>
      </w:pPr>
      <w:r>
        <w:separator/>
      </w:r>
    </w:p>
  </w:footnote>
  <w:footnote w:type="continuationSeparator" w:id="0">
    <w:p w:rsidR="007B783B" w:rsidRDefault="007B783B" w:rsidP="00AA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4E" w:rsidRDefault="00AA594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7623350E" wp14:editId="3FB76022">
          <wp:simplePos x="0" y="0"/>
          <wp:positionH relativeFrom="page">
            <wp:posOffset>998855</wp:posOffset>
          </wp:positionH>
          <wp:positionV relativeFrom="page">
            <wp:posOffset>386080</wp:posOffset>
          </wp:positionV>
          <wp:extent cx="3599815" cy="615315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594E" w:rsidRDefault="00AA59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4ED5"/>
    <w:multiLevelType w:val="hybridMultilevel"/>
    <w:tmpl w:val="1ED663B8"/>
    <w:lvl w:ilvl="0" w:tplc="F7C4C1A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F2D99"/>
    <w:multiLevelType w:val="hybridMultilevel"/>
    <w:tmpl w:val="10F4C9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0B01DB"/>
    <w:multiLevelType w:val="hybridMultilevel"/>
    <w:tmpl w:val="96F6D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34401"/>
    <w:multiLevelType w:val="hybridMultilevel"/>
    <w:tmpl w:val="4A002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5C"/>
    <w:rsid w:val="00026EC2"/>
    <w:rsid w:val="00032636"/>
    <w:rsid w:val="00073EBF"/>
    <w:rsid w:val="000A591D"/>
    <w:rsid w:val="000D2AB4"/>
    <w:rsid w:val="000F4A50"/>
    <w:rsid w:val="000F5DB4"/>
    <w:rsid w:val="00107D6A"/>
    <w:rsid w:val="00110C58"/>
    <w:rsid w:val="00216590"/>
    <w:rsid w:val="00216ACA"/>
    <w:rsid w:val="002558F5"/>
    <w:rsid w:val="0027438E"/>
    <w:rsid w:val="002A6E04"/>
    <w:rsid w:val="002D025C"/>
    <w:rsid w:val="0032565C"/>
    <w:rsid w:val="00335B02"/>
    <w:rsid w:val="0040256D"/>
    <w:rsid w:val="00406629"/>
    <w:rsid w:val="00444745"/>
    <w:rsid w:val="004564B7"/>
    <w:rsid w:val="00470F7A"/>
    <w:rsid w:val="004A5F8D"/>
    <w:rsid w:val="00555DA7"/>
    <w:rsid w:val="00571F7A"/>
    <w:rsid w:val="00575588"/>
    <w:rsid w:val="0058091D"/>
    <w:rsid w:val="00634326"/>
    <w:rsid w:val="00637D2A"/>
    <w:rsid w:val="006430EF"/>
    <w:rsid w:val="00660ECA"/>
    <w:rsid w:val="006F185D"/>
    <w:rsid w:val="006F3E16"/>
    <w:rsid w:val="006F72AB"/>
    <w:rsid w:val="00793746"/>
    <w:rsid w:val="007A7EAC"/>
    <w:rsid w:val="007B783B"/>
    <w:rsid w:val="007D50CE"/>
    <w:rsid w:val="0081656F"/>
    <w:rsid w:val="00874C58"/>
    <w:rsid w:val="008D5743"/>
    <w:rsid w:val="00920F06"/>
    <w:rsid w:val="009371FB"/>
    <w:rsid w:val="00946F8B"/>
    <w:rsid w:val="009622F2"/>
    <w:rsid w:val="0096695A"/>
    <w:rsid w:val="00972080"/>
    <w:rsid w:val="00976A40"/>
    <w:rsid w:val="00A71782"/>
    <w:rsid w:val="00A72A5F"/>
    <w:rsid w:val="00A745C8"/>
    <w:rsid w:val="00AA594E"/>
    <w:rsid w:val="00AD76E1"/>
    <w:rsid w:val="00B765F9"/>
    <w:rsid w:val="00B9107F"/>
    <w:rsid w:val="00CD06DC"/>
    <w:rsid w:val="00DA40EF"/>
    <w:rsid w:val="00DF1219"/>
    <w:rsid w:val="00E52751"/>
    <w:rsid w:val="00E96C9B"/>
    <w:rsid w:val="00EC05BE"/>
    <w:rsid w:val="00ED6389"/>
    <w:rsid w:val="00F0247F"/>
    <w:rsid w:val="00F10D47"/>
    <w:rsid w:val="00F17C7E"/>
    <w:rsid w:val="00F211A9"/>
    <w:rsid w:val="00F317E1"/>
    <w:rsid w:val="00F9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A039"/>
  <w15:docId w15:val="{630D85F3-C11E-4E90-A9C0-B01EAF69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7E1"/>
  </w:style>
  <w:style w:type="paragraph" w:styleId="Nadpis1">
    <w:name w:val="heading 1"/>
    <w:basedOn w:val="Normln"/>
    <w:next w:val="Normln"/>
    <w:link w:val="Nadpis1Char"/>
    <w:uiPriority w:val="9"/>
    <w:qFormat/>
    <w:rsid w:val="008D5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5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D5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D57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565C"/>
  </w:style>
  <w:style w:type="table" w:styleId="Mkatabulky">
    <w:name w:val="Table Grid"/>
    <w:basedOn w:val="Normlntabulka"/>
    <w:uiPriority w:val="59"/>
    <w:rsid w:val="00A7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574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D5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D5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D57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D57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D2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A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594E"/>
  </w:style>
  <w:style w:type="paragraph" w:styleId="Bezmezer">
    <w:name w:val="No Spacing"/>
    <w:uiPriority w:val="1"/>
    <w:qFormat/>
    <w:rsid w:val="00AA5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34F03CF-F883-42E1-A431-ACD8E387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Zezulková</dc:creator>
  <cp:lastModifiedBy>Eva Kejkulová</cp:lastModifiedBy>
  <cp:revision>2</cp:revision>
  <dcterms:created xsi:type="dcterms:W3CDTF">2019-06-12T13:11:00Z</dcterms:created>
  <dcterms:modified xsi:type="dcterms:W3CDTF">2020-04-08T07:38:00Z</dcterms:modified>
</cp:coreProperties>
</file>