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15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D728BA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D728BA" w:rsidRPr="009B78DA" w:rsidRDefault="00D728BA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PL03_I2C-vlhkost</w:t>
            </w:r>
          </w:p>
        </w:tc>
        <w:tc>
          <w:tcPr>
            <w:tcW w:w="1386" w:type="dxa"/>
            <w:vMerge w:val="restart"/>
          </w:tcPr>
          <w:p w:rsidR="00D728BA" w:rsidRPr="009B78DA" w:rsidRDefault="00D728BA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 w:rsidRPr="001F0711">
              <w:rPr>
                <w:sz w:val="12"/>
                <w:szCs w:val="12"/>
              </w:rPr>
              <w:t xml:space="preserve">Číslo pracovního </w:t>
            </w:r>
            <w:proofErr w:type="gramStart"/>
            <w:r w:rsidRPr="001F0711">
              <w:rPr>
                <w:sz w:val="12"/>
                <w:szCs w:val="12"/>
              </w:rPr>
              <w:t xml:space="preserve">listu:   </w:t>
            </w:r>
            <w:proofErr w:type="gramEnd"/>
            <w:r w:rsidRPr="001F0711">
              <w:rPr>
                <w:sz w:val="12"/>
                <w:szCs w:val="12"/>
              </w:rPr>
              <w:t xml:space="preserve">    </w:t>
            </w:r>
            <w:r w:rsidRPr="001F0711">
              <w:rPr>
                <w:sz w:val="12"/>
                <w:szCs w:val="12"/>
              </w:rPr>
              <w:br/>
            </w:r>
            <w:r w:rsidRPr="001F0711">
              <w:rPr>
                <w:b/>
                <w:sz w:val="56"/>
                <w:szCs w:val="56"/>
              </w:rPr>
              <w:t>3</w:t>
            </w:r>
          </w:p>
        </w:tc>
      </w:tr>
      <w:tr w:rsidR="00D728BA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D728BA" w:rsidRPr="009B78DA" w:rsidRDefault="00D728BA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D728BA" w:rsidRPr="009B78DA" w:rsidRDefault="00D728BA" w:rsidP="00BE48C9">
            <w:pPr>
              <w:snapToGrid w:val="0"/>
            </w:pPr>
            <w:r w:rsidRPr="009B78DA">
              <w:t>Příjmení a jméno:</w:t>
            </w:r>
          </w:p>
        </w:tc>
        <w:tc>
          <w:tcPr>
            <w:tcW w:w="1386" w:type="dxa"/>
            <w:vMerge/>
          </w:tcPr>
          <w:p w:rsidR="00D728BA" w:rsidRPr="009B78DA" w:rsidRDefault="00D728BA" w:rsidP="00BE48C9"/>
        </w:tc>
      </w:tr>
      <w:tr w:rsidR="00D728BA" w:rsidRPr="009B78DA" w:rsidTr="00BE48C9">
        <w:trPr>
          <w:trHeight w:val="690"/>
        </w:trPr>
        <w:tc>
          <w:tcPr>
            <w:tcW w:w="2975" w:type="dxa"/>
          </w:tcPr>
          <w:p w:rsidR="00D728BA" w:rsidRPr="009B78DA" w:rsidRDefault="00D728BA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D728BA" w:rsidRPr="009B78DA" w:rsidRDefault="00D728BA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D728BA" w:rsidRPr="009B78DA" w:rsidRDefault="00D728BA" w:rsidP="00BE48C9"/>
        </w:tc>
      </w:tr>
    </w:tbl>
    <w:p w:rsidR="00D728BA" w:rsidRPr="00853377" w:rsidRDefault="00D728BA" w:rsidP="00D728BA">
      <w:pPr>
        <w:pStyle w:val="Ploha"/>
        <w:numPr>
          <w:ilvl w:val="0"/>
          <w:numId w:val="0"/>
        </w:numPr>
        <w:ind w:left="360"/>
      </w:pPr>
    </w:p>
    <w:p w:rsidR="00D728BA" w:rsidRPr="009B78DA" w:rsidRDefault="00D728BA" w:rsidP="00D728BA">
      <w:pPr>
        <w:rPr>
          <w:sz w:val="24"/>
          <w:szCs w:val="24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PL03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D728BA" w:rsidRPr="009B78DA" w:rsidRDefault="00D728BA" w:rsidP="00D728BA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D728BA" w:rsidRDefault="00D728BA" w:rsidP="00D728B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 xml:space="preserve">Zapojte senzor </w:t>
      </w:r>
      <w:r w:rsidRPr="00C17303">
        <w:rPr>
          <w:b/>
        </w:rPr>
        <w:t>HTU21D</w:t>
      </w:r>
    </w:p>
    <w:p w:rsidR="00D728BA" w:rsidRDefault="00D728BA" w:rsidP="00D728BA">
      <w:r>
        <w:t>Propojte</w:t>
      </w:r>
      <w:r w:rsidRPr="009B78DA">
        <w:t xml:space="preserve"> senzor </w:t>
      </w:r>
      <w:r w:rsidRPr="00C17303">
        <w:t xml:space="preserve">HTU21D </w:t>
      </w:r>
      <w:r w:rsidRPr="009B78DA">
        <w:t>př</w:t>
      </w:r>
      <w:r>
        <w:t xml:space="preserve">es </w:t>
      </w:r>
      <w:proofErr w:type="spellStart"/>
      <w:r>
        <w:t>nepájivé</w:t>
      </w:r>
      <w:proofErr w:type="spellEnd"/>
      <w:r>
        <w:t xml:space="preserve"> pole se sběrnicí I2C 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podle obrázku:</w:t>
      </w:r>
    </w:p>
    <w:p w:rsidR="00D728BA" w:rsidRDefault="00D728BA" w:rsidP="00D728BA">
      <w:r>
        <w:rPr>
          <w:noProof/>
          <w:lang w:eastAsia="cs-CZ"/>
        </w:rPr>
        <w:drawing>
          <wp:inline distT="0" distB="0" distL="0" distR="0" wp14:anchorId="378E4DE2" wp14:editId="694EA34D">
            <wp:extent cx="5760720" cy="2107565"/>
            <wp:effectExtent l="0" t="0" r="0" b="6985"/>
            <wp:docPr id="5" name="Obrázek 5" descr="Obsah obrázku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CHTU21D_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BA" w:rsidRPr="009B78DA" w:rsidRDefault="00D728BA" w:rsidP="00D728BA">
      <w:pPr>
        <w:pStyle w:val="Titulek"/>
        <w:jc w:val="center"/>
      </w:pPr>
      <w:bookmarkStart w:id="0" w:name="_Toc510959587"/>
      <w:r w:rsidRPr="00517BF3">
        <w:t xml:space="preserve">Zapojení </w:t>
      </w:r>
      <w:bookmarkEnd w:id="0"/>
      <w:r w:rsidRPr="00517BF3">
        <w:t>HTU21D přes sběrnici I2C</w:t>
      </w:r>
    </w:p>
    <w:p w:rsidR="00D728BA" w:rsidRDefault="00D728BA" w:rsidP="00D728B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Vytvořte funkci výběru dat teploty nebo vlhkosti pro další zpracování</w:t>
      </w:r>
    </w:p>
    <w:p w:rsidR="00D728BA" w:rsidRDefault="00D728BA" w:rsidP="00D728BA">
      <w:r w:rsidRPr="00B00FB0">
        <w:t>Vytvořte</w:t>
      </w:r>
      <w:r>
        <w:t xml:space="preserve"> uzel funkce filtrující obsah zprávy pro výstup na zobrazení teploty, podobně vytvořte filtr pro zobrazení vlhkosti.</w:t>
      </w:r>
    </w:p>
    <w:p w:rsidR="00D728BA" w:rsidRDefault="00D728BA" w:rsidP="00D728B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Vytvořte diagram pro výpis teploty a vlhkosti</w:t>
      </w:r>
    </w:p>
    <w:p w:rsidR="00D728BA" w:rsidRDefault="00D728BA" w:rsidP="00D728BA">
      <w:r>
        <w:t xml:space="preserve">Pro oddělené zobrazení teploty a vlhkosti ze senzoru </w:t>
      </w:r>
      <w:r w:rsidRPr="00C17303">
        <w:t>HTU21D použijte</w:t>
      </w:r>
      <w:r>
        <w:t xml:space="preserve"> funkce vytvořené v bodu 2. Generujte hodnoty každých </w:t>
      </w:r>
      <w:proofErr w:type="gramStart"/>
      <w:r>
        <w:t>5s</w:t>
      </w:r>
      <w:proofErr w:type="gramEnd"/>
      <w:r>
        <w:t>.</w:t>
      </w:r>
    </w:p>
    <w:p w:rsidR="00D728BA" w:rsidRPr="00C17303" w:rsidRDefault="00D728BA" w:rsidP="00D728B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Zobrazte teplotu a vlhkost</w:t>
      </w:r>
      <w:r w:rsidRPr="00C17303">
        <w:rPr>
          <w:b/>
        </w:rPr>
        <w:t xml:space="preserve"> na </w:t>
      </w:r>
      <w:proofErr w:type="spellStart"/>
      <w:r w:rsidRPr="00C17303">
        <w:rPr>
          <w:b/>
        </w:rPr>
        <w:t>dashboard</w:t>
      </w:r>
      <w:proofErr w:type="spellEnd"/>
    </w:p>
    <w:p w:rsidR="00D728BA" w:rsidRDefault="00D728BA" w:rsidP="00D728BA">
      <w:r>
        <w:t>Použijte příslušně uzly pro zobrazení hodnoty a průběhu teploty a vlhkosti podle obrázku:</w:t>
      </w:r>
    </w:p>
    <w:p w:rsidR="00D728BA" w:rsidRPr="00A005F2" w:rsidRDefault="00D728BA" w:rsidP="00D728BA">
      <w:r>
        <w:rPr>
          <w:noProof/>
          <w:lang w:eastAsia="cs-CZ"/>
        </w:rPr>
        <w:lastRenderedPageBreak/>
        <w:drawing>
          <wp:inline distT="0" distB="0" distL="0" distR="0" wp14:anchorId="08DBB6C3" wp14:editId="6FFF1EFE">
            <wp:extent cx="2247900" cy="5461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BA" w:rsidRDefault="00D728BA" w:rsidP="00D728BA">
      <w:pPr>
        <w:keepNext/>
        <w:jc w:val="center"/>
      </w:pPr>
    </w:p>
    <w:p w:rsidR="00D728BA" w:rsidRPr="009B78DA" w:rsidRDefault="00D728BA" w:rsidP="00D728BA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Rasberry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3, </w:t>
      </w:r>
      <w:r>
        <w:t>senzor HTU21D</w:t>
      </w:r>
      <w:r w:rsidRPr="009B78DA">
        <w:t>, propojovací vodiče</w:t>
      </w:r>
    </w:p>
    <w:p w:rsidR="00D728BA" w:rsidRPr="001B72E3" w:rsidRDefault="00D728BA" w:rsidP="00D728BA">
      <w:r w:rsidRPr="009B78DA">
        <w:rPr>
          <w:b/>
        </w:rPr>
        <w:t>Literatura a zdroje informací:</w:t>
      </w:r>
      <w:r w:rsidRPr="009B78DA">
        <w:t xml:space="preserve"> </w:t>
      </w:r>
      <w:hyperlink r:id="rId9" w:history="1">
        <w:r w:rsidRPr="00262D79">
          <w:rPr>
            <w:rStyle w:val="Hypertextovodkaz"/>
          </w:rPr>
          <w:t>https://pinout.xyz/pinout/i2c</w:t>
        </w:r>
      </w:hyperlink>
      <w:r>
        <w:t xml:space="preserve">  </w:t>
      </w:r>
    </w:p>
    <w:p w:rsidR="001D4A23" w:rsidRPr="00D728BA" w:rsidRDefault="001D4A23" w:rsidP="00D728BA"/>
    <w:sectPr w:rsidR="001D4A23" w:rsidRPr="00D728BA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B0A" w:rsidRDefault="00543B0A" w:rsidP="00AE5686">
      <w:pPr>
        <w:spacing w:after="0" w:line="240" w:lineRule="auto"/>
      </w:pPr>
      <w:r>
        <w:separator/>
      </w:r>
    </w:p>
  </w:endnote>
  <w:endnote w:type="continuationSeparator" w:id="0">
    <w:p w:rsidR="00543B0A" w:rsidRDefault="00543B0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B0A" w:rsidRDefault="00543B0A" w:rsidP="00AE5686">
      <w:pPr>
        <w:spacing w:after="0" w:line="240" w:lineRule="auto"/>
      </w:pPr>
      <w:r>
        <w:separator/>
      </w:r>
    </w:p>
  </w:footnote>
  <w:footnote w:type="continuationSeparator" w:id="0">
    <w:p w:rsidR="00543B0A" w:rsidRDefault="00543B0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D218D1"/>
    <w:multiLevelType w:val="hybridMultilevel"/>
    <w:tmpl w:val="A52873E0"/>
    <w:lvl w:ilvl="0" w:tplc="CDFA9FFE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54B78"/>
    <w:rsid w:val="0048182C"/>
    <w:rsid w:val="004B433E"/>
    <w:rsid w:val="004C134C"/>
    <w:rsid w:val="004D228E"/>
    <w:rsid w:val="004D3F13"/>
    <w:rsid w:val="004E4FC3"/>
    <w:rsid w:val="00543B0A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728BA"/>
    <w:rsid w:val="00DB013C"/>
    <w:rsid w:val="00DC5D00"/>
    <w:rsid w:val="00DC6CF6"/>
    <w:rsid w:val="00DE51B4"/>
    <w:rsid w:val="00E378EB"/>
    <w:rsid w:val="00E418B6"/>
    <w:rsid w:val="00E83D7A"/>
    <w:rsid w:val="00E86A14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B78"/>
    <w:pPr>
      <w:keepNext/>
      <w:keepLines/>
      <w:numPr>
        <w:numId w:val="7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B78"/>
    <w:pPr>
      <w:keepNext/>
      <w:keepLines/>
      <w:numPr>
        <w:ilvl w:val="1"/>
        <w:numId w:val="7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B78"/>
    <w:pPr>
      <w:keepNext/>
      <w:keepLines/>
      <w:numPr>
        <w:ilvl w:val="2"/>
        <w:numId w:val="7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B78"/>
    <w:pPr>
      <w:keepNext/>
      <w:keepLines/>
      <w:numPr>
        <w:ilvl w:val="4"/>
        <w:numId w:val="7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B78"/>
    <w:pPr>
      <w:keepNext/>
      <w:keepLines/>
      <w:numPr>
        <w:ilvl w:val="6"/>
        <w:numId w:val="7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B78"/>
    <w:pPr>
      <w:keepNext/>
      <w:keepLines/>
      <w:numPr>
        <w:ilvl w:val="7"/>
        <w:numId w:val="7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B78"/>
    <w:pPr>
      <w:keepNext/>
      <w:keepLines/>
      <w:numPr>
        <w:ilvl w:val="8"/>
        <w:numId w:val="7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B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4B7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4B78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454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4B78"/>
    <w:pPr>
      <w:spacing w:after="200" w:line="240" w:lineRule="auto"/>
      <w:jc w:val="both"/>
    </w:pPr>
    <w:rPr>
      <w:rFonts w:ascii="Times New Roman" w:hAnsi="Times New Roman"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8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BA"/>
    <w:rPr>
      <w:rFonts w:ascii="Times New Roman" w:hAnsi="Times New Roman" w:cs="Times New Roman"/>
      <w:sz w:val="18"/>
      <w:szCs w:val="18"/>
    </w:rPr>
  </w:style>
  <w:style w:type="paragraph" w:customStyle="1" w:styleId="Ploha">
    <w:name w:val="Příloha"/>
    <w:basedOn w:val="Nadpis1"/>
    <w:link w:val="PlohaChar"/>
    <w:qFormat/>
    <w:rsid w:val="00D728BA"/>
    <w:pPr>
      <w:numPr>
        <w:numId w:val="9"/>
      </w:numPr>
      <w:spacing w:before="240"/>
    </w:pPr>
    <w:rPr>
      <w:sz w:val="28"/>
    </w:rPr>
  </w:style>
  <w:style w:type="character" w:customStyle="1" w:styleId="PlohaChar">
    <w:name w:val="Příloha Char"/>
    <w:basedOn w:val="Standardnpsmoodstavce"/>
    <w:link w:val="Ploha"/>
    <w:rsid w:val="00D728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nout.xyz/pinout/i2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2020-04-15T17:47:00Z</dcterms:created>
  <dcterms:modified xsi:type="dcterms:W3CDTF">2020-04-15T17:47:00Z</dcterms:modified>
</cp:coreProperties>
</file>