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0E68A1"/>
    <w:p w:rsidR="007E1151" w:rsidRPr="005E39A9" w:rsidRDefault="007E1151" w:rsidP="007E1151">
      <w:pPr>
        <w:rPr>
          <w:b/>
        </w:rPr>
      </w:pPr>
      <w:r w:rsidRPr="005E39A9">
        <w:rPr>
          <w:b/>
        </w:rPr>
        <w:t>Řešení úlohy:</w:t>
      </w:r>
    </w:p>
    <w:p w:rsidR="007E1151" w:rsidRDefault="007E1151" w:rsidP="007E1151">
      <w:r>
        <w:t>Návrh IS školní jídelny</w:t>
      </w:r>
    </w:p>
    <w:p w:rsidR="007E1151" w:rsidRDefault="007E1151" w:rsidP="007E1151"/>
    <w:p w:rsidR="007E1151" w:rsidRDefault="007E1151" w:rsidP="007E1151">
      <w:pPr>
        <w:pStyle w:val="Odstavecseseznamem"/>
        <w:numPr>
          <w:ilvl w:val="0"/>
          <w:numId w:val="1"/>
        </w:numPr>
      </w:pPr>
      <w:r>
        <w:t xml:space="preserve">Popis současného stavu – </w:t>
      </w:r>
      <w:r w:rsidRPr="005E39A9">
        <w:rPr>
          <w:i/>
        </w:rPr>
        <w:t>definování situace, doplnění požadavků a návrhů z internetu</w:t>
      </w:r>
    </w:p>
    <w:p w:rsidR="007E1151" w:rsidRDefault="007E1151" w:rsidP="007E1151">
      <w:pPr>
        <w:ind w:left="720"/>
      </w:pPr>
      <w:r>
        <w:t xml:space="preserve">Jídelna </w:t>
      </w:r>
      <w:r>
        <w:tab/>
        <w:t>zajišťující stravování pro střední školy středně velkého města</w:t>
      </w:r>
    </w:p>
    <w:p w:rsidR="007E1151" w:rsidRDefault="007E1151" w:rsidP="007E1151">
      <w:pPr>
        <w:pStyle w:val="Odstavecseseznamem"/>
        <w:numPr>
          <w:ilvl w:val="0"/>
          <w:numId w:val="2"/>
        </w:numPr>
      </w:pPr>
      <w:r>
        <w:t xml:space="preserve">samostatná právnická osoba </w:t>
      </w:r>
    </w:p>
    <w:p w:rsidR="007E1151" w:rsidRDefault="007E1151" w:rsidP="007E1151">
      <w:pPr>
        <w:pStyle w:val="Odstavecseseznamem"/>
        <w:numPr>
          <w:ilvl w:val="0"/>
          <w:numId w:val="2"/>
        </w:numPr>
      </w:pPr>
      <w:r>
        <w:t xml:space="preserve">bez návaznosti na ostatní IS (např. zřizovatele, poskytovatele a dodavatele materiálu a </w:t>
      </w:r>
      <w:proofErr w:type="gramStart"/>
      <w:r>
        <w:t>surovin,…</w:t>
      </w:r>
      <w:proofErr w:type="gramEnd"/>
      <w:r>
        <w:t>)</w:t>
      </w:r>
    </w:p>
    <w:p w:rsidR="007E1151" w:rsidRDefault="007E1151" w:rsidP="007E1151">
      <w:pPr>
        <w:pStyle w:val="Odstavecseseznamem"/>
        <w:numPr>
          <w:ilvl w:val="0"/>
          <w:numId w:val="2"/>
        </w:numPr>
      </w:pPr>
      <w:r>
        <w:t>cca 1000 strávníků (3 jídla denně, 3 varianty)</w:t>
      </w:r>
    </w:p>
    <w:p w:rsidR="007E1151" w:rsidRDefault="007E1151" w:rsidP="007E1151">
      <w:pPr>
        <w:pStyle w:val="Odstavecseseznamem"/>
        <w:numPr>
          <w:ilvl w:val="0"/>
          <w:numId w:val="2"/>
        </w:numPr>
      </w:pPr>
      <w:r>
        <w:t xml:space="preserve">přihlášení k odběru stravy zastaralým systémem s opticky čtenou identifikační kartou </w:t>
      </w:r>
    </w:p>
    <w:p w:rsidR="007E1151" w:rsidRDefault="007E1151" w:rsidP="007E1151">
      <w:pPr>
        <w:pStyle w:val="Odstavecseseznamem"/>
        <w:numPr>
          <w:ilvl w:val="0"/>
          <w:numId w:val="2"/>
        </w:numPr>
      </w:pPr>
      <w:r>
        <w:t>možnost odhlášení, přihlášení a volby stravy 3 dny předem</w:t>
      </w:r>
    </w:p>
    <w:p w:rsidR="007E1151" w:rsidRDefault="007E1151" w:rsidP="007E1151">
      <w:pPr>
        <w:pStyle w:val="Odstavecseseznamem"/>
        <w:numPr>
          <w:ilvl w:val="0"/>
          <w:numId w:val="2"/>
        </w:numPr>
      </w:pPr>
      <w:r>
        <w:t>platba stravy inkasem, měsíčně dle objednávek</w:t>
      </w:r>
    </w:p>
    <w:p w:rsidR="007E1151" w:rsidRDefault="007E1151" w:rsidP="007E1151"/>
    <w:p w:rsidR="007E1151" w:rsidRDefault="007E1151" w:rsidP="007E1151">
      <w:pPr>
        <w:pStyle w:val="Odstavecseseznamem"/>
        <w:numPr>
          <w:ilvl w:val="0"/>
          <w:numId w:val="1"/>
        </w:numPr>
        <w:jc w:val="both"/>
        <w:rPr>
          <w:i/>
        </w:rPr>
      </w:pPr>
      <w:r>
        <w:t xml:space="preserve">Definice procesů – </w:t>
      </w:r>
      <w:r w:rsidRPr="006C6A17">
        <w:rPr>
          <w:i/>
        </w:rPr>
        <w:t>Soubor na sebe navazujících dílčích aktivit, které, v jedné či více alternativách, poskytují z daných vstupů opakovatelné a měřitelné výstupy. Běh procesu spotřebovává a na sebe navazuje podnikové zdroje. Proces je definovaná činnost, kterou nikdo neřídí.</w:t>
      </w:r>
    </w:p>
    <w:p w:rsidR="007E1151" w:rsidRDefault="007E1151" w:rsidP="007E1151">
      <w:pPr>
        <w:ind w:left="360"/>
        <w:jc w:val="both"/>
      </w:pPr>
      <w:r>
        <w:t>Např. vybrané procesy:</w:t>
      </w:r>
    </w:p>
    <w:p w:rsidR="007E1151" w:rsidRDefault="007E1151" w:rsidP="007E1151">
      <w:pPr>
        <w:pStyle w:val="Odstavecseseznamem"/>
        <w:numPr>
          <w:ilvl w:val="0"/>
          <w:numId w:val="3"/>
        </w:numPr>
        <w:jc w:val="both"/>
      </w:pPr>
      <w:r>
        <w:t>přihlášení, odhlášení a volba stravy</w:t>
      </w:r>
    </w:p>
    <w:p w:rsidR="007E1151" w:rsidRDefault="007E1151" w:rsidP="007E1151">
      <w:pPr>
        <w:pStyle w:val="Odstavecseseznamem"/>
        <w:numPr>
          <w:ilvl w:val="0"/>
          <w:numId w:val="3"/>
        </w:numPr>
        <w:jc w:val="both"/>
      </w:pPr>
      <w:r>
        <w:t>platba za stravu</w:t>
      </w:r>
    </w:p>
    <w:p w:rsidR="007E1151" w:rsidRDefault="007E1151" w:rsidP="007E1151">
      <w:pPr>
        <w:pStyle w:val="Odstavecseseznamem"/>
        <w:numPr>
          <w:ilvl w:val="0"/>
          <w:numId w:val="3"/>
        </w:numPr>
        <w:jc w:val="both"/>
      </w:pPr>
      <w:r>
        <w:t>odebrání stravy (identifikace a autentizace strávníka)</w:t>
      </w:r>
    </w:p>
    <w:p w:rsidR="007E1151" w:rsidRDefault="007E1151" w:rsidP="007E1151">
      <w:pPr>
        <w:pStyle w:val="Odstavecseseznamem"/>
        <w:numPr>
          <w:ilvl w:val="0"/>
          <w:numId w:val="3"/>
        </w:numPr>
        <w:jc w:val="both"/>
      </w:pPr>
      <w:r>
        <w:t>úklid jídelny</w:t>
      </w:r>
    </w:p>
    <w:p w:rsidR="007E1151" w:rsidRDefault="007E1151" w:rsidP="007E1151">
      <w:pPr>
        <w:jc w:val="both"/>
      </w:pPr>
    </w:p>
    <w:p w:rsidR="007E1151" w:rsidRDefault="007E1151" w:rsidP="007E1151">
      <w:pPr>
        <w:pStyle w:val="Odstavecseseznamem"/>
        <w:numPr>
          <w:ilvl w:val="0"/>
          <w:numId w:val="1"/>
        </w:numPr>
        <w:jc w:val="both"/>
      </w:pPr>
      <w:r>
        <w:t>Stanovení cílů</w:t>
      </w:r>
    </w:p>
    <w:p w:rsidR="007E1151" w:rsidRDefault="007E1151" w:rsidP="007E1151">
      <w:pPr>
        <w:pStyle w:val="Odstavecseseznamem"/>
        <w:numPr>
          <w:ilvl w:val="1"/>
          <w:numId w:val="1"/>
        </w:numPr>
        <w:jc w:val="both"/>
      </w:pPr>
      <w:r>
        <w:t>vize – „Školní jídelna jako zdroj inspirace pro dobrou a zdravou krmi.“</w:t>
      </w:r>
    </w:p>
    <w:p w:rsidR="007E1151" w:rsidRDefault="007E1151" w:rsidP="007E1151">
      <w:pPr>
        <w:pStyle w:val="Odstavecseseznamem"/>
        <w:numPr>
          <w:ilvl w:val="1"/>
          <w:numId w:val="1"/>
        </w:numPr>
        <w:jc w:val="both"/>
      </w:pPr>
      <w:r>
        <w:t>strategie – globální cíl –</w:t>
      </w:r>
      <w:r w:rsidRPr="00B96E13">
        <w:t xml:space="preserve"> </w:t>
      </w:r>
      <w:r>
        <w:t>zajištění kvalitní a zdravé stravy pro všechny účastníky stravování, při dodržení nutričních i jiných předpisů</w:t>
      </w:r>
    </w:p>
    <w:p w:rsidR="007E1151" w:rsidRDefault="007E1151" w:rsidP="007E1151">
      <w:pPr>
        <w:pStyle w:val="Odstavecseseznamem"/>
        <w:numPr>
          <w:ilvl w:val="1"/>
          <w:numId w:val="1"/>
        </w:numPr>
        <w:jc w:val="both"/>
      </w:pPr>
      <w:r>
        <w:t>taktické cíle – zdravá strava, vyvážený jídelníček, předpisy hromadného stravování, vyvážený rozpočet, přijatelná cena, …</w:t>
      </w:r>
    </w:p>
    <w:p w:rsidR="007E1151" w:rsidRDefault="007E1151" w:rsidP="007E1151">
      <w:pPr>
        <w:pStyle w:val="Odstavecseseznamem"/>
        <w:numPr>
          <w:ilvl w:val="1"/>
          <w:numId w:val="1"/>
        </w:numPr>
        <w:jc w:val="both"/>
      </w:pPr>
      <w:r>
        <w:t xml:space="preserve">operativní cíle – např. luštěniny v pondělí, snadný výběr stravy (vzdálený </w:t>
      </w:r>
      <w:proofErr w:type="gramStart"/>
      <w:r>
        <w:t>přístup,…</w:t>
      </w:r>
      <w:proofErr w:type="gramEnd"/>
      <w:r>
        <w:t>) apod.</w:t>
      </w:r>
    </w:p>
    <w:p w:rsidR="007E1151" w:rsidRDefault="007E1151" w:rsidP="007E1151">
      <w:pPr>
        <w:pStyle w:val="Odstavecseseznamem"/>
        <w:ind w:firstLine="696"/>
        <w:jc w:val="both"/>
      </w:pPr>
    </w:p>
    <w:p w:rsidR="007E1151" w:rsidRDefault="007E1151" w:rsidP="007E1151">
      <w:pPr>
        <w:pStyle w:val="Odstavecseseznamem"/>
        <w:ind w:left="1440"/>
        <w:jc w:val="both"/>
      </w:pPr>
      <w:r>
        <w:t xml:space="preserve">A) operativní cíl s dopadem na taktiku – např. omezení počtu 1 druhu jídla na daný den, možnost odhlásit stravu 24 hodin předem, platba podle objednání nebo podle skutečně odebraného jídla, výpočet počtů jídel navíc (přídavky, </w:t>
      </w:r>
      <w:proofErr w:type="spellStart"/>
      <w:proofErr w:type="gramStart"/>
      <w:r>
        <w:t>overbooking</w:t>
      </w:r>
      <w:proofErr w:type="spellEnd"/>
      <w:r>
        <w:t>,…</w:t>
      </w:r>
      <w:proofErr w:type="gramEnd"/>
      <w:r>
        <w:t>)</w:t>
      </w:r>
    </w:p>
    <w:p w:rsidR="007E1151" w:rsidRDefault="007E1151" w:rsidP="007E1151">
      <w:pPr>
        <w:pStyle w:val="Odstavecseseznamem"/>
        <w:ind w:left="1440"/>
        <w:jc w:val="both"/>
      </w:pPr>
      <w:r>
        <w:t>B) operativní cíl s možností taktického až strategického zařazení – transakce placení je jasně operativní cíl. Platba předem a manipulace s vybranými penězi je taktické rozhodnutí, které by např. v podobě krátkodobých investic mohlo být cílem strategickým (ovlivňuje cenu i je třeba řídit rizika).</w:t>
      </w:r>
    </w:p>
    <w:p w:rsidR="007E1151" w:rsidRDefault="007E1151" w:rsidP="007E1151">
      <w:pPr>
        <w:pStyle w:val="Odstavecseseznamem"/>
        <w:ind w:left="1440"/>
        <w:jc w:val="both"/>
      </w:pPr>
      <w:r>
        <w:t xml:space="preserve">C) operativní cíl – s důrazem na bezpečnostní politiku a možnost zneužití </w:t>
      </w:r>
    </w:p>
    <w:p w:rsidR="007E1151" w:rsidRDefault="007E1151" w:rsidP="007E1151">
      <w:pPr>
        <w:pStyle w:val="Odstavecseseznamem"/>
        <w:ind w:left="1440"/>
        <w:jc w:val="both"/>
      </w:pPr>
      <w:r>
        <w:lastRenderedPageBreak/>
        <w:t>D) taktický cíl – dodržení hygienických předpisů a čistoty v místě</w:t>
      </w:r>
    </w:p>
    <w:p w:rsidR="007E1151" w:rsidRDefault="007E1151" w:rsidP="007E1151">
      <w:pPr>
        <w:pStyle w:val="Odstavecseseznamem"/>
        <w:jc w:val="both"/>
      </w:pPr>
    </w:p>
    <w:p w:rsidR="007E1151" w:rsidRDefault="007E1151" w:rsidP="007E1151">
      <w:pPr>
        <w:pStyle w:val="Odstavecseseznamem"/>
        <w:numPr>
          <w:ilvl w:val="0"/>
          <w:numId w:val="1"/>
        </w:numPr>
        <w:jc w:val="both"/>
      </w:pPr>
      <w:r>
        <w:t>Zařazení procesů do skupin, priority, možnosti outsourcingu</w:t>
      </w:r>
    </w:p>
    <w:p w:rsidR="007E1151" w:rsidRDefault="007E1151" w:rsidP="007E1151">
      <w:pPr>
        <w:jc w:val="both"/>
      </w:pPr>
      <w:r>
        <w:rPr>
          <w:rFonts w:ascii="TimesNewRoman" w:eastAsia="TimesNewRoman" w:cs="TimesNewRoman"/>
          <w:noProof/>
          <w:szCs w:val="24"/>
          <w:lang w:eastAsia="cs-CZ"/>
        </w:rPr>
        <w:drawing>
          <wp:inline distT="0" distB="0" distL="0" distR="0" wp14:anchorId="1F6A994C" wp14:editId="5787A929">
            <wp:extent cx="5017273" cy="1319916"/>
            <wp:effectExtent l="0" t="12700" r="0" b="39370"/>
            <wp:docPr id="30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E1151" w:rsidRDefault="007E1151" w:rsidP="007E1151">
      <w:pPr>
        <w:jc w:val="both"/>
      </w:pPr>
    </w:p>
    <w:p w:rsidR="007E1151" w:rsidRDefault="007E1151" w:rsidP="007E1151">
      <w:pPr>
        <w:pStyle w:val="Odstavecseseznamem"/>
        <w:numPr>
          <w:ilvl w:val="0"/>
          <w:numId w:val="4"/>
        </w:numPr>
        <w:jc w:val="both"/>
      </w:pPr>
      <w:r>
        <w:t xml:space="preserve">přihlášení, odhlášení a volba stravy </w:t>
      </w:r>
    </w:p>
    <w:p w:rsidR="007E1151" w:rsidRDefault="007E1151" w:rsidP="007E1151">
      <w:pPr>
        <w:pStyle w:val="Odstavecseseznamem"/>
        <w:numPr>
          <w:ilvl w:val="1"/>
          <w:numId w:val="4"/>
        </w:numPr>
        <w:jc w:val="both"/>
      </w:pPr>
      <w:r>
        <w:t xml:space="preserve">proces převážně klíčový – chod jídelny ovlivňuje přímo a naplňuje strategický cíl </w:t>
      </w:r>
    </w:p>
    <w:p w:rsidR="007E1151" w:rsidRPr="009B367F" w:rsidRDefault="007E1151" w:rsidP="007E1151">
      <w:pPr>
        <w:pStyle w:val="Odstavecseseznamem"/>
        <w:numPr>
          <w:ilvl w:val="1"/>
          <w:numId w:val="4"/>
        </w:numPr>
        <w:jc w:val="both"/>
      </w:pPr>
      <w:r>
        <w:t xml:space="preserve">možnost částečného outsourcingu (především dálkový přístup) </w:t>
      </w:r>
      <w:hyperlink r:id="rId12" w:history="1">
        <w:r w:rsidRPr="008303EB">
          <w:rPr>
            <w:rStyle w:val="Hypertextovodkaz"/>
          </w:rPr>
          <w:t>www.strava.cz</w:t>
        </w:r>
      </w:hyperlink>
      <w:r>
        <w:t xml:space="preserve"> </w:t>
      </w:r>
      <w:r w:rsidRPr="009B367F">
        <w:rPr>
          <w:i/>
        </w:rPr>
        <w:t>(možnost příkladu vloženého z internetu)</w:t>
      </w:r>
    </w:p>
    <w:p w:rsidR="007E1151" w:rsidRDefault="007E1151" w:rsidP="007E1151">
      <w:pPr>
        <w:pStyle w:val="Odstavecseseznamem"/>
        <w:numPr>
          <w:ilvl w:val="1"/>
          <w:numId w:val="4"/>
        </w:numPr>
        <w:jc w:val="both"/>
      </w:pPr>
      <w:r>
        <w:t xml:space="preserve">nutnost agregačních funkcí (přehled pro objednávky, pro platby, pro finanční úřad, pro zřizovatele, pro </w:t>
      </w:r>
      <w:proofErr w:type="gramStart"/>
      <w:r>
        <w:t>dotace,…</w:t>
      </w:r>
      <w:proofErr w:type="gramEnd"/>
      <w:r>
        <w:t>)</w:t>
      </w:r>
    </w:p>
    <w:p w:rsidR="007E1151" w:rsidRDefault="007E1151" w:rsidP="007E1151">
      <w:pPr>
        <w:pStyle w:val="Odstavecseseznamem"/>
        <w:ind w:left="2496"/>
        <w:jc w:val="both"/>
      </w:pPr>
    </w:p>
    <w:p w:rsidR="007E1151" w:rsidRDefault="007E1151" w:rsidP="007E1151">
      <w:pPr>
        <w:pStyle w:val="Odstavecseseznamem"/>
        <w:numPr>
          <w:ilvl w:val="0"/>
          <w:numId w:val="4"/>
        </w:numPr>
        <w:jc w:val="both"/>
      </w:pPr>
      <w:r>
        <w:t>platba za stravu</w:t>
      </w:r>
    </w:p>
    <w:p w:rsidR="007E1151" w:rsidRDefault="007E1151" w:rsidP="007E1151">
      <w:pPr>
        <w:pStyle w:val="Odstavecseseznamem"/>
        <w:numPr>
          <w:ilvl w:val="1"/>
          <w:numId w:val="4"/>
        </w:numPr>
        <w:jc w:val="both"/>
      </w:pPr>
      <w:r>
        <w:t>proces infrastruktury – nutný, stěžejní, nemající přímou souvislost s primárním cílem</w:t>
      </w:r>
    </w:p>
    <w:p w:rsidR="007E1151" w:rsidRDefault="007E1151" w:rsidP="007E1151">
      <w:pPr>
        <w:pStyle w:val="Odstavecseseznamem"/>
        <w:numPr>
          <w:ilvl w:val="1"/>
          <w:numId w:val="4"/>
        </w:numPr>
        <w:jc w:val="both"/>
      </w:pPr>
      <w:r>
        <w:t>možnost outsourcingu – externí firma „vymáhá“ platbu za odebranou stravu na základě podkladů z procesu A) a na základě uplynutí časového období. Z hlediska IT vždy částečný outsourcing – nutnost napojení na bankovní systém poskytovatele bankovních služeb (např. inkaso částky na základě souhlasu s inkasem).</w:t>
      </w:r>
    </w:p>
    <w:p w:rsidR="007E1151" w:rsidRDefault="007E1151" w:rsidP="007E1151">
      <w:pPr>
        <w:pStyle w:val="Odstavecseseznamem"/>
        <w:numPr>
          <w:ilvl w:val="1"/>
          <w:numId w:val="4"/>
        </w:numPr>
        <w:jc w:val="both"/>
      </w:pPr>
      <w:r>
        <w:t xml:space="preserve">nutnost agregačních a selekčních funkcí (např. vybrané peníze, podíl dlužné částky, platby po </w:t>
      </w:r>
      <w:proofErr w:type="gramStart"/>
      <w:r>
        <w:t>splatnosti,…</w:t>
      </w:r>
      <w:proofErr w:type="gramEnd"/>
      <w:r>
        <w:t>)</w:t>
      </w:r>
    </w:p>
    <w:p w:rsidR="007E1151" w:rsidRDefault="007E1151" w:rsidP="007E1151">
      <w:pPr>
        <w:pStyle w:val="Odstavecseseznamem"/>
        <w:ind w:left="1776"/>
        <w:jc w:val="both"/>
      </w:pPr>
    </w:p>
    <w:p w:rsidR="007E1151" w:rsidRDefault="007E1151" w:rsidP="007E1151">
      <w:pPr>
        <w:pStyle w:val="Odstavecseseznamem"/>
        <w:numPr>
          <w:ilvl w:val="0"/>
          <w:numId w:val="4"/>
        </w:numPr>
        <w:jc w:val="both"/>
      </w:pPr>
      <w:r>
        <w:t>odebrání stravy (identifikace a autentizace strávníka)</w:t>
      </w:r>
    </w:p>
    <w:p w:rsidR="007E1151" w:rsidRDefault="007E1151" w:rsidP="007E1151">
      <w:pPr>
        <w:pStyle w:val="Odstavecseseznamem"/>
        <w:numPr>
          <w:ilvl w:val="1"/>
          <w:numId w:val="4"/>
        </w:numPr>
        <w:jc w:val="both"/>
      </w:pPr>
      <w:r>
        <w:t xml:space="preserve">především konkurenční proces – „user </w:t>
      </w:r>
      <w:proofErr w:type="spellStart"/>
      <w:r>
        <w:t>friendly</w:t>
      </w:r>
      <w:proofErr w:type="spellEnd"/>
      <w:r>
        <w:t>“ přístup zajišťuje spokojenost strávníků, hygienické a bezchybné řešení zvyšuje komfort uživatele a zrychluje postup identifikace strávníka (čekací doba na výdej je jedním z neklíčových požadavků na systém)</w:t>
      </w:r>
    </w:p>
    <w:p w:rsidR="007E1151" w:rsidRDefault="007E1151" w:rsidP="007E1151">
      <w:pPr>
        <w:pStyle w:val="Odstavecseseznamem"/>
        <w:numPr>
          <w:ilvl w:val="1"/>
          <w:numId w:val="4"/>
        </w:numPr>
        <w:jc w:val="both"/>
      </w:pPr>
      <w:r>
        <w:t xml:space="preserve">možnost částečného outsourcingu (především technologická řešení – čtečky, komunikace se </w:t>
      </w:r>
      <w:proofErr w:type="gramStart"/>
      <w:r>
        <w:t>systémem,…</w:t>
      </w:r>
      <w:proofErr w:type="gramEnd"/>
      <w:r>
        <w:t>)</w:t>
      </w:r>
    </w:p>
    <w:p w:rsidR="007E1151" w:rsidRDefault="007E1151" w:rsidP="007E1151">
      <w:pPr>
        <w:pStyle w:val="Odstavecseseznamem"/>
        <w:numPr>
          <w:ilvl w:val="1"/>
          <w:numId w:val="4"/>
        </w:numPr>
        <w:jc w:val="both"/>
      </w:pPr>
      <w:r>
        <w:t xml:space="preserve">priorita bezpečnostní politiky – jedinečná identifikace strávníka s akceptovatelným poměrem chybného zamítnutí a chybného přijetí, okamžité ověření stavu objednávek či již odebrané stravy </w:t>
      </w:r>
    </w:p>
    <w:p w:rsidR="007E1151" w:rsidRDefault="007E1151" w:rsidP="007E1151">
      <w:pPr>
        <w:pStyle w:val="Odstavecseseznamem"/>
        <w:ind w:left="1776"/>
        <w:jc w:val="both"/>
      </w:pPr>
    </w:p>
    <w:p w:rsidR="007E1151" w:rsidRDefault="007E1151" w:rsidP="007E1151">
      <w:pPr>
        <w:pStyle w:val="Odstavecseseznamem"/>
        <w:numPr>
          <w:ilvl w:val="0"/>
          <w:numId w:val="4"/>
        </w:numPr>
        <w:jc w:val="both"/>
      </w:pPr>
      <w:r>
        <w:t xml:space="preserve"> úklid jídelny</w:t>
      </w:r>
    </w:p>
    <w:p w:rsidR="007E1151" w:rsidRDefault="007E1151" w:rsidP="007E1151">
      <w:pPr>
        <w:pStyle w:val="Odstavecseseznamem"/>
        <w:numPr>
          <w:ilvl w:val="1"/>
          <w:numId w:val="4"/>
        </w:numPr>
        <w:jc w:val="both"/>
      </w:pPr>
      <w:r>
        <w:t>opěrný proces</w:t>
      </w:r>
    </w:p>
    <w:p w:rsidR="007E1151" w:rsidRPr="00477399" w:rsidRDefault="007E1151" w:rsidP="007E1151">
      <w:pPr>
        <w:pStyle w:val="Odstavecseseznamem"/>
        <w:numPr>
          <w:ilvl w:val="1"/>
          <w:numId w:val="4"/>
        </w:numPr>
        <w:jc w:val="both"/>
      </w:pPr>
      <w:r>
        <w:t xml:space="preserve">možnost celkového outsourcingu – SLA (dohoda o úrovni služeb) s externí firmou </w:t>
      </w:r>
      <w:r w:rsidRPr="00477399">
        <w:rPr>
          <w:i/>
        </w:rPr>
        <w:t xml:space="preserve">(při dostatku času </w:t>
      </w:r>
      <w:r>
        <w:rPr>
          <w:i/>
        </w:rPr>
        <w:t>možnost zpracovat návrh SLA)</w:t>
      </w:r>
    </w:p>
    <w:p w:rsidR="007E1151" w:rsidRDefault="007E1151" w:rsidP="007E1151">
      <w:pPr>
        <w:pStyle w:val="Odstavecseseznamem"/>
        <w:numPr>
          <w:ilvl w:val="1"/>
          <w:numId w:val="4"/>
        </w:numPr>
        <w:jc w:val="both"/>
      </w:pPr>
      <w:r w:rsidRPr="00477399">
        <w:lastRenderedPageBreak/>
        <w:t>prioritní proces</w:t>
      </w:r>
      <w:r>
        <w:t xml:space="preserve"> s možností přenesené zodpovědnosti</w:t>
      </w:r>
    </w:p>
    <w:p w:rsidR="007E1151" w:rsidRDefault="007E1151" w:rsidP="007E1151">
      <w:pPr>
        <w:pStyle w:val="Odstavecseseznamem"/>
        <w:ind w:left="1776"/>
        <w:jc w:val="both"/>
      </w:pPr>
    </w:p>
    <w:p w:rsidR="007E1151" w:rsidRDefault="007E1151" w:rsidP="007E1151">
      <w:pPr>
        <w:pStyle w:val="Odstavecseseznamem"/>
        <w:numPr>
          <w:ilvl w:val="0"/>
          <w:numId w:val="1"/>
        </w:numPr>
        <w:jc w:val="both"/>
      </w:pPr>
      <w:r>
        <w:t>Zjednodušené diagramy procesů (Use case)</w:t>
      </w:r>
    </w:p>
    <w:p w:rsidR="007E1151" w:rsidRDefault="007E1151" w:rsidP="007E1151">
      <w:pPr>
        <w:pStyle w:val="Odstavecseseznamem"/>
        <w:jc w:val="both"/>
      </w:pPr>
    </w:p>
    <w:p w:rsidR="007E1151" w:rsidRDefault="007E1151" w:rsidP="007E1151">
      <w:pPr>
        <w:pStyle w:val="Odstavecseseznamem"/>
        <w:numPr>
          <w:ilvl w:val="0"/>
          <w:numId w:val="5"/>
        </w:numPr>
        <w:jc w:val="both"/>
      </w:pPr>
      <w:r>
        <w:t xml:space="preserve">přihlášení, odhlášení a volba stravy </w:t>
      </w:r>
    </w:p>
    <w:p w:rsidR="007E1151" w:rsidRDefault="007E1151" w:rsidP="007E1151">
      <w:pPr>
        <w:ind w:left="1068" w:firstLine="708"/>
        <w:jc w:val="both"/>
      </w:pPr>
    </w:p>
    <w:p w:rsidR="007E1151" w:rsidRDefault="00CF1700" w:rsidP="007E1151">
      <w:pPr>
        <w:pStyle w:val="Odstavecseseznamem"/>
        <w:ind w:left="1776"/>
        <w:jc w:val="both"/>
      </w:pPr>
      <w:r>
        <w:rPr>
          <w:noProof/>
        </w:rPr>
        <w:object w:dxaOrig="8686" w:dyaOrig="5746" w14:anchorId="0A717E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434.2pt;height:286.9pt;mso-width-percent:0;mso-height-percent:0;mso-width-percent:0;mso-height-percent:0" o:ole="">
            <v:imagedata r:id="rId13" o:title=""/>
          </v:shape>
          <o:OLEObject Type="Embed" ProgID="Visio.Drawing.15" ShapeID="_x0000_i1027" DrawAspect="Content" ObjectID="_1648135645" r:id="rId14"/>
        </w:object>
      </w:r>
    </w:p>
    <w:p w:rsidR="007E1151" w:rsidRDefault="007E1151" w:rsidP="007E1151">
      <w:pPr>
        <w:pStyle w:val="Odstavecseseznamem"/>
        <w:numPr>
          <w:ilvl w:val="0"/>
          <w:numId w:val="5"/>
        </w:numPr>
        <w:jc w:val="both"/>
      </w:pPr>
      <w:r>
        <w:t>platba za stravu</w:t>
      </w:r>
    </w:p>
    <w:p w:rsidR="007E1151" w:rsidRDefault="00CF1700" w:rsidP="007E1151">
      <w:pPr>
        <w:pStyle w:val="Odstavecseseznamem"/>
        <w:ind w:left="1776"/>
        <w:jc w:val="both"/>
      </w:pPr>
      <w:r>
        <w:rPr>
          <w:noProof/>
        </w:rPr>
        <w:object w:dxaOrig="8686" w:dyaOrig="5746" w14:anchorId="67C6901F">
          <v:shape id="_x0000_i1026" type="#_x0000_t75" alt="" style="width:434.2pt;height:286.9pt;mso-width-percent:0;mso-height-percent:0;mso-width-percent:0;mso-height-percent:0" o:ole="">
            <v:imagedata r:id="rId15" o:title=""/>
          </v:shape>
          <o:OLEObject Type="Embed" ProgID="Visio.Drawing.15" ShapeID="_x0000_i1026" DrawAspect="Content" ObjectID="_1648135646" r:id="rId16"/>
        </w:object>
      </w:r>
    </w:p>
    <w:p w:rsidR="007E1151" w:rsidRDefault="007E1151" w:rsidP="007E1151">
      <w:pPr>
        <w:pStyle w:val="Odstavecseseznamem"/>
        <w:numPr>
          <w:ilvl w:val="0"/>
          <w:numId w:val="5"/>
        </w:numPr>
        <w:jc w:val="both"/>
        <w:rPr>
          <w:i/>
        </w:rPr>
      </w:pPr>
      <w:r>
        <w:t xml:space="preserve">a D) </w:t>
      </w:r>
      <w:proofErr w:type="gramStart"/>
      <w:r w:rsidRPr="00F04E24">
        <w:rPr>
          <w:i/>
        </w:rPr>
        <w:t>outsourcing</w:t>
      </w:r>
      <w:proofErr w:type="gramEnd"/>
      <w:r w:rsidRPr="00F04E24">
        <w:rPr>
          <w:i/>
        </w:rPr>
        <w:t xml:space="preserve"> popř. analogicky</w:t>
      </w:r>
    </w:p>
    <w:p w:rsidR="007E1151" w:rsidRDefault="007E1151" w:rsidP="007E1151">
      <w:pPr>
        <w:pStyle w:val="Odstavecseseznamem"/>
        <w:jc w:val="both"/>
      </w:pPr>
    </w:p>
    <w:p w:rsidR="007E1151" w:rsidRDefault="007E1151" w:rsidP="007E1151">
      <w:pPr>
        <w:pStyle w:val="Odstavecseseznamem"/>
        <w:numPr>
          <w:ilvl w:val="0"/>
          <w:numId w:val="1"/>
        </w:numPr>
        <w:jc w:val="both"/>
      </w:pPr>
      <w:r>
        <w:t>Sekvenční diagram UML pro ověření strávníka</w:t>
      </w:r>
    </w:p>
    <w:p w:rsidR="007E1151" w:rsidRDefault="007E1151" w:rsidP="007E1151">
      <w:pPr>
        <w:pStyle w:val="Odstavecseseznamem"/>
        <w:jc w:val="both"/>
      </w:pPr>
    </w:p>
    <w:p w:rsidR="007E1151" w:rsidRDefault="00CF1700" w:rsidP="007E1151">
      <w:pPr>
        <w:pStyle w:val="Odstavecseseznamem"/>
        <w:jc w:val="both"/>
      </w:pPr>
      <w:r>
        <w:rPr>
          <w:noProof/>
        </w:rPr>
        <w:object w:dxaOrig="10485" w:dyaOrig="6211" w14:anchorId="0DB63C06">
          <v:shape id="_x0000_i1025" type="#_x0000_t75" alt="" style="width:454.15pt;height:269.15pt;mso-width-percent:0;mso-height-percent:0;mso-width-percent:0;mso-height-percent:0" o:ole="">
            <v:imagedata r:id="rId17" o:title=""/>
          </v:shape>
          <o:OLEObject Type="Embed" ProgID="Visio.Drawing.15" ShapeID="_x0000_i1025" DrawAspect="Content" ObjectID="_1648135647" r:id="rId18"/>
        </w:object>
      </w:r>
    </w:p>
    <w:p w:rsidR="007E1151" w:rsidRDefault="007E1151" w:rsidP="007E1151">
      <w:pPr>
        <w:pStyle w:val="Odstavecseseznamem"/>
        <w:numPr>
          <w:ilvl w:val="0"/>
          <w:numId w:val="1"/>
        </w:numPr>
        <w:jc w:val="both"/>
      </w:pPr>
      <w:r>
        <w:t>Vstupní požadavky na systém</w:t>
      </w:r>
    </w:p>
    <w:p w:rsidR="007E1151" w:rsidRDefault="007E1151" w:rsidP="007E1151">
      <w:pPr>
        <w:ind w:left="1416"/>
        <w:jc w:val="both"/>
      </w:pPr>
      <w:r>
        <w:t>Funkční požadavky pro proces A) přihlášení, odhlášení a volba stravy:</w:t>
      </w:r>
    </w:p>
    <w:p w:rsidR="007E1151" w:rsidRDefault="007E1151" w:rsidP="007E1151">
      <w:pPr>
        <w:ind w:left="708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8BD37" wp14:editId="3B0F8C25">
                <wp:simplePos x="0" y="0"/>
                <wp:positionH relativeFrom="column">
                  <wp:posOffset>3431540</wp:posOffset>
                </wp:positionH>
                <wp:positionV relativeFrom="paragraph">
                  <wp:posOffset>635635</wp:posOffset>
                </wp:positionV>
                <wp:extent cx="115570" cy="115570"/>
                <wp:effectExtent l="0" t="0" r="17780" b="1778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70CD2F" id="Ovál 4" o:spid="_x0000_s1026" style="position:absolute;margin-left:270.2pt;margin-top:50.05pt;width:9.1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&#13;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44E0" wp14:editId="79DF329E">
                <wp:simplePos x="0" y="0"/>
                <wp:positionH relativeFrom="column">
                  <wp:posOffset>3432175</wp:posOffset>
                </wp:positionH>
                <wp:positionV relativeFrom="paragraph">
                  <wp:posOffset>10795</wp:posOffset>
                </wp:positionV>
                <wp:extent cx="115570" cy="115570"/>
                <wp:effectExtent l="0" t="0" r="17780" b="1778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15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974C03" id="Ovál 5" o:spid="_x0000_s1026" style="position:absolute;margin-left:270.25pt;margin-top:.85pt;width:9.1pt;height: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&#13;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5D129" wp14:editId="2E55CBD1">
                <wp:simplePos x="0" y="0"/>
                <wp:positionH relativeFrom="column">
                  <wp:posOffset>3432010</wp:posOffset>
                </wp:positionH>
                <wp:positionV relativeFrom="paragraph">
                  <wp:posOffset>309935</wp:posOffset>
                </wp:positionV>
                <wp:extent cx="115984" cy="115984"/>
                <wp:effectExtent l="0" t="0" r="17780" b="1778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84" cy="11598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ED26A8" id="Ovál 6" o:spid="_x0000_s1026" style="position:absolute;margin-left:270.25pt;margin-top:24.4pt;width:9.15pt;height: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" fillcolor="#5b9bd5 [3204]" strokecolor="#1f4d78 [1604]" strokeweight="1pt">
                <v:stroke joinstyle="miter"/>
              </v:oval>
            </w:pict>
          </mc:Fallback>
        </mc:AlternateContent>
      </w:r>
      <w:r>
        <w:tab/>
        <w:t xml:space="preserve"> </w:t>
      </w:r>
      <w:r>
        <w:tab/>
        <w:t>Funkce volby pro jednotlivá jídla</w:t>
      </w:r>
    </w:p>
    <w:p w:rsidR="007E1151" w:rsidRDefault="007E1151" w:rsidP="007E1151">
      <w:pPr>
        <w:ind w:left="1416" w:firstLine="708"/>
        <w:jc w:val="both"/>
      </w:pPr>
      <w:r>
        <w:lastRenderedPageBreak/>
        <w:t>Bez výběru – bez označení</w:t>
      </w:r>
    </w:p>
    <w:p w:rsidR="007E1151" w:rsidRDefault="007E1151" w:rsidP="007E1151">
      <w:pPr>
        <w:ind w:left="708"/>
        <w:jc w:val="both"/>
      </w:pPr>
    </w:p>
    <w:p w:rsidR="007E1151" w:rsidRDefault="007E1151" w:rsidP="007E1151">
      <w:pPr>
        <w:ind w:left="708"/>
        <w:jc w:val="both"/>
      </w:pPr>
      <w:r>
        <w:tab/>
      </w:r>
      <w:r>
        <w:tab/>
        <w:t>Informace o nedostatku financí</w:t>
      </w:r>
    </w:p>
    <w:p w:rsidR="007E1151" w:rsidRDefault="007E1151" w:rsidP="007E1151">
      <w:pPr>
        <w:ind w:left="708"/>
        <w:jc w:val="both"/>
      </w:pPr>
    </w:p>
    <w:p w:rsidR="007E1151" w:rsidRDefault="007E1151" w:rsidP="007E1151">
      <w:pPr>
        <w:ind w:left="708"/>
        <w:jc w:val="both"/>
      </w:pPr>
      <w:r>
        <w:tab/>
        <w:t>Nefunkční požadavky</w:t>
      </w:r>
      <w:r w:rsidRPr="000347CF">
        <w:t xml:space="preserve"> </w:t>
      </w:r>
      <w:r>
        <w:t>pro proces A) přihlášení, odhlášení a volba stravy:</w:t>
      </w:r>
    </w:p>
    <w:p w:rsidR="007E1151" w:rsidRDefault="007E1151" w:rsidP="007E1151">
      <w:pPr>
        <w:ind w:left="708"/>
        <w:jc w:val="both"/>
      </w:pPr>
      <w:r>
        <w:tab/>
      </w:r>
      <w:r>
        <w:tab/>
        <w:t>Možnost výběru na terminálu v jídelně v „reálném čase“</w:t>
      </w:r>
    </w:p>
    <w:p w:rsidR="007E1151" w:rsidRDefault="007E1151" w:rsidP="007E1151">
      <w:pPr>
        <w:ind w:left="708"/>
        <w:jc w:val="both"/>
      </w:pPr>
      <w:r>
        <w:tab/>
      </w:r>
      <w:r>
        <w:tab/>
        <w:t>Výběr minimálně na týden dopředu (tzn. 5 pracovních dní v předstihu)</w:t>
      </w:r>
    </w:p>
    <w:p w:rsidR="007E1151" w:rsidRDefault="007E1151" w:rsidP="007E1151">
      <w:pPr>
        <w:ind w:left="708"/>
        <w:jc w:val="both"/>
      </w:pPr>
      <w:r>
        <w:tab/>
      </w:r>
      <w:r>
        <w:tab/>
        <w:t>Možnost výběru vzdáleným přístupem přes internet</w:t>
      </w:r>
    </w:p>
    <w:p w:rsidR="007E1151" w:rsidRDefault="007E1151" w:rsidP="007E1151">
      <w:pPr>
        <w:ind w:left="708"/>
        <w:jc w:val="both"/>
      </w:pPr>
      <w:r>
        <w:tab/>
      </w:r>
      <w:r>
        <w:tab/>
      </w:r>
    </w:p>
    <w:p w:rsidR="007E1151" w:rsidRDefault="007E1151" w:rsidP="007E1151">
      <w:pPr>
        <w:ind w:left="708" w:firstLine="708"/>
        <w:jc w:val="both"/>
      </w:pPr>
      <w:r>
        <w:t>Funkční požadavky na proces C) odebrání stravy (identifikace a autentizace strávníka):</w:t>
      </w:r>
    </w:p>
    <w:p w:rsidR="007E1151" w:rsidRDefault="007E1151" w:rsidP="007E1151">
      <w:pPr>
        <w:ind w:left="708" w:firstLine="708"/>
        <w:jc w:val="both"/>
      </w:pPr>
      <w:r>
        <w:tab/>
        <w:t>Indikátor zobrazí číslo objednaného jídla (popř. 0 při odhlášené stravě)</w:t>
      </w:r>
    </w:p>
    <w:p w:rsidR="007E1151" w:rsidRDefault="007E1151" w:rsidP="007E1151">
      <w:pPr>
        <w:ind w:left="1416" w:firstLine="2"/>
        <w:jc w:val="both"/>
      </w:pPr>
      <w:r>
        <w:t>Nefunkční požadavky</w:t>
      </w:r>
      <w:r w:rsidRPr="000347CF">
        <w:t xml:space="preserve"> </w:t>
      </w:r>
      <w:r>
        <w:t>pro proces</w:t>
      </w:r>
      <w:r w:rsidRPr="000347CF">
        <w:t xml:space="preserve"> </w:t>
      </w:r>
      <w:r>
        <w:t>C) odebrání stravy (identifikace a autentizace strávníka):</w:t>
      </w:r>
    </w:p>
    <w:p w:rsidR="007E1151" w:rsidRDefault="007E1151" w:rsidP="007E1151">
      <w:pPr>
        <w:ind w:left="1416" w:firstLine="2"/>
        <w:jc w:val="both"/>
      </w:pPr>
      <w:r>
        <w:tab/>
        <w:t>Načtení identifikace ze vzdálenosti min 5 cm</w:t>
      </w:r>
    </w:p>
    <w:p w:rsidR="007E1151" w:rsidRDefault="007E1151" w:rsidP="007E1151">
      <w:pPr>
        <w:ind w:left="1416" w:firstLine="2"/>
        <w:jc w:val="both"/>
      </w:pPr>
      <w:r>
        <w:tab/>
        <w:t>Spolehlivost identifikace 0,1</w:t>
      </w:r>
    </w:p>
    <w:p w:rsidR="007E1151" w:rsidRDefault="007E1151" w:rsidP="007E1151">
      <w:pPr>
        <w:ind w:left="1416" w:firstLine="2"/>
        <w:jc w:val="both"/>
      </w:pPr>
      <w:r>
        <w:tab/>
        <w:t>Čas zobrazení na indikátoru 5 s, velikost indikátoru min. 15 cm</w:t>
      </w:r>
    </w:p>
    <w:p w:rsidR="007E1151" w:rsidRDefault="007E1151" w:rsidP="007E1151">
      <w:pPr>
        <w:ind w:left="1416" w:firstLine="2"/>
        <w:jc w:val="both"/>
      </w:pPr>
      <w:r>
        <w:tab/>
        <w:t>Doba prodlevy pod 0,1 s</w:t>
      </w:r>
    </w:p>
    <w:p w:rsidR="007E1151" w:rsidRDefault="007E1151" w:rsidP="007E1151">
      <w:pPr>
        <w:pStyle w:val="Odstavecseseznamem"/>
        <w:numPr>
          <w:ilvl w:val="0"/>
          <w:numId w:val="1"/>
        </w:numPr>
        <w:jc w:val="both"/>
      </w:pPr>
      <w:r>
        <w:t>Metodika návrhu systému (např. pro proces A) a C))</w:t>
      </w:r>
    </w:p>
    <w:p w:rsidR="007E1151" w:rsidRDefault="007E1151" w:rsidP="007E1151">
      <w:pPr>
        <w:ind w:left="708" w:firstLine="708"/>
        <w:jc w:val="both"/>
      </w:pPr>
      <w:r>
        <w:t xml:space="preserve">Rigorózní </w:t>
      </w:r>
    </w:p>
    <w:p w:rsidR="007E1151" w:rsidRDefault="007E1151" w:rsidP="007E1151">
      <w:pPr>
        <w:ind w:left="1843" w:hanging="67"/>
        <w:jc w:val="both"/>
      </w:pPr>
      <w:r>
        <w:t xml:space="preserve">Výhody: </w:t>
      </w:r>
    </w:p>
    <w:p w:rsidR="007E1151" w:rsidRDefault="007E1151" w:rsidP="007E1151">
      <w:pPr>
        <w:pStyle w:val="Odstavecseseznamem"/>
        <w:numPr>
          <w:ilvl w:val="0"/>
          <w:numId w:val="6"/>
        </w:numPr>
        <w:jc w:val="both"/>
      </w:pPr>
      <w:r>
        <w:t>čas zaměstnanců</w:t>
      </w:r>
    </w:p>
    <w:p w:rsidR="007E1151" w:rsidRDefault="007E1151" w:rsidP="007E1151">
      <w:pPr>
        <w:pStyle w:val="Odstavecseseznamem"/>
        <w:numPr>
          <w:ilvl w:val="0"/>
          <w:numId w:val="6"/>
        </w:numPr>
        <w:jc w:val="both"/>
      </w:pPr>
      <w:r>
        <w:t xml:space="preserve">„jednoduchost“ problematiky </w:t>
      </w:r>
    </w:p>
    <w:p w:rsidR="007E1151" w:rsidRDefault="007E1151" w:rsidP="007E1151">
      <w:pPr>
        <w:pStyle w:val="Odstavecseseznamem"/>
        <w:numPr>
          <w:ilvl w:val="0"/>
          <w:numId w:val="6"/>
        </w:numPr>
        <w:jc w:val="both"/>
      </w:pPr>
      <w:r>
        <w:t>odhad nákladů na systém i provoz</w:t>
      </w:r>
    </w:p>
    <w:p w:rsidR="007E1151" w:rsidRDefault="007E1151" w:rsidP="007E1151">
      <w:pPr>
        <w:pStyle w:val="Odstavecseseznamem"/>
        <w:numPr>
          <w:ilvl w:val="0"/>
          <w:numId w:val="6"/>
        </w:numPr>
        <w:jc w:val="both"/>
      </w:pPr>
      <w:r>
        <w:t>existence stávajícího řešení</w:t>
      </w:r>
    </w:p>
    <w:p w:rsidR="007E1151" w:rsidRDefault="007E1151" w:rsidP="007E1151">
      <w:pPr>
        <w:ind w:left="1416" w:firstLine="360"/>
        <w:jc w:val="both"/>
      </w:pPr>
      <w:r>
        <w:t>Nevýhody:</w:t>
      </w:r>
    </w:p>
    <w:p w:rsidR="007E1151" w:rsidRDefault="007E1151" w:rsidP="007E1151">
      <w:pPr>
        <w:pStyle w:val="Odstavecseseznamem"/>
        <w:numPr>
          <w:ilvl w:val="0"/>
          <w:numId w:val="7"/>
        </w:numPr>
        <w:jc w:val="both"/>
      </w:pPr>
      <w:r>
        <w:t>snaha aplikovat již existující systém bez úprav</w:t>
      </w:r>
    </w:p>
    <w:p w:rsidR="007E1151" w:rsidRDefault="007E1151" w:rsidP="007E1151">
      <w:pPr>
        <w:pStyle w:val="Odstavecseseznamem"/>
        <w:numPr>
          <w:ilvl w:val="0"/>
          <w:numId w:val="7"/>
        </w:numPr>
        <w:jc w:val="both"/>
      </w:pPr>
      <w:r>
        <w:t>komplikovanost zadání při „známém“ úkolu</w:t>
      </w:r>
    </w:p>
    <w:p w:rsidR="007E1151" w:rsidRDefault="007E1151" w:rsidP="007E1151">
      <w:pPr>
        <w:pStyle w:val="Odstavecseseznamem"/>
        <w:numPr>
          <w:ilvl w:val="0"/>
          <w:numId w:val="7"/>
        </w:numPr>
        <w:jc w:val="both"/>
      </w:pPr>
      <w:r>
        <w:t>pravděpodobně bez možnosti volby technologických postupů (např. čtečky)</w:t>
      </w:r>
    </w:p>
    <w:p w:rsidR="007E1151" w:rsidRDefault="007E1151" w:rsidP="007E1151">
      <w:pPr>
        <w:pStyle w:val="Odstavecseseznamem"/>
        <w:numPr>
          <w:ilvl w:val="0"/>
          <w:numId w:val="7"/>
        </w:numPr>
        <w:jc w:val="both"/>
      </w:pPr>
      <w:r>
        <w:t xml:space="preserve">rigorózní přístup k rozpočtu </w:t>
      </w:r>
    </w:p>
    <w:p w:rsidR="007E1151" w:rsidRDefault="007E1151" w:rsidP="007E1151">
      <w:pPr>
        <w:ind w:left="1416"/>
        <w:jc w:val="both"/>
      </w:pPr>
      <w:r>
        <w:t>Agilní</w:t>
      </w:r>
    </w:p>
    <w:p w:rsidR="007E1151" w:rsidRDefault="007E1151" w:rsidP="007E1151">
      <w:pPr>
        <w:ind w:left="1843" w:hanging="67"/>
        <w:jc w:val="both"/>
      </w:pPr>
      <w:r>
        <w:tab/>
        <w:t xml:space="preserve">Výhody: </w:t>
      </w:r>
    </w:p>
    <w:p w:rsidR="007E1151" w:rsidRDefault="007E1151" w:rsidP="007E1151">
      <w:pPr>
        <w:pStyle w:val="Odstavecseseznamem"/>
        <w:numPr>
          <w:ilvl w:val="0"/>
          <w:numId w:val="6"/>
        </w:numPr>
        <w:jc w:val="both"/>
      </w:pPr>
      <w:r>
        <w:t xml:space="preserve">přesné zapracování požadavků na rozhraní </w:t>
      </w:r>
    </w:p>
    <w:p w:rsidR="007E1151" w:rsidRDefault="007E1151" w:rsidP="007E1151">
      <w:pPr>
        <w:pStyle w:val="Odstavecseseznamem"/>
        <w:numPr>
          <w:ilvl w:val="0"/>
          <w:numId w:val="6"/>
        </w:numPr>
        <w:jc w:val="both"/>
      </w:pPr>
      <w:r>
        <w:t>„jednoduchost“ problematiky při zadání jednotlivých kroků</w:t>
      </w:r>
    </w:p>
    <w:p w:rsidR="007E1151" w:rsidRDefault="007E1151" w:rsidP="007E1151">
      <w:pPr>
        <w:pStyle w:val="Odstavecseseznamem"/>
        <w:numPr>
          <w:ilvl w:val="0"/>
          <w:numId w:val="6"/>
        </w:numPr>
        <w:jc w:val="both"/>
      </w:pPr>
      <w:r>
        <w:t xml:space="preserve">existence stávajícího řešení (části, moduly, možnost </w:t>
      </w:r>
      <w:proofErr w:type="spellStart"/>
      <w:r>
        <w:t>customerizace</w:t>
      </w:r>
      <w:proofErr w:type="spellEnd"/>
      <w:r>
        <w:t xml:space="preserve">) </w:t>
      </w:r>
    </w:p>
    <w:p w:rsidR="007E1151" w:rsidRDefault="007E1151" w:rsidP="007E1151">
      <w:pPr>
        <w:pStyle w:val="Odstavecseseznamem"/>
        <w:numPr>
          <w:ilvl w:val="0"/>
          <w:numId w:val="6"/>
        </w:numPr>
        <w:jc w:val="both"/>
      </w:pPr>
      <w:r>
        <w:lastRenderedPageBreak/>
        <w:t xml:space="preserve">možnost volby různých agilních metodik </w:t>
      </w:r>
    </w:p>
    <w:p w:rsidR="007E1151" w:rsidRDefault="007E1151" w:rsidP="007E1151">
      <w:pPr>
        <w:ind w:left="1416" w:firstLine="360"/>
        <w:jc w:val="both"/>
      </w:pPr>
      <w:r>
        <w:t>Nevýhody:</w:t>
      </w:r>
    </w:p>
    <w:p w:rsidR="007E1151" w:rsidRDefault="007E1151" w:rsidP="007E1151">
      <w:pPr>
        <w:pStyle w:val="Odstavecseseznamem"/>
        <w:numPr>
          <w:ilvl w:val="0"/>
          <w:numId w:val="7"/>
        </w:numPr>
        <w:jc w:val="both"/>
      </w:pPr>
      <w:r>
        <w:t xml:space="preserve">rozpočet pouze odhadem </w:t>
      </w:r>
    </w:p>
    <w:p w:rsidR="007E1151" w:rsidRDefault="007E1151" w:rsidP="007E1151">
      <w:pPr>
        <w:pStyle w:val="Odstavecseseznamem"/>
        <w:numPr>
          <w:ilvl w:val="0"/>
          <w:numId w:val="7"/>
        </w:numPr>
        <w:jc w:val="both"/>
      </w:pPr>
      <w:r>
        <w:t>čas zaměstnanců</w:t>
      </w:r>
    </w:p>
    <w:p w:rsidR="007E1151" w:rsidRDefault="007E1151" w:rsidP="007E1151">
      <w:pPr>
        <w:pStyle w:val="Odstavecseseznamem"/>
        <w:numPr>
          <w:ilvl w:val="0"/>
          <w:numId w:val="7"/>
        </w:numPr>
        <w:jc w:val="both"/>
      </w:pPr>
      <w:r>
        <w:t>velká očekávání a dopad v jednání s programátory</w:t>
      </w:r>
    </w:p>
    <w:p w:rsidR="007E1151" w:rsidRDefault="007E1151" w:rsidP="007E1151">
      <w:pPr>
        <w:jc w:val="both"/>
      </w:pPr>
      <w:r>
        <w:rPr>
          <w:i/>
        </w:rPr>
        <w:t xml:space="preserve">V případě dostatku času je možné realizovat návrh části systému různými metodami. </w:t>
      </w:r>
    </w:p>
    <w:p w:rsidR="007E1151" w:rsidRDefault="007E1151" w:rsidP="007E1151">
      <w:pPr>
        <w:jc w:val="both"/>
        <w:rPr>
          <w:i/>
        </w:rPr>
      </w:pPr>
      <w:r>
        <w:rPr>
          <w:i/>
        </w:rPr>
        <w:t>Např. rigorózní návrh entit a vazeb pomocí databázového procesoru.</w:t>
      </w:r>
    </w:p>
    <w:p w:rsidR="007E1151" w:rsidRDefault="007E1151" w:rsidP="007E1151">
      <w:pPr>
        <w:jc w:val="both"/>
        <w:rPr>
          <w:noProof/>
          <w:lang w:eastAsia="cs-CZ"/>
        </w:rPr>
      </w:pPr>
    </w:p>
    <w:p w:rsidR="007E1151" w:rsidRDefault="007E1151" w:rsidP="007E1151">
      <w:pPr>
        <w:jc w:val="both"/>
        <w:rPr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C78D411" wp14:editId="326C5111">
            <wp:simplePos x="0" y="0"/>
            <wp:positionH relativeFrom="margin">
              <wp:posOffset>829310</wp:posOffset>
            </wp:positionH>
            <wp:positionV relativeFrom="margin">
              <wp:posOffset>2283460</wp:posOffset>
            </wp:positionV>
            <wp:extent cx="4248150" cy="1510665"/>
            <wp:effectExtent l="0" t="0" r="0" b="0"/>
            <wp:wrapSquare wrapText="bothSides"/>
            <wp:docPr id="12" name="Obrázek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clrChange>
                        <a:clrFrom>
                          <a:srgbClr val="EBEFF2"/>
                        </a:clrFrom>
                        <a:clrTo>
                          <a:srgbClr val="EBEF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54" t="17225" r="1719" b="62896"/>
                    <a:stretch/>
                  </pic:blipFill>
                  <pic:spPr bwMode="auto">
                    <a:xfrm>
                      <a:off x="0" y="0"/>
                      <a:ext cx="4248150" cy="151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1151" w:rsidRPr="009255A4" w:rsidRDefault="007E1151" w:rsidP="007E1151">
      <w:pPr>
        <w:jc w:val="both"/>
        <w:rPr>
          <w:i/>
        </w:rPr>
      </w:pPr>
      <w:r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EB832" wp14:editId="329D006D">
                <wp:simplePos x="0" y="0"/>
                <wp:positionH relativeFrom="column">
                  <wp:posOffset>372303</wp:posOffset>
                </wp:positionH>
                <wp:positionV relativeFrom="paragraph">
                  <wp:posOffset>163415</wp:posOffset>
                </wp:positionV>
                <wp:extent cx="469127" cy="190832"/>
                <wp:effectExtent l="0" t="0" r="2667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9127" cy="1908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42ECF" id="Přímá spojnice 10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12.85pt" to="66.25pt,2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" strokecolor="black [3200]" strokeweight=".5pt">
                <v:stroke joinstyle="miter"/>
              </v:line>
            </w:pict>
          </mc:Fallback>
        </mc:AlternateContent>
      </w:r>
    </w:p>
    <w:p w:rsidR="007E1151" w:rsidRDefault="007E1151" w:rsidP="007E1151">
      <w:pPr>
        <w:ind w:left="1416"/>
        <w:jc w:val="both"/>
      </w:pPr>
      <w:r>
        <w:rPr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61A28" wp14:editId="6CC65D96">
                <wp:simplePos x="0" y="0"/>
                <wp:positionH relativeFrom="column">
                  <wp:posOffset>4912056</wp:posOffset>
                </wp:positionH>
                <wp:positionV relativeFrom="paragraph">
                  <wp:posOffset>4445</wp:posOffset>
                </wp:positionV>
                <wp:extent cx="405516" cy="270345"/>
                <wp:effectExtent l="0" t="0" r="33020" b="3492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516" cy="270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678AD" id="Přímá spojnice 1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8pt,.35pt" to="418.75pt,2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" strokecolor="black [3200]" strokeweight=".5pt">
                <v:stroke joinstyle="miter"/>
              </v:line>
            </w:pict>
          </mc:Fallback>
        </mc:AlternateContent>
      </w:r>
    </w:p>
    <w:p w:rsidR="007E1151" w:rsidRDefault="007E1151" w:rsidP="007E1151">
      <w:pPr>
        <w:ind w:left="1416" w:firstLine="2"/>
        <w:jc w:val="both"/>
      </w:pPr>
    </w:p>
    <w:p w:rsidR="007E1151" w:rsidRDefault="007E1151" w:rsidP="007E1151">
      <w:pPr>
        <w:ind w:left="1416" w:firstLine="2"/>
        <w:jc w:val="both"/>
      </w:pPr>
    </w:p>
    <w:p w:rsidR="007E1151" w:rsidRDefault="007E1151" w:rsidP="007E1151">
      <w:pPr>
        <w:ind w:left="1416" w:firstLine="2"/>
        <w:jc w:val="both"/>
      </w:pPr>
    </w:p>
    <w:p w:rsidR="007E1151" w:rsidRDefault="007E1151" w:rsidP="007E1151">
      <w:pPr>
        <w:ind w:left="1416" w:firstLine="2"/>
        <w:jc w:val="both"/>
      </w:pPr>
    </w:p>
    <w:p w:rsidR="007E1151" w:rsidRDefault="007E1151" w:rsidP="007E1151">
      <w:pPr>
        <w:ind w:left="1416" w:firstLine="2"/>
        <w:jc w:val="both"/>
      </w:pPr>
    </w:p>
    <w:p w:rsidR="007E1151" w:rsidRPr="0024618B" w:rsidRDefault="007E1151" w:rsidP="007E1151">
      <w:pPr>
        <w:pStyle w:val="Odstavecseseznamem"/>
        <w:numPr>
          <w:ilvl w:val="0"/>
          <w:numId w:val="1"/>
        </w:numPr>
        <w:jc w:val="both"/>
      </w:pPr>
      <w:proofErr w:type="spellStart"/>
      <w:r>
        <w:t>SaaS</w:t>
      </w:r>
      <w:proofErr w:type="spellEnd"/>
      <w:r>
        <w:t xml:space="preserve"> (SW</w:t>
      </w:r>
      <w:r>
        <w:rPr>
          <w:lang w:val="en-GB"/>
        </w:rPr>
        <w:t xml:space="preserve"> as a Service) </w:t>
      </w:r>
    </w:p>
    <w:p w:rsidR="007E1151" w:rsidRDefault="007E1151" w:rsidP="007E1151">
      <w:pPr>
        <w:ind w:left="708"/>
        <w:jc w:val="both"/>
      </w:pPr>
      <w:r>
        <w:t xml:space="preserve">Na základě nalezených již existujících řešení lze upravit vstupní požadavky, popř. zakoupit SW řešení jako službu (s možností provozovat systém na </w:t>
      </w:r>
      <w:proofErr w:type="spellStart"/>
      <w:r>
        <w:t>cloudu</w:t>
      </w:r>
      <w:proofErr w:type="spellEnd"/>
      <w:r>
        <w:t>).</w:t>
      </w:r>
    </w:p>
    <w:p w:rsidR="007E1151" w:rsidRDefault="007E1151" w:rsidP="007E1151">
      <w:pPr>
        <w:ind w:left="708"/>
        <w:jc w:val="both"/>
      </w:pPr>
    </w:p>
    <w:p w:rsidR="007E1151" w:rsidRDefault="007E1151" w:rsidP="007E1151">
      <w:pPr>
        <w:ind w:left="708"/>
        <w:jc w:val="both"/>
      </w:pPr>
      <w:r>
        <w:t xml:space="preserve">Př. </w:t>
      </w:r>
      <w:hyperlink r:id="rId20" w:history="1">
        <w:r w:rsidRPr="00574EBF">
          <w:rPr>
            <w:rStyle w:val="Hypertextovodkaz"/>
          </w:rPr>
          <w:t>https://web.visplzen.cz/produkty/stravovaci-systemy/program-stravne/</w:t>
        </w:r>
      </w:hyperlink>
      <w:r>
        <w:t xml:space="preserve"> </w:t>
      </w:r>
      <w:r>
        <w:rPr>
          <w:lang w:val="en-GB"/>
        </w:rPr>
        <w:t>[</w:t>
      </w:r>
      <w:r>
        <w:t>cit. 2018-06-22]</w:t>
      </w:r>
    </w:p>
    <w:p w:rsidR="007E1151" w:rsidRPr="0009275C" w:rsidRDefault="007E1151" w:rsidP="007E1151">
      <w:pPr>
        <w:pStyle w:val="Odstavecseseznamem"/>
        <w:numPr>
          <w:ilvl w:val="0"/>
          <w:numId w:val="8"/>
        </w:numPr>
        <w:spacing w:after="0"/>
        <w:jc w:val="both"/>
        <w:rPr>
          <w:szCs w:val="20"/>
        </w:rPr>
      </w:pPr>
      <w:r w:rsidRPr="0009275C">
        <w:rPr>
          <w:szCs w:val="20"/>
        </w:rPr>
        <w:t xml:space="preserve">program pro evidenci strávníků pro jídelny mateřských, základních, středních i vysokých škol a pro závodní jídelny </w:t>
      </w:r>
    </w:p>
    <w:p w:rsidR="007E1151" w:rsidRPr="0009275C" w:rsidRDefault="007E1151" w:rsidP="007E1151">
      <w:pPr>
        <w:pStyle w:val="Odstavecseseznamem"/>
        <w:numPr>
          <w:ilvl w:val="0"/>
          <w:numId w:val="8"/>
        </w:numPr>
        <w:spacing w:after="0"/>
        <w:jc w:val="both"/>
        <w:rPr>
          <w:szCs w:val="20"/>
        </w:rPr>
      </w:pPr>
      <w:r w:rsidRPr="0009275C">
        <w:rPr>
          <w:szCs w:val="20"/>
        </w:rPr>
        <w:t>evidence plateb za stravné</w:t>
      </w:r>
    </w:p>
    <w:p w:rsidR="007E1151" w:rsidRPr="0009275C" w:rsidRDefault="007E1151" w:rsidP="007E1151">
      <w:pPr>
        <w:pStyle w:val="Odstavecseseznamem"/>
        <w:numPr>
          <w:ilvl w:val="0"/>
          <w:numId w:val="8"/>
        </w:numPr>
        <w:spacing w:after="0"/>
        <w:jc w:val="both"/>
        <w:rPr>
          <w:szCs w:val="20"/>
        </w:rPr>
      </w:pPr>
      <w:r w:rsidRPr="0009275C">
        <w:rPr>
          <w:szCs w:val="20"/>
        </w:rPr>
        <w:t xml:space="preserve">evidence plateb za školné a další služby </w:t>
      </w:r>
    </w:p>
    <w:p w:rsidR="007E1151" w:rsidRPr="0009275C" w:rsidRDefault="007E1151" w:rsidP="007E1151">
      <w:pPr>
        <w:pStyle w:val="Odstavecseseznamem"/>
        <w:numPr>
          <w:ilvl w:val="0"/>
          <w:numId w:val="8"/>
        </w:numPr>
        <w:spacing w:after="0"/>
        <w:jc w:val="both"/>
        <w:rPr>
          <w:szCs w:val="20"/>
        </w:rPr>
      </w:pPr>
      <w:r w:rsidRPr="0009275C">
        <w:rPr>
          <w:szCs w:val="20"/>
        </w:rPr>
        <w:t xml:space="preserve">evidence jednotlivých i vícenásobných strávníků (podniky) </w:t>
      </w:r>
    </w:p>
    <w:p w:rsidR="007E1151" w:rsidRPr="0009275C" w:rsidRDefault="007E1151" w:rsidP="007E1151">
      <w:pPr>
        <w:pStyle w:val="Odstavecseseznamem"/>
        <w:numPr>
          <w:ilvl w:val="0"/>
          <w:numId w:val="8"/>
        </w:numPr>
        <w:spacing w:after="0"/>
        <w:jc w:val="both"/>
        <w:rPr>
          <w:szCs w:val="20"/>
        </w:rPr>
      </w:pPr>
      <w:r w:rsidRPr="0009275C">
        <w:rPr>
          <w:szCs w:val="20"/>
        </w:rPr>
        <w:t xml:space="preserve">licence programu dle počtu instalací a počtu osob </w:t>
      </w:r>
    </w:p>
    <w:p w:rsidR="007E1151" w:rsidRPr="0009275C" w:rsidRDefault="007E1151" w:rsidP="007E1151">
      <w:pPr>
        <w:pStyle w:val="Odstavecseseznamem"/>
        <w:numPr>
          <w:ilvl w:val="0"/>
          <w:numId w:val="8"/>
        </w:numPr>
        <w:spacing w:after="0"/>
        <w:jc w:val="both"/>
        <w:rPr>
          <w:szCs w:val="20"/>
        </w:rPr>
      </w:pPr>
      <w:r w:rsidRPr="0009275C">
        <w:rPr>
          <w:szCs w:val="20"/>
        </w:rPr>
        <w:t xml:space="preserve">možnost třídit strávníky do různých kategorií </w:t>
      </w:r>
    </w:p>
    <w:p w:rsidR="007E1151" w:rsidRPr="0009275C" w:rsidRDefault="007E1151" w:rsidP="007E1151">
      <w:pPr>
        <w:pStyle w:val="Odstavecseseznamem"/>
        <w:numPr>
          <w:ilvl w:val="0"/>
          <w:numId w:val="8"/>
        </w:numPr>
        <w:spacing w:after="0"/>
        <w:jc w:val="both"/>
        <w:rPr>
          <w:szCs w:val="20"/>
        </w:rPr>
      </w:pPr>
      <w:r w:rsidRPr="0009275C">
        <w:rPr>
          <w:szCs w:val="20"/>
        </w:rPr>
        <w:t xml:space="preserve">tisk měsíčních přehledů stravování po jednotlivých kategoriích </w:t>
      </w:r>
    </w:p>
    <w:p w:rsidR="007E1151" w:rsidRPr="0009275C" w:rsidRDefault="007E1151" w:rsidP="007E1151">
      <w:pPr>
        <w:pStyle w:val="Odstavecseseznamem"/>
        <w:numPr>
          <w:ilvl w:val="0"/>
          <w:numId w:val="8"/>
        </w:numPr>
        <w:spacing w:after="0"/>
        <w:jc w:val="both"/>
        <w:rPr>
          <w:szCs w:val="20"/>
        </w:rPr>
      </w:pPr>
      <w:r w:rsidRPr="0009275C">
        <w:rPr>
          <w:szCs w:val="20"/>
        </w:rPr>
        <w:t xml:space="preserve">bezhotovostní </w:t>
      </w:r>
      <w:proofErr w:type="gramStart"/>
      <w:r w:rsidRPr="0009275C">
        <w:rPr>
          <w:szCs w:val="20"/>
        </w:rPr>
        <w:t>platby - inkasa</w:t>
      </w:r>
      <w:proofErr w:type="gramEnd"/>
      <w:r w:rsidRPr="0009275C">
        <w:rPr>
          <w:szCs w:val="20"/>
        </w:rPr>
        <w:t xml:space="preserve">, hromadný příkaz, srážka ze mzdy, faktura </w:t>
      </w:r>
    </w:p>
    <w:p w:rsidR="007E1151" w:rsidRPr="0009275C" w:rsidRDefault="007E1151" w:rsidP="007E1151">
      <w:pPr>
        <w:pStyle w:val="Odstavecseseznamem"/>
        <w:numPr>
          <w:ilvl w:val="0"/>
          <w:numId w:val="8"/>
        </w:numPr>
        <w:spacing w:after="0"/>
        <w:jc w:val="both"/>
        <w:rPr>
          <w:szCs w:val="20"/>
        </w:rPr>
      </w:pPr>
      <w:r w:rsidRPr="0009275C">
        <w:rPr>
          <w:szCs w:val="20"/>
        </w:rPr>
        <w:t xml:space="preserve">evidence příspěvku FKSP (včetně jmenovitého přehledu) a ostatních plateb </w:t>
      </w:r>
    </w:p>
    <w:p w:rsidR="007E1151" w:rsidRPr="0009275C" w:rsidRDefault="007E1151" w:rsidP="007E1151">
      <w:pPr>
        <w:pStyle w:val="Odstavecseseznamem"/>
        <w:numPr>
          <w:ilvl w:val="0"/>
          <w:numId w:val="8"/>
        </w:numPr>
        <w:spacing w:after="0"/>
        <w:jc w:val="both"/>
        <w:rPr>
          <w:szCs w:val="20"/>
        </w:rPr>
      </w:pPr>
      <w:r w:rsidRPr="0009275C">
        <w:rPr>
          <w:szCs w:val="20"/>
        </w:rPr>
        <w:t xml:space="preserve">evidence objednávek a plateb strávníků včetně data a času změny </w:t>
      </w:r>
    </w:p>
    <w:p w:rsidR="007E1151" w:rsidRPr="0009275C" w:rsidRDefault="007E1151" w:rsidP="007E1151">
      <w:pPr>
        <w:pStyle w:val="Odstavecseseznamem"/>
        <w:numPr>
          <w:ilvl w:val="0"/>
          <w:numId w:val="8"/>
        </w:numPr>
        <w:spacing w:after="0"/>
        <w:jc w:val="both"/>
        <w:rPr>
          <w:szCs w:val="20"/>
        </w:rPr>
      </w:pPr>
      <w:r w:rsidRPr="0009275C">
        <w:rPr>
          <w:szCs w:val="20"/>
        </w:rPr>
        <w:t xml:space="preserve">hromadné přihlášky a odhlášky strávníků tisk přehledů s denními i měsíčními obraty </w:t>
      </w:r>
    </w:p>
    <w:p w:rsidR="007E1151" w:rsidRPr="0009275C" w:rsidRDefault="007E1151" w:rsidP="007E1151">
      <w:pPr>
        <w:pStyle w:val="Odstavecseseznamem"/>
        <w:numPr>
          <w:ilvl w:val="0"/>
          <w:numId w:val="8"/>
        </w:numPr>
        <w:spacing w:after="0"/>
        <w:jc w:val="both"/>
        <w:rPr>
          <w:szCs w:val="20"/>
        </w:rPr>
      </w:pPr>
      <w:r w:rsidRPr="0009275C">
        <w:rPr>
          <w:szCs w:val="20"/>
        </w:rPr>
        <w:t xml:space="preserve">podklad pro úhradu jednotlivým strávníkům lze poslat e-mailem nebo vytisknout (náhrada složenek) </w:t>
      </w:r>
    </w:p>
    <w:p w:rsidR="007E1151" w:rsidRPr="0009275C" w:rsidRDefault="007E1151" w:rsidP="007E1151">
      <w:pPr>
        <w:pStyle w:val="Odstavecseseznamem"/>
        <w:numPr>
          <w:ilvl w:val="0"/>
          <w:numId w:val="8"/>
        </w:numPr>
        <w:spacing w:after="0"/>
        <w:jc w:val="both"/>
        <w:rPr>
          <w:szCs w:val="20"/>
        </w:rPr>
      </w:pPr>
      <w:r w:rsidRPr="0009275C">
        <w:rPr>
          <w:szCs w:val="20"/>
        </w:rPr>
        <w:t>tisk podkladů pro Výkaz o činnosti školního stravování (Výkaz Z 17-01)</w:t>
      </w:r>
    </w:p>
    <w:p w:rsidR="007E1151" w:rsidRDefault="007E1151" w:rsidP="007E1151">
      <w:pPr>
        <w:ind w:left="708"/>
        <w:jc w:val="both"/>
      </w:pPr>
    </w:p>
    <w:p w:rsidR="007E1151" w:rsidRDefault="007E1151" w:rsidP="007E1151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Možnosti rozšíření </w:t>
      </w:r>
    </w:p>
    <w:p w:rsidR="007E1151" w:rsidRDefault="007E1151" w:rsidP="007E1151">
      <w:pPr>
        <w:ind w:left="708"/>
        <w:jc w:val="both"/>
      </w:pPr>
      <w:r>
        <w:t>Na základě vyhledaných informací lze sestavit další procesy a jejich znázornění.</w:t>
      </w:r>
    </w:p>
    <w:p w:rsidR="007E1151" w:rsidRDefault="007E1151" w:rsidP="007E1151">
      <w:pPr>
        <w:ind w:left="708"/>
        <w:jc w:val="both"/>
      </w:pPr>
      <w:r>
        <w:t>Popř. přímo vytvořit části probíraných problematik IS, jako např.:</w:t>
      </w:r>
    </w:p>
    <w:p w:rsidR="007E1151" w:rsidRDefault="007E1151" w:rsidP="007E1151">
      <w:pPr>
        <w:ind w:left="708"/>
        <w:jc w:val="both"/>
      </w:pPr>
      <w:r>
        <w:t>databázovou strukturu systému</w:t>
      </w:r>
    </w:p>
    <w:p w:rsidR="007E1151" w:rsidRDefault="007E1151" w:rsidP="007E1151">
      <w:pPr>
        <w:ind w:left="708"/>
        <w:jc w:val="both"/>
      </w:pPr>
      <w:r>
        <w:t>komentáře diagramů</w:t>
      </w:r>
    </w:p>
    <w:p w:rsidR="007E1151" w:rsidRDefault="007E1151" w:rsidP="007E1151">
      <w:pPr>
        <w:ind w:left="708"/>
        <w:jc w:val="both"/>
      </w:pPr>
      <w:r>
        <w:t>návody použití</w:t>
      </w:r>
    </w:p>
    <w:p w:rsidR="007E1151" w:rsidRDefault="007E1151" w:rsidP="007E1151">
      <w:pPr>
        <w:ind w:left="708"/>
        <w:jc w:val="both"/>
      </w:pPr>
      <w:r>
        <w:t>přístup k bezpečnostní politice a zabezpečení před zneužitím systému</w:t>
      </w:r>
    </w:p>
    <w:p w:rsidR="007E1151" w:rsidRDefault="007E1151" w:rsidP="007E1151">
      <w:pPr>
        <w:ind w:left="708"/>
        <w:jc w:val="both"/>
      </w:pPr>
      <w:r>
        <w:t>GDPR</w:t>
      </w:r>
    </w:p>
    <w:p w:rsidR="007E1151" w:rsidRDefault="007E1151" w:rsidP="007E1151">
      <w:pPr>
        <w:ind w:left="708"/>
        <w:jc w:val="both"/>
      </w:pPr>
      <w:r>
        <w:t>návaznost na právní předpisy</w:t>
      </w:r>
    </w:p>
    <w:p w:rsidR="007E1151" w:rsidRDefault="007E1151" w:rsidP="007E1151">
      <w:pPr>
        <w:ind w:left="708"/>
        <w:jc w:val="both"/>
      </w:pPr>
      <w:r>
        <w:t>technické řešení outsourcingu</w:t>
      </w:r>
    </w:p>
    <w:p w:rsidR="007E1151" w:rsidRDefault="007E1151" w:rsidP="007E1151">
      <w:pPr>
        <w:ind w:left="708"/>
        <w:jc w:val="both"/>
      </w:pPr>
      <w:r>
        <w:t>sestavení metrik</w:t>
      </w:r>
    </w:p>
    <w:p w:rsidR="007E1151" w:rsidRDefault="007E1151" w:rsidP="007E1151">
      <w:pPr>
        <w:ind w:left="708"/>
        <w:jc w:val="both"/>
      </w:pPr>
      <w:r>
        <w:t>SLA</w:t>
      </w:r>
    </w:p>
    <w:p w:rsidR="007E1151" w:rsidRDefault="007E1151" w:rsidP="007E1151">
      <w:pPr>
        <w:ind w:left="708"/>
        <w:jc w:val="both"/>
      </w:pPr>
      <w:r>
        <w:t xml:space="preserve">postup implementace </w:t>
      </w:r>
      <w:proofErr w:type="gramStart"/>
      <w:r>
        <w:t>systému,…</w:t>
      </w:r>
      <w:proofErr w:type="gramEnd"/>
    </w:p>
    <w:p w:rsidR="007E1151" w:rsidRPr="00F04E24" w:rsidRDefault="007E1151" w:rsidP="007E1151">
      <w:pPr>
        <w:ind w:left="720"/>
        <w:jc w:val="both"/>
      </w:pPr>
    </w:p>
    <w:p w:rsidR="007E1151" w:rsidRPr="000E68A1" w:rsidRDefault="007E1151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21"/>
      <w:footerReference w:type="first" r:id="rId2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1700" w:rsidRDefault="00CF1700" w:rsidP="00AE5686">
      <w:pPr>
        <w:spacing w:after="0" w:line="240" w:lineRule="auto"/>
      </w:pPr>
      <w:r>
        <w:separator/>
      </w:r>
    </w:p>
  </w:endnote>
  <w:endnote w:type="continuationSeparator" w:id="0">
    <w:p w:rsidR="00CF1700" w:rsidRDefault="00CF170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NewRoman">
    <w:altName w:val="Yu Gothic UI"/>
    <w:panose1 w:val="020B0604020202020204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1700" w:rsidRDefault="00CF1700" w:rsidP="00AE5686">
      <w:pPr>
        <w:spacing w:after="0" w:line="240" w:lineRule="auto"/>
      </w:pPr>
      <w:r>
        <w:separator/>
      </w:r>
    </w:p>
  </w:footnote>
  <w:footnote w:type="continuationSeparator" w:id="0">
    <w:p w:rsidR="00CF1700" w:rsidRDefault="00CF170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7D81"/>
    <w:multiLevelType w:val="hybridMultilevel"/>
    <w:tmpl w:val="4238DFBE"/>
    <w:lvl w:ilvl="0" w:tplc="6ECAA9A8">
      <w:start w:val="1"/>
      <w:numFmt w:val="bullet"/>
      <w:lvlText w:val="-"/>
      <w:lvlJc w:val="left"/>
      <w:pPr>
        <w:ind w:left="28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" w15:restartNumberingAfterBreak="0">
    <w:nsid w:val="50976DB9"/>
    <w:multiLevelType w:val="hybridMultilevel"/>
    <w:tmpl w:val="57B8CAB8"/>
    <w:lvl w:ilvl="0" w:tplc="8258CE34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3E52DCC"/>
    <w:multiLevelType w:val="hybridMultilevel"/>
    <w:tmpl w:val="57B8CAB8"/>
    <w:lvl w:ilvl="0" w:tplc="8258CE34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6EE3249"/>
    <w:multiLevelType w:val="hybridMultilevel"/>
    <w:tmpl w:val="57B8CAB8"/>
    <w:lvl w:ilvl="0" w:tplc="8258CE34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C851965"/>
    <w:multiLevelType w:val="hybridMultilevel"/>
    <w:tmpl w:val="B708263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7FC6C56"/>
    <w:multiLevelType w:val="hybridMultilevel"/>
    <w:tmpl w:val="6706DD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27CAE"/>
    <w:multiLevelType w:val="hybridMultilevel"/>
    <w:tmpl w:val="EF148BCC"/>
    <w:lvl w:ilvl="0" w:tplc="57F00AA6">
      <w:start w:val="1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8F47522"/>
    <w:multiLevelType w:val="hybridMultilevel"/>
    <w:tmpl w:val="C324D4A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E1151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CF1700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C8478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11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11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1.emf"/><Relationship Id="rId18" Type="http://schemas.openxmlformats.org/officeDocument/2006/relationships/package" Target="embeddings/V_kres_Microsoft_Visia2.vsdx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diagramData" Target="diagrams/data1.xml"/><Relationship Id="rId12" Type="http://schemas.openxmlformats.org/officeDocument/2006/relationships/hyperlink" Target="http://www.strava.cz" TargetMode="Externa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package" Target="embeddings/V_kres_Microsoft_Visia1.vsdx"/><Relationship Id="rId20" Type="http://schemas.openxmlformats.org/officeDocument/2006/relationships/hyperlink" Target="https://web.visplzen.cz/produkty/stravovaci-systemy/program-stravn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package" Target="embeddings/V_kres_Microsoft_Visia.vsdx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E73A66-346D-43C3-A9F7-9DCF6542DAC4}" type="doc">
      <dgm:prSet loTypeId="urn:microsoft.com/office/officeart/2005/8/layout/pyramid4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A5E76169-A416-481F-8257-ACEC473FA4F6}">
      <dgm:prSet phldrT="[Text]" custT="1"/>
      <dgm:spPr/>
      <dgm:t>
        <a:bodyPr/>
        <a:lstStyle/>
        <a:p>
          <a:pPr algn="ctr"/>
          <a:r>
            <a:rPr lang="cs-CZ" sz="1200"/>
            <a:t>Konkurenční procesy</a:t>
          </a:r>
        </a:p>
      </dgm:t>
    </dgm:pt>
    <dgm:pt modelId="{9BABF3EC-843E-4A6C-B704-C3508460B605}" type="parTrans" cxnId="{5202D361-FF80-4099-9610-770F3A18833B}">
      <dgm:prSet/>
      <dgm:spPr/>
      <dgm:t>
        <a:bodyPr/>
        <a:lstStyle/>
        <a:p>
          <a:pPr algn="ctr"/>
          <a:endParaRPr lang="cs-CZ" sz="3600"/>
        </a:p>
      </dgm:t>
    </dgm:pt>
    <dgm:pt modelId="{8E1E921C-1ED4-4A15-A0B5-2FC1E7C32BF7}" type="sibTrans" cxnId="{5202D361-FF80-4099-9610-770F3A18833B}">
      <dgm:prSet/>
      <dgm:spPr/>
      <dgm:t>
        <a:bodyPr/>
        <a:lstStyle/>
        <a:p>
          <a:pPr algn="ctr"/>
          <a:endParaRPr lang="cs-CZ" sz="3600"/>
        </a:p>
      </dgm:t>
    </dgm:pt>
    <dgm:pt modelId="{38FAA555-484A-4A80-9BD6-A44F1E48137D}">
      <dgm:prSet phldrT="[Text]" custT="1"/>
      <dgm:spPr/>
      <dgm:t>
        <a:bodyPr/>
        <a:lstStyle/>
        <a:p>
          <a:pPr algn="ctr"/>
          <a:r>
            <a:rPr lang="cs-CZ" sz="1200"/>
            <a:t>Klíčové procesy</a:t>
          </a:r>
        </a:p>
      </dgm:t>
    </dgm:pt>
    <dgm:pt modelId="{EC374A6D-4CE7-4EA7-BF7E-BEE91B4F55B3}" type="parTrans" cxnId="{E6C9A325-79F3-42DE-8F3F-3645251B1F9D}">
      <dgm:prSet/>
      <dgm:spPr/>
      <dgm:t>
        <a:bodyPr/>
        <a:lstStyle/>
        <a:p>
          <a:pPr algn="ctr"/>
          <a:endParaRPr lang="cs-CZ" sz="3600"/>
        </a:p>
      </dgm:t>
    </dgm:pt>
    <dgm:pt modelId="{BF40EB88-8F21-48E1-924E-FEE38B720E4A}" type="sibTrans" cxnId="{E6C9A325-79F3-42DE-8F3F-3645251B1F9D}">
      <dgm:prSet/>
      <dgm:spPr/>
      <dgm:t>
        <a:bodyPr/>
        <a:lstStyle/>
        <a:p>
          <a:pPr algn="ctr"/>
          <a:endParaRPr lang="cs-CZ" sz="3600"/>
        </a:p>
      </dgm:t>
    </dgm:pt>
    <dgm:pt modelId="{5AD49FD2-A8AF-422A-92F0-142C8275D2C0}">
      <dgm:prSet phldrT="[Text]" custT="1"/>
      <dgm:spPr/>
      <dgm:t>
        <a:bodyPr/>
        <a:lstStyle/>
        <a:p>
          <a:pPr algn="ctr"/>
          <a:r>
            <a:rPr lang="cs-CZ" sz="1100"/>
            <a:t>Procesy infrastukturry</a:t>
          </a:r>
        </a:p>
      </dgm:t>
    </dgm:pt>
    <dgm:pt modelId="{F31A5E1E-E0E9-42CE-94DF-4E5FF87F93DA}" type="parTrans" cxnId="{B5AC73DC-3E85-4AA1-A1AB-BD1E9B671C7B}">
      <dgm:prSet/>
      <dgm:spPr/>
      <dgm:t>
        <a:bodyPr/>
        <a:lstStyle/>
        <a:p>
          <a:pPr algn="ctr"/>
          <a:endParaRPr lang="cs-CZ" sz="3600"/>
        </a:p>
      </dgm:t>
    </dgm:pt>
    <dgm:pt modelId="{6323A1EB-E9A5-4140-BA26-8BA1B96B4541}" type="sibTrans" cxnId="{B5AC73DC-3E85-4AA1-A1AB-BD1E9B671C7B}">
      <dgm:prSet/>
      <dgm:spPr/>
      <dgm:t>
        <a:bodyPr/>
        <a:lstStyle/>
        <a:p>
          <a:pPr algn="ctr"/>
          <a:endParaRPr lang="cs-CZ" sz="3600"/>
        </a:p>
      </dgm:t>
    </dgm:pt>
    <dgm:pt modelId="{B8AE1896-841F-42F2-8393-C3A3A941847E}">
      <dgm:prSet phldrT="[Text]" custT="1"/>
      <dgm:spPr/>
      <dgm:t>
        <a:bodyPr/>
        <a:lstStyle/>
        <a:p>
          <a:pPr algn="ctr"/>
          <a:r>
            <a:rPr lang="cs-CZ" sz="1100"/>
            <a:t>Opěrné procesy</a:t>
          </a:r>
        </a:p>
      </dgm:t>
    </dgm:pt>
    <dgm:pt modelId="{A4AB900F-DBEF-4922-A389-0D26DCD48348}" type="parTrans" cxnId="{CFF3F6BA-A3A1-402D-96C9-CDCB15B84D64}">
      <dgm:prSet/>
      <dgm:spPr/>
      <dgm:t>
        <a:bodyPr/>
        <a:lstStyle/>
        <a:p>
          <a:pPr algn="ctr"/>
          <a:endParaRPr lang="cs-CZ" sz="3600"/>
        </a:p>
      </dgm:t>
    </dgm:pt>
    <dgm:pt modelId="{01F85DB2-20CF-4A4F-ACF9-527E60F13FDF}" type="sibTrans" cxnId="{CFF3F6BA-A3A1-402D-96C9-CDCB15B84D64}">
      <dgm:prSet/>
      <dgm:spPr/>
      <dgm:t>
        <a:bodyPr/>
        <a:lstStyle/>
        <a:p>
          <a:pPr algn="ctr"/>
          <a:endParaRPr lang="cs-CZ" sz="3600"/>
        </a:p>
      </dgm:t>
    </dgm:pt>
    <dgm:pt modelId="{C6B076B4-053E-4696-88F0-2546C83266D4}" type="pres">
      <dgm:prSet presAssocID="{6DE73A66-346D-43C3-A9F7-9DCF6542DAC4}" presName="compositeShape" presStyleCnt="0">
        <dgm:presLayoutVars>
          <dgm:chMax val="9"/>
          <dgm:dir/>
          <dgm:resizeHandles val="exact"/>
        </dgm:presLayoutVars>
      </dgm:prSet>
      <dgm:spPr/>
    </dgm:pt>
    <dgm:pt modelId="{1B3BDC61-C185-4C7C-A9E2-89C616C9B01B}" type="pres">
      <dgm:prSet presAssocID="{6DE73A66-346D-43C3-A9F7-9DCF6542DAC4}" presName="triangle1" presStyleLbl="node1" presStyleIdx="0" presStyleCnt="4" custScaleX="283201" custLinFactNeighborX="9303" custLinFactNeighborY="0">
        <dgm:presLayoutVars>
          <dgm:bulletEnabled val="1"/>
        </dgm:presLayoutVars>
      </dgm:prSet>
      <dgm:spPr/>
    </dgm:pt>
    <dgm:pt modelId="{ABEE270D-76F7-461C-9D62-3FA5EF18EEA5}" type="pres">
      <dgm:prSet presAssocID="{6DE73A66-346D-43C3-A9F7-9DCF6542DAC4}" presName="triangle2" presStyleLbl="node1" presStyleIdx="1" presStyleCnt="4" custScaleX="276780" custLinFactNeighborX="-81758">
        <dgm:presLayoutVars>
          <dgm:bulletEnabled val="1"/>
        </dgm:presLayoutVars>
      </dgm:prSet>
      <dgm:spPr/>
    </dgm:pt>
    <dgm:pt modelId="{A6D32FFE-A7BB-4715-88BC-6F1DB836520A}" type="pres">
      <dgm:prSet presAssocID="{6DE73A66-346D-43C3-A9F7-9DCF6542DAC4}" presName="triangle3" presStyleLbl="node1" presStyleIdx="2" presStyleCnt="4" custScaleX="296439" custLinFactNeighborX="7974" custLinFactNeighborY="13953">
        <dgm:presLayoutVars>
          <dgm:bulletEnabled val="1"/>
        </dgm:presLayoutVars>
      </dgm:prSet>
      <dgm:spPr/>
    </dgm:pt>
    <dgm:pt modelId="{CF627794-455C-4FC5-A80F-C432A082E1BB}" type="pres">
      <dgm:prSet presAssocID="{6DE73A66-346D-43C3-A9F7-9DCF6542DAC4}" presName="triangle4" presStyleLbl="node1" presStyleIdx="3" presStyleCnt="4" custScaleX="312368" custLinFactX="9365" custLinFactNeighborX="100000">
        <dgm:presLayoutVars>
          <dgm:bulletEnabled val="1"/>
        </dgm:presLayoutVars>
      </dgm:prSet>
      <dgm:spPr/>
    </dgm:pt>
  </dgm:ptLst>
  <dgm:cxnLst>
    <dgm:cxn modelId="{E6C9A325-79F3-42DE-8F3F-3645251B1F9D}" srcId="{6DE73A66-346D-43C3-A9F7-9DCF6542DAC4}" destId="{38FAA555-484A-4A80-9BD6-A44F1E48137D}" srcOrd="1" destOrd="0" parTransId="{EC374A6D-4CE7-4EA7-BF7E-BEE91B4F55B3}" sibTransId="{BF40EB88-8F21-48E1-924E-FEE38B720E4A}"/>
    <dgm:cxn modelId="{CE6D873B-682A-4EAA-A3D0-1A0F9158F21C}" type="presOf" srcId="{5AD49FD2-A8AF-422A-92F0-142C8275D2C0}" destId="{A6D32FFE-A7BB-4715-88BC-6F1DB836520A}" srcOrd="0" destOrd="0" presId="urn:microsoft.com/office/officeart/2005/8/layout/pyramid4"/>
    <dgm:cxn modelId="{39248E3F-BFEA-453F-8DDE-4ADDCDDF8D07}" type="presOf" srcId="{6DE73A66-346D-43C3-A9F7-9DCF6542DAC4}" destId="{C6B076B4-053E-4696-88F0-2546C83266D4}" srcOrd="0" destOrd="0" presId="urn:microsoft.com/office/officeart/2005/8/layout/pyramid4"/>
    <dgm:cxn modelId="{5202D361-FF80-4099-9610-770F3A18833B}" srcId="{6DE73A66-346D-43C3-A9F7-9DCF6542DAC4}" destId="{A5E76169-A416-481F-8257-ACEC473FA4F6}" srcOrd="0" destOrd="0" parTransId="{9BABF3EC-843E-4A6C-B704-C3508460B605}" sibTransId="{8E1E921C-1ED4-4A15-A0B5-2FC1E7C32BF7}"/>
    <dgm:cxn modelId="{CFF3F6BA-A3A1-402D-96C9-CDCB15B84D64}" srcId="{6DE73A66-346D-43C3-A9F7-9DCF6542DAC4}" destId="{B8AE1896-841F-42F2-8393-C3A3A941847E}" srcOrd="3" destOrd="0" parTransId="{A4AB900F-DBEF-4922-A389-0D26DCD48348}" sibTransId="{01F85DB2-20CF-4A4F-ACF9-527E60F13FDF}"/>
    <dgm:cxn modelId="{E04950C6-730E-4133-AC97-1D1C3B7D1711}" type="presOf" srcId="{A5E76169-A416-481F-8257-ACEC473FA4F6}" destId="{1B3BDC61-C185-4C7C-A9E2-89C616C9B01B}" srcOrd="0" destOrd="0" presId="urn:microsoft.com/office/officeart/2005/8/layout/pyramid4"/>
    <dgm:cxn modelId="{B8894FD0-661B-4073-977B-BE38CD3B70FC}" type="presOf" srcId="{B8AE1896-841F-42F2-8393-C3A3A941847E}" destId="{CF627794-455C-4FC5-A80F-C432A082E1BB}" srcOrd="0" destOrd="0" presId="urn:microsoft.com/office/officeart/2005/8/layout/pyramid4"/>
    <dgm:cxn modelId="{B5AC73DC-3E85-4AA1-A1AB-BD1E9B671C7B}" srcId="{6DE73A66-346D-43C3-A9F7-9DCF6542DAC4}" destId="{5AD49FD2-A8AF-422A-92F0-142C8275D2C0}" srcOrd="2" destOrd="0" parTransId="{F31A5E1E-E0E9-42CE-94DF-4E5FF87F93DA}" sibTransId="{6323A1EB-E9A5-4140-BA26-8BA1B96B4541}"/>
    <dgm:cxn modelId="{A9D45EE8-FF55-4895-A05C-2D3E9B53B13D}" type="presOf" srcId="{38FAA555-484A-4A80-9BD6-A44F1E48137D}" destId="{ABEE270D-76F7-461C-9D62-3FA5EF18EEA5}" srcOrd="0" destOrd="0" presId="urn:microsoft.com/office/officeart/2005/8/layout/pyramid4"/>
    <dgm:cxn modelId="{ECBF396B-9894-45FD-84D4-DBFC902D57B6}" type="presParOf" srcId="{C6B076B4-053E-4696-88F0-2546C83266D4}" destId="{1B3BDC61-C185-4C7C-A9E2-89C616C9B01B}" srcOrd="0" destOrd="0" presId="urn:microsoft.com/office/officeart/2005/8/layout/pyramid4"/>
    <dgm:cxn modelId="{7AC205E7-787E-4606-B904-96CD257167F7}" type="presParOf" srcId="{C6B076B4-053E-4696-88F0-2546C83266D4}" destId="{ABEE270D-76F7-461C-9D62-3FA5EF18EEA5}" srcOrd="1" destOrd="0" presId="urn:microsoft.com/office/officeart/2005/8/layout/pyramid4"/>
    <dgm:cxn modelId="{314E006A-E0A8-46AC-825C-4B5794F4E8EC}" type="presParOf" srcId="{C6B076B4-053E-4696-88F0-2546C83266D4}" destId="{A6D32FFE-A7BB-4715-88BC-6F1DB836520A}" srcOrd="2" destOrd="0" presId="urn:microsoft.com/office/officeart/2005/8/layout/pyramid4"/>
    <dgm:cxn modelId="{F5C48593-8106-442F-9BAB-28EB2571BA15}" type="presParOf" srcId="{C6B076B4-053E-4696-88F0-2546C83266D4}" destId="{CF627794-455C-4FC5-A80F-C432A082E1BB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3BDC61-C185-4C7C-A9E2-89C616C9B01B}">
      <dsp:nvSpPr>
        <dsp:cNvPr id="0" name=""/>
        <dsp:cNvSpPr/>
      </dsp:nvSpPr>
      <dsp:spPr>
        <a:xfrm>
          <a:off x="1577015" y="0"/>
          <a:ext cx="1868461" cy="65976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Konkurenční procesy</a:t>
          </a:r>
        </a:p>
      </dsp:txBody>
      <dsp:txXfrm>
        <a:off x="2044130" y="329883"/>
        <a:ext cx="934231" cy="329882"/>
      </dsp:txXfrm>
    </dsp:sp>
    <dsp:sp modelId="{ABEE270D-76F7-461C-9D62-3FA5EF18EEA5}">
      <dsp:nvSpPr>
        <dsp:cNvPr id="0" name=""/>
        <dsp:cNvSpPr/>
      </dsp:nvSpPr>
      <dsp:spPr>
        <a:xfrm>
          <a:off x="667526" y="659765"/>
          <a:ext cx="1826097" cy="65976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Klíčové procesy</a:t>
          </a:r>
        </a:p>
      </dsp:txBody>
      <dsp:txXfrm>
        <a:off x="1124050" y="989648"/>
        <a:ext cx="913049" cy="329882"/>
      </dsp:txXfrm>
    </dsp:sp>
    <dsp:sp modelId="{A6D32FFE-A7BB-4715-88BC-6F1DB836520A}">
      <dsp:nvSpPr>
        <dsp:cNvPr id="0" name=""/>
        <dsp:cNvSpPr/>
      </dsp:nvSpPr>
      <dsp:spPr>
        <a:xfrm rot="10800000">
          <a:off x="1524577" y="659765"/>
          <a:ext cx="1955800" cy="65976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Procesy infrastukturry</a:t>
          </a:r>
        </a:p>
      </dsp:txBody>
      <dsp:txXfrm rot="10800000">
        <a:off x="2013527" y="659765"/>
        <a:ext cx="977900" cy="329882"/>
      </dsp:txXfrm>
    </dsp:sp>
    <dsp:sp modelId="{CF627794-455C-4FC5-A80F-C432A082E1BB}">
      <dsp:nvSpPr>
        <dsp:cNvPr id="0" name=""/>
        <dsp:cNvSpPr/>
      </dsp:nvSpPr>
      <dsp:spPr>
        <a:xfrm>
          <a:off x="2470855" y="659765"/>
          <a:ext cx="2060894" cy="65976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Opěrné procesy</a:t>
          </a:r>
        </a:p>
      </dsp:txBody>
      <dsp:txXfrm>
        <a:off x="2986079" y="989648"/>
        <a:ext cx="1030447" cy="3298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1092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2020-04-11T16:41:00Z</dcterms:created>
  <dcterms:modified xsi:type="dcterms:W3CDTF">2020-04-11T16:41:00Z</dcterms:modified>
</cp:coreProperties>
</file>