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DF8" w:rsidRPr="009D6DF8" w:rsidRDefault="009D6DF8" w:rsidP="009D6DF8">
      <w:pPr>
        <w:spacing w:after="0" w:line="240" w:lineRule="auto"/>
        <w:jc w:val="center"/>
        <w:rPr>
          <w:rFonts w:ascii="Times New Roman" w:eastAsia="Times New Roman" w:hAnsi="Times New Roman" w:cs="Times New Roman"/>
          <w:b/>
          <w:sz w:val="32"/>
          <w:szCs w:val="32"/>
          <w:lang w:eastAsia="cs-CZ"/>
        </w:rPr>
      </w:pPr>
      <w:r w:rsidRPr="009D6DF8">
        <w:rPr>
          <w:rFonts w:ascii="Times New Roman" w:eastAsia="Times New Roman" w:hAnsi="Times New Roman" w:cs="Times New Roman"/>
          <w:b/>
          <w:sz w:val="32"/>
          <w:szCs w:val="32"/>
          <w:lang w:eastAsia="cs-CZ"/>
        </w:rPr>
        <w:t>Výkonové NF zesilovače, koncové stupně</w:t>
      </w:r>
    </w:p>
    <w:p w:rsidR="009D6DF8" w:rsidRPr="009D6DF8" w:rsidRDefault="009D6DF8" w:rsidP="009D6DF8">
      <w:pPr>
        <w:spacing w:after="0" w:line="240" w:lineRule="auto"/>
        <w:rPr>
          <w:rFonts w:ascii="Times New Roman" w:eastAsia="Arial Unicode MS" w:hAnsi="Times New Roman" w:cs="Times New Roman"/>
          <w:sz w:val="20"/>
          <w:szCs w:val="20"/>
          <w:lang w:eastAsia="cs-CZ"/>
        </w:rPr>
      </w:pPr>
      <w:r w:rsidRPr="009D6DF8">
        <w:rPr>
          <w:rFonts w:ascii="Times New Roman" w:eastAsia="Arial Unicode MS" w:hAnsi="Times New Roman" w:cs="Times New Roman"/>
          <w:sz w:val="20"/>
          <w:szCs w:val="20"/>
          <w:lang w:eastAsia="cs-CZ"/>
        </w:rPr>
        <w:t>Nízkofrekvenční zesilovače se navrhují pro zesilování signálů v kmitočtovém pásmu do několika set kilohertz, pro audiopásmo obyčejně od 20 Hz do 20 kHz, pro méně náročné účely i pro pásmo užší.</w:t>
      </w:r>
    </w:p>
    <w:p w:rsidR="009D6DF8" w:rsidRPr="009D6DF8" w:rsidRDefault="009D6DF8" w:rsidP="009D6DF8">
      <w:pPr>
        <w:spacing w:after="0" w:line="240" w:lineRule="auto"/>
        <w:jc w:val="both"/>
        <w:rPr>
          <w:rFonts w:ascii="Times New Roman" w:eastAsia="Arial Unicode MS" w:hAnsi="Times New Roman" w:cs="Times New Roman"/>
          <w:sz w:val="20"/>
          <w:szCs w:val="20"/>
          <w:lang w:eastAsia="cs-CZ"/>
        </w:rPr>
      </w:pPr>
      <w:r w:rsidRPr="009D6DF8">
        <w:rPr>
          <w:rFonts w:ascii="Times New Roman" w:eastAsia="Arial Unicode MS" w:hAnsi="Times New Roman" w:cs="Times New Roman"/>
          <w:sz w:val="20"/>
          <w:szCs w:val="20"/>
          <w:lang w:eastAsia="cs-CZ"/>
        </w:rPr>
        <w:t>Podle určení se dělí na:</w:t>
      </w:r>
    </w:p>
    <w:p w:rsidR="009D6DF8" w:rsidRPr="009D6DF8" w:rsidRDefault="009D6DF8" w:rsidP="009D6DF8">
      <w:pPr>
        <w:spacing w:after="0" w:line="240" w:lineRule="auto"/>
        <w:ind w:left="2160" w:hanging="1980"/>
        <w:jc w:val="both"/>
        <w:rPr>
          <w:rFonts w:ascii="Times New Roman" w:eastAsia="Arial Unicode MS" w:hAnsi="Times New Roman" w:cs="Times New Roman"/>
          <w:sz w:val="20"/>
          <w:szCs w:val="20"/>
          <w:lang w:eastAsia="cs-CZ"/>
        </w:rPr>
      </w:pPr>
      <w:r w:rsidRPr="009D6DF8">
        <w:rPr>
          <w:rFonts w:ascii="Times New Roman" w:eastAsia="Arial Unicode MS" w:hAnsi="Times New Roman" w:cs="Times New Roman"/>
          <w:sz w:val="20"/>
          <w:szCs w:val="20"/>
          <w:lang w:eastAsia="cs-CZ"/>
        </w:rPr>
        <w:t>- předzesilovače – slouží k úpravě signálu tak aby byl zpracovatelný korekčním zesilovačem (zesilují malé signály, mají velké zesílení, mají mít minimální šum)</w:t>
      </w:r>
    </w:p>
    <w:p w:rsidR="009D6DF8" w:rsidRPr="009D6DF8" w:rsidRDefault="009D6DF8" w:rsidP="009D6DF8">
      <w:pPr>
        <w:spacing w:after="0" w:line="240" w:lineRule="auto"/>
        <w:ind w:left="2160" w:hanging="1980"/>
        <w:jc w:val="both"/>
        <w:rPr>
          <w:rFonts w:ascii="Times New Roman" w:eastAsia="Arial Unicode MS" w:hAnsi="Times New Roman" w:cs="Times New Roman"/>
          <w:sz w:val="20"/>
          <w:szCs w:val="20"/>
          <w:lang w:eastAsia="cs-CZ"/>
        </w:rPr>
      </w:pPr>
      <w:r w:rsidRPr="009D6DF8">
        <w:rPr>
          <w:rFonts w:ascii="Times New Roman" w:eastAsia="Arial Unicode MS" w:hAnsi="Times New Roman" w:cs="Times New Roman"/>
          <w:sz w:val="20"/>
          <w:szCs w:val="20"/>
          <w:lang w:eastAsia="cs-CZ"/>
        </w:rPr>
        <w:t>- korekční zesilovače - pro dosažení zesílení, potřebného pro napájení koncových zesilovačů a úpravu a korekce požadovaných charakteristik</w:t>
      </w:r>
    </w:p>
    <w:p w:rsidR="009D6DF8" w:rsidRPr="009D6DF8" w:rsidRDefault="009D6DF8" w:rsidP="009D6DF8">
      <w:pPr>
        <w:spacing w:after="0" w:line="240" w:lineRule="auto"/>
        <w:ind w:left="2520" w:hanging="2340"/>
        <w:jc w:val="both"/>
        <w:rPr>
          <w:rFonts w:ascii="Times New Roman" w:eastAsia="Arial Unicode MS" w:hAnsi="Times New Roman" w:cs="Times New Roman"/>
          <w:sz w:val="20"/>
          <w:szCs w:val="20"/>
          <w:lang w:eastAsia="cs-CZ"/>
        </w:rPr>
      </w:pPr>
      <w:r w:rsidRPr="009D6DF8">
        <w:rPr>
          <w:rFonts w:ascii="Arial Unicode MS" w:eastAsia="Arial Unicode MS" w:hAnsi="Arial Unicode MS" w:cs="Arial Unicode MS"/>
          <w:sz w:val="20"/>
          <w:szCs w:val="20"/>
          <w:lang w:eastAsia="cs-CZ"/>
        </w:rPr>
        <w:t>- </w:t>
      </w:r>
      <w:r w:rsidRPr="009D6DF8">
        <w:rPr>
          <w:rFonts w:ascii="Times New Roman" w:eastAsia="Arial Unicode MS" w:hAnsi="Times New Roman" w:cs="Times New Roman"/>
          <w:sz w:val="20"/>
          <w:szCs w:val="20"/>
          <w:lang w:eastAsia="cs-CZ"/>
        </w:rPr>
        <w:t xml:space="preserve">koncové zesilovače - Výkonové zesilovače tvoří poslední člen zesilovacího řetězce Jejich úkolem je zesílit přivádění signál na požadovaný výkon do zátěže. Zátěží bývají obvykle reproduktory jenž mohou být připojeny přes transformátor či přímo k zesilovači.  </w:t>
      </w:r>
    </w:p>
    <w:p w:rsidR="009D6DF8" w:rsidRPr="009D6DF8" w:rsidRDefault="009D6DF8" w:rsidP="009D6DF8">
      <w:pPr>
        <w:spacing w:after="0" w:line="240" w:lineRule="auto"/>
        <w:rPr>
          <w:rFonts w:ascii="Times New Roman" w:eastAsia="Times New Roman" w:hAnsi="Times New Roman" w:cs="Times New Roman"/>
          <w:sz w:val="20"/>
          <w:szCs w:val="24"/>
          <w:lang w:eastAsia="cs-CZ"/>
        </w:rPr>
      </w:pPr>
    </w:p>
    <w:p w:rsidR="009D6DF8" w:rsidRPr="009D6DF8" w:rsidRDefault="009D6DF8" w:rsidP="009D6DF8">
      <w:pPr>
        <w:keepNext/>
        <w:spacing w:after="0" w:line="240" w:lineRule="auto"/>
        <w:jc w:val="center"/>
        <w:outlineLvl w:val="2"/>
        <w:rPr>
          <w:rFonts w:ascii="Times New Roman" w:eastAsia="Times New Roman" w:hAnsi="Times New Roman" w:cs="Times New Roman"/>
          <w:sz w:val="28"/>
          <w:szCs w:val="28"/>
          <w:u w:val="single"/>
          <w:lang w:eastAsia="cs-CZ"/>
        </w:rPr>
      </w:pPr>
      <w:r w:rsidRPr="009D6DF8">
        <w:rPr>
          <w:rFonts w:ascii="Times New Roman" w:eastAsia="Times New Roman" w:hAnsi="Times New Roman" w:cs="Times New Roman"/>
          <w:sz w:val="28"/>
          <w:szCs w:val="28"/>
          <w:u w:val="single"/>
          <w:lang w:eastAsia="cs-CZ"/>
        </w:rPr>
        <w:t>Třídy zesilovačů</w:t>
      </w:r>
    </w:p>
    <w:p w:rsidR="009D6DF8" w:rsidRPr="009D6DF8" w:rsidRDefault="009D6DF8" w:rsidP="009D6DF8">
      <w:pPr>
        <w:spacing w:after="0" w:line="240" w:lineRule="auto"/>
        <w:rPr>
          <w:rFonts w:ascii="Times New Roman" w:eastAsia="Times New Roman" w:hAnsi="Times New Roman" w:cs="Times New Roman"/>
          <w:sz w:val="16"/>
          <w:szCs w:val="16"/>
          <w:u w:val="single"/>
          <w:lang w:eastAsia="cs-CZ"/>
        </w:rPr>
      </w:pPr>
      <w:r w:rsidRPr="009D6DF8">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14:anchorId="5A2B7323" wp14:editId="4FECDF1B">
            <wp:simplePos x="0" y="0"/>
            <wp:positionH relativeFrom="column">
              <wp:posOffset>3771900</wp:posOffset>
            </wp:positionH>
            <wp:positionV relativeFrom="paragraph">
              <wp:posOffset>24130</wp:posOffset>
            </wp:positionV>
            <wp:extent cx="2966720" cy="3529965"/>
            <wp:effectExtent l="0" t="0" r="0" b="0"/>
            <wp:wrapSquare wrapText="bothSides"/>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720" cy="352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Kriteriem základního rozlišení je poloha pracovního bodu v klidovém stavu.</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u w:val="single"/>
          <w:lang w:eastAsia="cs-CZ"/>
        </w:rPr>
        <w:t>Třída A:</w:t>
      </w:r>
      <w:r w:rsidRPr="009D6DF8">
        <w:rPr>
          <w:rFonts w:ascii="Times New Roman" w:eastAsia="Times New Roman" w:hAnsi="Times New Roman" w:cs="Times New Roman"/>
          <w:sz w:val="20"/>
          <w:szCs w:val="20"/>
          <w:lang w:eastAsia="cs-CZ"/>
        </w:rPr>
        <w:t xml:space="preserve"> Pracovní bod je nastaven tak, aby aktivní prvek zpracovával obě polarity vstupního signálu (s maximálním rozkmitem bez zkreslení). Minimální zkreslení, nejhorší energetická účinnost, rozumné využití pouze pro zesilovače s nízkým příkonem (napěťové).</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u w:val="single"/>
          <w:lang w:eastAsia="cs-CZ"/>
        </w:rPr>
        <w:t>Třída B:</w:t>
      </w:r>
      <w:r w:rsidRPr="009D6DF8">
        <w:rPr>
          <w:rFonts w:ascii="Times New Roman" w:eastAsia="Times New Roman" w:hAnsi="Times New Roman" w:cs="Times New Roman"/>
          <w:sz w:val="20"/>
          <w:szCs w:val="20"/>
          <w:lang w:eastAsia="cs-CZ"/>
        </w:rPr>
        <w:t xml:space="preserve"> Pracovní bod je nastaven do bodu zániku kolektorového proudu. Tranzistor zesiluje pouze jednu polaritu vstupního signálu (pracuje vlastně jako aktivní usměrňovač). Důsledkem je nelineární (tvarové) zkreslení. Abychom  mohli zesílit obě půlvlny konstruují se jako dvojčinné (každý jednu půlvlnu). Protože však bez vybuzení neteče proud Ic, má zapojení dobrou energetickou účinnost.</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 xml:space="preserve"> </w:t>
      </w:r>
      <w:r w:rsidRPr="009D6DF8">
        <w:rPr>
          <w:rFonts w:ascii="Times New Roman" w:eastAsia="Times New Roman" w:hAnsi="Times New Roman" w:cs="Times New Roman"/>
          <w:sz w:val="20"/>
          <w:szCs w:val="20"/>
          <w:u w:val="single"/>
          <w:lang w:eastAsia="cs-CZ"/>
        </w:rPr>
        <w:t>Třída AB:</w:t>
      </w:r>
      <w:r w:rsidRPr="009D6DF8">
        <w:rPr>
          <w:rFonts w:ascii="Times New Roman" w:eastAsia="Times New Roman" w:hAnsi="Times New Roman" w:cs="Times New Roman"/>
          <w:sz w:val="20"/>
          <w:szCs w:val="20"/>
          <w:lang w:eastAsia="cs-CZ"/>
        </w:rPr>
        <w:t xml:space="preserve"> Pracovní bod leží v blízkosti zániku kolektorového proudu. Je úpravou tř. B, jejímž smyslem je potlačení nelinearity vstupního obvodu (přechod BE). Přechod BE se posouvá tak, že v klidovém stavu teče tranzistorem určitý minimální proud Icmin, prakticky nezhoršující energetickou účinnost vůči třídě B.</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u w:val="single"/>
          <w:lang w:eastAsia="cs-CZ"/>
        </w:rPr>
        <w:t>Třída C:</w:t>
      </w:r>
      <w:r w:rsidRPr="009D6DF8">
        <w:rPr>
          <w:rFonts w:ascii="Times New Roman" w:eastAsia="Times New Roman" w:hAnsi="Times New Roman" w:cs="Times New Roman"/>
          <w:sz w:val="20"/>
          <w:szCs w:val="20"/>
          <w:lang w:eastAsia="cs-CZ"/>
        </w:rPr>
        <w:t xml:space="preserve"> Pracovní bod je nastaven tak, aby tranzistor zpracovával pouze špičky jedné polarity vstupního signálu. Je to způsobeno vhodným předpětím jímž je tranzistor po většinu periody uzavřen. Účinnost je vysoká, zkreslení však také. Používá se ve VF obvodech.</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u w:val="single"/>
          <w:lang w:eastAsia="cs-CZ"/>
        </w:rPr>
        <w:t>Třída D:</w:t>
      </w:r>
      <w:r w:rsidRPr="009D6DF8">
        <w:rPr>
          <w:rFonts w:ascii="Times New Roman" w:eastAsia="Times New Roman" w:hAnsi="Times New Roman" w:cs="Times New Roman"/>
          <w:sz w:val="20"/>
          <w:szCs w:val="20"/>
          <w:lang w:eastAsia="cs-CZ"/>
        </w:rPr>
        <w:t xml:space="preserve"> Tranzistor pracuje v impulsním režimu. Vysoká účinnost.</w:t>
      </w:r>
    </w:p>
    <w:p w:rsidR="009D6DF8" w:rsidRPr="009D6DF8" w:rsidRDefault="009D6DF8" w:rsidP="009D6DF8">
      <w:pPr>
        <w:spacing w:after="0" w:line="240" w:lineRule="auto"/>
        <w:rPr>
          <w:rFonts w:ascii="Times New Roman" w:eastAsia="Times New Roman" w:hAnsi="Times New Roman" w:cs="Times New Roman"/>
          <w:sz w:val="32"/>
          <w:szCs w:val="32"/>
          <w:lang w:eastAsia="cs-CZ"/>
        </w:rPr>
      </w:pPr>
    </w:p>
    <w:p w:rsidR="009D6DF8" w:rsidRPr="009D6DF8" w:rsidRDefault="009D6DF8" w:rsidP="009D6DF8">
      <w:pPr>
        <w:keepNext/>
        <w:spacing w:after="0" w:line="240" w:lineRule="auto"/>
        <w:jc w:val="center"/>
        <w:outlineLvl w:val="2"/>
        <w:rPr>
          <w:rFonts w:ascii="Times New Roman" w:eastAsia="Times New Roman" w:hAnsi="Times New Roman" w:cs="Times New Roman"/>
          <w:sz w:val="28"/>
          <w:szCs w:val="28"/>
          <w:u w:val="single"/>
          <w:lang w:eastAsia="cs-CZ"/>
        </w:rPr>
      </w:pPr>
      <w:r w:rsidRPr="009D6DF8">
        <w:rPr>
          <w:rFonts w:ascii="Times New Roman" w:eastAsia="Times New Roman" w:hAnsi="Times New Roman" w:cs="Times New Roman"/>
          <w:sz w:val="28"/>
          <w:szCs w:val="28"/>
          <w:u w:val="single"/>
          <w:lang w:eastAsia="cs-CZ"/>
        </w:rPr>
        <w:t>Jednočinný koncový zesilovací stupeň</w:t>
      </w:r>
    </w:p>
    <w:p w:rsidR="009D6DF8" w:rsidRPr="009D6DF8" w:rsidRDefault="009D6DF8" w:rsidP="009D6DF8">
      <w:pPr>
        <w:numPr>
          <w:ilvl w:val="0"/>
          <w:numId w:val="1"/>
        </w:numPr>
        <w:spacing w:after="0" w:line="240" w:lineRule="auto"/>
        <w:ind w:left="357" w:hanging="357"/>
        <w:rPr>
          <w:rFonts w:ascii="Times New Roman" w:eastAsia="Times New Roman" w:hAnsi="Times New Roman" w:cs="Times New Roman"/>
          <w:sz w:val="20"/>
          <w:szCs w:val="20"/>
          <w:lang w:eastAsia="cs-CZ"/>
        </w:rPr>
      </w:pPr>
      <w:r w:rsidRPr="009D6DF8">
        <w:rPr>
          <w:rFonts w:ascii="Times New Roman" w:eastAsia="Times New Roman" w:hAnsi="Times New Roman" w:cs="Times New Roman"/>
          <w:noProof/>
          <w:sz w:val="20"/>
          <w:szCs w:val="20"/>
          <w:lang w:eastAsia="cs-CZ"/>
        </w:rPr>
        <w:drawing>
          <wp:anchor distT="0" distB="0" distL="114300" distR="114300" simplePos="0" relativeHeight="251660288" behindDoc="0" locked="0" layoutInCell="1" allowOverlap="1" wp14:anchorId="4D37DD09" wp14:editId="73276E05">
            <wp:simplePos x="0" y="0"/>
            <wp:positionH relativeFrom="column">
              <wp:posOffset>4457700</wp:posOffset>
            </wp:positionH>
            <wp:positionV relativeFrom="paragraph">
              <wp:posOffset>135255</wp:posOffset>
            </wp:positionV>
            <wp:extent cx="1849755" cy="1573530"/>
            <wp:effectExtent l="0" t="0" r="0" b="0"/>
            <wp:wrapSquare wrapText="bothSides"/>
            <wp:docPr id="15" name="obráze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4975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F8">
        <w:rPr>
          <w:rFonts w:ascii="Times New Roman" w:eastAsia="Times New Roman" w:hAnsi="Times New Roman" w:cs="Times New Roman"/>
          <w:sz w:val="20"/>
          <w:szCs w:val="20"/>
          <w:lang w:eastAsia="cs-CZ"/>
        </w:rPr>
        <w:t>tyto zesilovače pracují obvykle  v zapojení se společním emitorem v třídě A buzené signálem z předzesilovače, zátěž připojena přes transformátor (impedanční přizpůsobení 4-8</w:t>
      </w:r>
      <w:r w:rsidRPr="009D6DF8">
        <w:rPr>
          <w:rFonts w:ascii="Symbol" w:eastAsia="Times New Roman" w:hAnsi="Symbol" w:cs="Times New Roman"/>
          <w:sz w:val="20"/>
          <w:szCs w:val="20"/>
          <w:lang w:eastAsia="cs-CZ"/>
        </w:rPr>
        <w:t></w:t>
      </w:r>
      <w:r w:rsidRPr="009D6DF8">
        <w:rPr>
          <w:rFonts w:ascii="Symbol" w:eastAsia="Times New Roman" w:hAnsi="Symbol" w:cs="Times New Roman"/>
          <w:sz w:val="20"/>
          <w:szCs w:val="20"/>
          <w:lang w:eastAsia="cs-CZ"/>
        </w:rPr>
        <w:t></w:t>
      </w:r>
      <w:r w:rsidRPr="009D6DF8">
        <w:rPr>
          <w:rFonts w:ascii="Times New Roman" w:eastAsia="Times New Roman" w:hAnsi="Times New Roman" w:cs="Times New Roman"/>
          <w:sz w:val="20"/>
          <w:szCs w:val="20"/>
          <w:lang w:eastAsia="cs-CZ"/>
        </w:rPr>
        <w:t>- reproduktoru k impedanci několik set ohm, převod bývá 5:1 až 10.1</w:t>
      </w:r>
    </w:p>
    <w:p w:rsidR="009D6DF8" w:rsidRPr="009D6DF8" w:rsidRDefault="009D6DF8" w:rsidP="009D6DF8">
      <w:pPr>
        <w:numPr>
          <w:ilvl w:val="0"/>
          <w:numId w:val="1"/>
        </w:numPr>
        <w:spacing w:after="0" w:line="240" w:lineRule="auto"/>
        <w:ind w:left="357" w:hanging="357"/>
        <w:rPr>
          <w:rFonts w:ascii="Times New Roman" w:eastAsia="Times New Roman" w:hAnsi="Times New Roman" w:cs="Times New Roman"/>
          <w:sz w:val="20"/>
          <w:szCs w:val="20"/>
          <w:lang w:eastAsia="cs-CZ"/>
        </w:rPr>
      </w:pPr>
      <w:r w:rsidRPr="009D6DF8">
        <w:rPr>
          <w:rFonts w:ascii="Times New Roman" w:eastAsia="Times New Roman" w:hAnsi="Times New Roman" w:cs="Times New Roman"/>
          <w:noProof/>
          <w:sz w:val="20"/>
          <w:szCs w:val="20"/>
          <w:lang w:eastAsia="cs-CZ"/>
        </w:rPr>
        <w:drawing>
          <wp:anchor distT="0" distB="0" distL="114300" distR="114300" simplePos="0" relativeHeight="251661312" behindDoc="0" locked="0" layoutInCell="1" allowOverlap="1" wp14:anchorId="4AB4A828" wp14:editId="0FA3E791">
            <wp:simplePos x="0" y="0"/>
            <wp:positionH relativeFrom="column">
              <wp:posOffset>-114300</wp:posOffset>
            </wp:positionH>
            <wp:positionV relativeFrom="paragraph">
              <wp:posOffset>227965</wp:posOffset>
            </wp:positionV>
            <wp:extent cx="1882140" cy="1435100"/>
            <wp:effectExtent l="0" t="0" r="0" b="0"/>
            <wp:wrapSquare wrapText="bothSides"/>
            <wp:docPr id="16" name="obrázek 16" descr="Obsah obrázku text, mapa&#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b="4785"/>
                    <a:stretch>
                      <a:fillRect/>
                    </a:stretch>
                  </pic:blipFill>
                  <pic:spPr bwMode="auto">
                    <a:xfrm>
                      <a:off x="0" y="0"/>
                      <a:ext cx="188214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F8">
        <w:rPr>
          <w:rFonts w:ascii="Times New Roman" w:eastAsia="Times New Roman" w:hAnsi="Times New Roman" w:cs="Times New Roman"/>
          <w:sz w:val="20"/>
          <w:szCs w:val="20"/>
          <w:lang w:eastAsia="cs-CZ"/>
        </w:rPr>
        <w:t>není li na vstupu signál prochází zesilovačem klidový proud I</w:t>
      </w:r>
      <w:r w:rsidRPr="009D6DF8">
        <w:rPr>
          <w:rFonts w:ascii="Times New Roman" w:eastAsia="Times New Roman" w:hAnsi="Times New Roman" w:cs="Times New Roman"/>
          <w:sz w:val="20"/>
          <w:szCs w:val="20"/>
          <w:vertAlign w:val="subscript"/>
          <w:lang w:eastAsia="cs-CZ"/>
        </w:rPr>
        <w:t xml:space="preserve">CP </w:t>
      </w:r>
      <w:r w:rsidRPr="009D6DF8">
        <w:rPr>
          <w:rFonts w:ascii="Times New Roman" w:eastAsia="Times New Roman" w:hAnsi="Times New Roman" w:cs="Times New Roman"/>
          <w:sz w:val="20"/>
          <w:szCs w:val="20"/>
          <w:lang w:eastAsia="cs-CZ"/>
        </w:rPr>
        <w:t>jímž vznikne na vnitřním odporu tranzistoru napětí U</w:t>
      </w:r>
      <w:r w:rsidRPr="009D6DF8">
        <w:rPr>
          <w:rFonts w:ascii="Times New Roman" w:eastAsia="Times New Roman" w:hAnsi="Times New Roman" w:cs="Times New Roman"/>
          <w:sz w:val="20"/>
          <w:szCs w:val="20"/>
          <w:vertAlign w:val="subscript"/>
          <w:lang w:eastAsia="cs-CZ"/>
        </w:rPr>
        <w:t>CP</w:t>
      </w:r>
      <w:r w:rsidRPr="009D6DF8">
        <w:rPr>
          <w:rFonts w:ascii="Times New Roman" w:eastAsia="Times New Roman" w:hAnsi="Times New Roman" w:cs="Times New Roman"/>
          <w:sz w:val="20"/>
          <w:szCs w:val="20"/>
          <w:lang w:eastAsia="cs-CZ"/>
        </w:rPr>
        <w:t>, těmito hodnotami je určena poloha klidového pracovního bodu  jenž leží téměř na hyperbole maximální kolektorové ztráty.</w:t>
      </w:r>
    </w:p>
    <w:p w:rsidR="009D6DF8" w:rsidRPr="009D6DF8" w:rsidRDefault="009D6DF8" w:rsidP="009D6DF8">
      <w:pPr>
        <w:numPr>
          <w:ilvl w:val="0"/>
          <w:numId w:val="1"/>
        </w:numPr>
        <w:spacing w:after="0" w:line="240" w:lineRule="auto"/>
        <w:ind w:left="357" w:hanging="357"/>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poloha klidového pracovního bodu vymezuje obdélník jehož polovina odpovídá výstupnímu výkonu</w:t>
      </w:r>
    </w:p>
    <w:p w:rsidR="009D6DF8" w:rsidRPr="009D6DF8" w:rsidRDefault="009D6DF8" w:rsidP="009D6DF8">
      <w:pPr>
        <w:numPr>
          <w:ilvl w:val="0"/>
          <w:numId w:val="1"/>
        </w:numPr>
        <w:spacing w:after="0" w:line="240" w:lineRule="auto"/>
        <w:ind w:left="357" w:hanging="357"/>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používá se pro malé výkony, malé nelineární zkreslení, malá účinnost (35 až 45%), velký klidový proud</w:t>
      </w:r>
    </w:p>
    <w:p w:rsidR="009D6DF8" w:rsidRPr="009D6DF8" w:rsidRDefault="009D6DF8" w:rsidP="009D6DF8">
      <w:pPr>
        <w:numPr>
          <w:ilvl w:val="0"/>
          <w:numId w:val="1"/>
        </w:numPr>
        <w:spacing w:after="0" w:line="240" w:lineRule="auto"/>
        <w:ind w:left="357" w:hanging="357"/>
        <w:rPr>
          <w:rFonts w:ascii="Times New Roman" w:eastAsia="Times New Roman" w:hAnsi="Times New Roman" w:cs="Times New Roman"/>
          <w:sz w:val="20"/>
          <w:szCs w:val="20"/>
          <w:lang w:eastAsia="cs-CZ"/>
        </w:rPr>
      </w:pPr>
    </w:p>
    <w:p w:rsidR="009D6DF8" w:rsidRPr="009D6DF8" w:rsidRDefault="009D6DF8" w:rsidP="009D6DF8">
      <w:pPr>
        <w:spacing w:after="0" w:line="240" w:lineRule="auto"/>
        <w:rPr>
          <w:rFonts w:ascii="Times New Roman" w:eastAsia="Times New Roman" w:hAnsi="Times New Roman" w:cs="Times New Roman"/>
          <w:sz w:val="24"/>
          <w:szCs w:val="24"/>
          <w:lang w:eastAsia="cs-CZ"/>
        </w:rPr>
      </w:pPr>
    </w:p>
    <w:p w:rsidR="009D6DF8" w:rsidRPr="009D6DF8" w:rsidRDefault="009D6DF8" w:rsidP="009D6DF8">
      <w:pPr>
        <w:keepNext/>
        <w:spacing w:after="0" w:line="240" w:lineRule="auto"/>
        <w:jc w:val="center"/>
        <w:outlineLvl w:val="0"/>
        <w:rPr>
          <w:rFonts w:ascii="Times New Roman" w:eastAsia="Times New Roman" w:hAnsi="Times New Roman" w:cs="Times New Roman"/>
          <w:sz w:val="28"/>
          <w:szCs w:val="28"/>
          <w:u w:val="single"/>
          <w:lang w:eastAsia="cs-CZ"/>
        </w:rPr>
      </w:pPr>
      <w:r w:rsidRPr="009D6DF8">
        <w:rPr>
          <w:rFonts w:ascii="Times New Roman" w:eastAsia="Times New Roman" w:hAnsi="Times New Roman" w:cs="Times New Roman"/>
          <w:sz w:val="28"/>
          <w:szCs w:val="28"/>
          <w:u w:val="single"/>
          <w:lang w:eastAsia="cs-CZ"/>
        </w:rPr>
        <w:lastRenderedPageBreak/>
        <w:t>Dvojčinný koncový stupeň ve třídě B</w:t>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noProof/>
          <w:sz w:val="20"/>
          <w:szCs w:val="20"/>
          <w:lang w:eastAsia="cs-CZ"/>
        </w:rPr>
        <w:drawing>
          <wp:anchor distT="0" distB="0" distL="114300" distR="114300" simplePos="0" relativeHeight="251664384" behindDoc="0" locked="0" layoutInCell="1" allowOverlap="1" wp14:anchorId="1DF761C5" wp14:editId="366E8FF8">
            <wp:simplePos x="0" y="0"/>
            <wp:positionH relativeFrom="column">
              <wp:posOffset>4572000</wp:posOffset>
            </wp:positionH>
            <wp:positionV relativeFrom="paragraph">
              <wp:posOffset>109220</wp:posOffset>
            </wp:positionV>
            <wp:extent cx="1835785" cy="853440"/>
            <wp:effectExtent l="0" t="0" r="0" b="0"/>
            <wp:wrapSquare wrapText="bothSides"/>
            <wp:docPr id="24" name="obrázek 24" descr="Obsah obrázku hodiny&#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F8">
        <w:rPr>
          <w:rFonts w:ascii="Times New Roman" w:eastAsia="Times New Roman" w:hAnsi="Times New Roman" w:cs="Times New Roman"/>
          <w:sz w:val="20"/>
          <w:szCs w:val="20"/>
          <w:lang w:eastAsia="cs-CZ"/>
        </w:rPr>
        <w:t xml:space="preserve">obsahuje dvojici zesilovacích stupňů z nichž každý  pracuje s jednou půlvlnou ve třídě B. Zapojen je tak aby se výkony z obou tranzistorů sčítali </w:t>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základní zapojení je nahoře, dole pak praktické zapojení</w:t>
      </w:r>
    </w:p>
    <w:p w:rsidR="009D6DF8" w:rsidRPr="009D6DF8" w:rsidRDefault="009D6DF8" w:rsidP="009D6DF8">
      <w:pPr>
        <w:spacing w:after="0" w:line="240" w:lineRule="auto"/>
        <w:rPr>
          <w:rFonts w:ascii="Times New Roman" w:eastAsia="Times New Roman" w:hAnsi="Times New Roman" w:cs="Times New Roman"/>
          <w:sz w:val="20"/>
          <w:szCs w:val="20"/>
          <w:lang w:eastAsia="cs-CZ"/>
        </w:rPr>
      </w:pPr>
    </w:p>
    <w:p w:rsidR="009D6DF8" w:rsidRPr="009D6DF8" w:rsidRDefault="009D6DF8" w:rsidP="009D6DF8">
      <w:pPr>
        <w:spacing w:after="0" w:line="240" w:lineRule="auto"/>
        <w:rPr>
          <w:rFonts w:ascii="Times New Roman" w:eastAsia="Times New Roman" w:hAnsi="Times New Roman" w:cs="Times New Roman"/>
          <w:sz w:val="20"/>
          <w:szCs w:val="20"/>
          <w:lang w:eastAsia="cs-CZ"/>
        </w:rPr>
      </w:pPr>
    </w:p>
    <w:p w:rsidR="009D6DF8" w:rsidRPr="009D6DF8" w:rsidRDefault="009D6DF8" w:rsidP="009D6DF8">
      <w:pPr>
        <w:spacing w:after="0" w:line="240" w:lineRule="auto"/>
        <w:rPr>
          <w:rFonts w:ascii="Times New Roman" w:eastAsia="Times New Roman" w:hAnsi="Times New Roman" w:cs="Times New Roman"/>
          <w:sz w:val="20"/>
          <w:szCs w:val="20"/>
          <w:lang w:eastAsia="cs-CZ"/>
        </w:rPr>
      </w:pPr>
      <w:r w:rsidRPr="009D6DF8">
        <w:rPr>
          <w:rFonts w:ascii="Times New Roman" w:eastAsia="Times New Roman" w:hAnsi="Times New Roman" w:cs="Times New Roman"/>
          <w:noProof/>
          <w:sz w:val="20"/>
          <w:szCs w:val="20"/>
          <w:lang w:eastAsia="cs-CZ"/>
        </w:rPr>
        <w:drawing>
          <wp:anchor distT="0" distB="0" distL="114300" distR="114300" simplePos="0" relativeHeight="251663360" behindDoc="0" locked="0" layoutInCell="1" allowOverlap="1" wp14:anchorId="4A95E8EC" wp14:editId="741578AD">
            <wp:simplePos x="0" y="0"/>
            <wp:positionH relativeFrom="column">
              <wp:posOffset>3771900</wp:posOffset>
            </wp:positionH>
            <wp:positionV relativeFrom="paragraph">
              <wp:posOffset>114300</wp:posOffset>
            </wp:positionV>
            <wp:extent cx="2877185" cy="2084070"/>
            <wp:effectExtent l="0" t="0" r="0" b="0"/>
            <wp:wrapSquare wrapText="bothSides"/>
            <wp:docPr id="23" name="obráze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2" cstate="print">
                      <a:extLst>
                        <a:ext uri="{28A0092B-C50C-407E-A947-70E740481C1C}">
                          <a14:useLocalDpi xmlns:a14="http://schemas.microsoft.com/office/drawing/2010/main" val="0"/>
                        </a:ext>
                      </a:extLst>
                    </a:blip>
                    <a:srcRect l="17717" r="2953"/>
                    <a:stretch>
                      <a:fillRect/>
                    </a:stretch>
                  </pic:blipFill>
                  <pic:spPr bwMode="auto">
                    <a:xfrm>
                      <a:off x="0" y="0"/>
                      <a:ext cx="287718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transformátor vytvoří dvě napětí, vzájemně posunutá o 180°, pokud tedy přivedeme signál na horním konci se (při kladné vlně) objeví kladný potenciál jenž otevře tranzistor. Tím začne protékat proud ze zdroje přes střed primáru T</w:t>
      </w:r>
      <w:r w:rsidRPr="009D6DF8">
        <w:rPr>
          <w:rFonts w:ascii="Times New Roman" w:eastAsia="Times New Roman" w:hAnsi="Times New Roman" w:cs="Times New Roman"/>
          <w:sz w:val="20"/>
          <w:szCs w:val="20"/>
          <w:vertAlign w:val="subscript"/>
          <w:lang w:eastAsia="cs-CZ"/>
        </w:rPr>
        <w:t>R2</w:t>
      </w:r>
      <w:r w:rsidRPr="009D6DF8">
        <w:rPr>
          <w:rFonts w:ascii="Times New Roman" w:eastAsia="Times New Roman" w:hAnsi="Times New Roman" w:cs="Times New Roman"/>
          <w:sz w:val="20"/>
          <w:szCs w:val="20"/>
          <w:lang w:eastAsia="cs-CZ"/>
        </w:rPr>
        <w:t>, otevřený tranzistor T</w:t>
      </w:r>
      <w:r w:rsidRPr="009D6DF8">
        <w:rPr>
          <w:rFonts w:ascii="Times New Roman" w:eastAsia="Times New Roman" w:hAnsi="Times New Roman" w:cs="Times New Roman"/>
          <w:sz w:val="20"/>
          <w:szCs w:val="20"/>
          <w:vertAlign w:val="subscript"/>
          <w:lang w:eastAsia="cs-CZ"/>
        </w:rPr>
        <w:t>1</w:t>
      </w:r>
      <w:r w:rsidRPr="009D6DF8">
        <w:rPr>
          <w:rFonts w:ascii="Times New Roman" w:eastAsia="Times New Roman" w:hAnsi="Times New Roman" w:cs="Times New Roman"/>
          <w:sz w:val="20"/>
          <w:szCs w:val="20"/>
          <w:lang w:eastAsia="cs-CZ"/>
        </w:rPr>
        <w:t xml:space="preserve">  a odpor R na zem. Při záporné půlvlně prochází proud obdobně přes druhou část primáru, T</w:t>
      </w:r>
      <w:r w:rsidRPr="009D6DF8">
        <w:rPr>
          <w:rFonts w:ascii="Times New Roman" w:eastAsia="Times New Roman" w:hAnsi="Times New Roman" w:cs="Times New Roman"/>
          <w:sz w:val="20"/>
          <w:szCs w:val="20"/>
          <w:vertAlign w:val="subscript"/>
          <w:lang w:eastAsia="cs-CZ"/>
        </w:rPr>
        <w:t>2</w:t>
      </w:r>
      <w:r w:rsidRPr="009D6DF8">
        <w:rPr>
          <w:rFonts w:ascii="Times New Roman" w:eastAsia="Times New Roman" w:hAnsi="Times New Roman" w:cs="Times New Roman"/>
          <w:sz w:val="20"/>
          <w:szCs w:val="20"/>
          <w:lang w:eastAsia="cs-CZ"/>
        </w:rPr>
        <w:t>, R na zem.</w:t>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Na sekundárním vinutí T</w:t>
      </w:r>
      <w:r w:rsidRPr="009D6DF8">
        <w:rPr>
          <w:rFonts w:ascii="Times New Roman" w:eastAsia="Times New Roman" w:hAnsi="Times New Roman" w:cs="Times New Roman"/>
          <w:sz w:val="20"/>
          <w:szCs w:val="20"/>
          <w:vertAlign w:val="subscript"/>
          <w:lang w:eastAsia="cs-CZ"/>
        </w:rPr>
        <w:t>R2</w:t>
      </w:r>
      <w:r w:rsidRPr="009D6DF8">
        <w:rPr>
          <w:rFonts w:ascii="Times New Roman" w:eastAsia="Times New Roman" w:hAnsi="Times New Roman" w:cs="Times New Roman"/>
          <w:sz w:val="20"/>
          <w:szCs w:val="20"/>
          <w:lang w:eastAsia="cs-CZ"/>
        </w:rPr>
        <w:t xml:space="preserve"> tak vzniká napětí jenž je složeno z obou půlvln a tvarově odpovídá vstupnímu signálu, samozřejmě zesílenému jenž lze ještě upravovat poměrem transformátoru. </w:t>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Vhodným nastavením odporů R</w:t>
      </w:r>
      <w:r w:rsidRPr="009D6DF8">
        <w:rPr>
          <w:rFonts w:ascii="Times New Roman" w:eastAsia="Times New Roman" w:hAnsi="Times New Roman" w:cs="Times New Roman"/>
          <w:sz w:val="20"/>
          <w:szCs w:val="20"/>
          <w:vertAlign w:val="subscript"/>
          <w:lang w:eastAsia="cs-CZ"/>
        </w:rPr>
        <w:t>1</w:t>
      </w:r>
      <w:r w:rsidRPr="009D6DF8">
        <w:rPr>
          <w:rFonts w:ascii="Times New Roman" w:eastAsia="Times New Roman" w:hAnsi="Times New Roman" w:cs="Times New Roman"/>
          <w:sz w:val="20"/>
          <w:szCs w:val="20"/>
          <w:lang w:eastAsia="cs-CZ"/>
        </w:rPr>
        <w:t>,R</w:t>
      </w:r>
      <w:r w:rsidRPr="009D6DF8">
        <w:rPr>
          <w:rFonts w:ascii="Times New Roman" w:eastAsia="Times New Roman" w:hAnsi="Times New Roman" w:cs="Times New Roman"/>
          <w:sz w:val="20"/>
          <w:szCs w:val="20"/>
          <w:vertAlign w:val="subscript"/>
          <w:lang w:eastAsia="cs-CZ"/>
        </w:rPr>
        <w:t>2</w:t>
      </w:r>
      <w:r w:rsidRPr="009D6DF8">
        <w:rPr>
          <w:rFonts w:ascii="Times New Roman" w:eastAsia="Times New Roman" w:hAnsi="Times New Roman" w:cs="Times New Roman"/>
          <w:sz w:val="20"/>
          <w:szCs w:val="20"/>
          <w:lang w:eastAsia="cs-CZ"/>
        </w:rPr>
        <w:t xml:space="preserve"> nastavíme tranzistory tak, aby došlo k jejich otevření hned při průchodem vstupního signálu nulou. (kompenzace napětí U</w:t>
      </w:r>
      <w:r w:rsidRPr="009D6DF8">
        <w:rPr>
          <w:rFonts w:ascii="Times New Roman" w:eastAsia="Times New Roman" w:hAnsi="Times New Roman" w:cs="Times New Roman"/>
          <w:sz w:val="20"/>
          <w:szCs w:val="20"/>
          <w:vertAlign w:val="subscript"/>
          <w:lang w:eastAsia="cs-CZ"/>
        </w:rPr>
        <w:t>BE</w:t>
      </w:r>
      <w:r w:rsidRPr="009D6DF8">
        <w:rPr>
          <w:rFonts w:ascii="Times New Roman" w:eastAsia="Times New Roman" w:hAnsi="Times New Roman" w:cs="Times New Roman"/>
          <w:sz w:val="20"/>
          <w:szCs w:val="20"/>
          <w:lang w:eastAsia="cs-CZ"/>
        </w:rPr>
        <w:t xml:space="preserve"> bez níž by docházelo ke zkreslení vyššími harmonickými.</w:t>
      </w:r>
    </w:p>
    <w:p w:rsidR="009D6DF8" w:rsidRPr="009D6DF8" w:rsidRDefault="009D6DF8" w:rsidP="009D6DF8">
      <w:pPr>
        <w:numPr>
          <w:ilvl w:val="3"/>
          <w:numId w:val="1"/>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Má malé nelineární zkreslení (použijeme-li třídu AB můžeme ho téměř odrušit), účinnost až 75%</w:t>
      </w:r>
    </w:p>
    <w:p w:rsidR="009D6DF8" w:rsidRPr="009D6DF8" w:rsidRDefault="009D6DF8" w:rsidP="009D6DF8">
      <w:pPr>
        <w:keepNext/>
        <w:tabs>
          <w:tab w:val="left" w:pos="5871"/>
        </w:tabs>
        <w:spacing w:after="0" w:line="240" w:lineRule="auto"/>
        <w:outlineLvl w:val="1"/>
        <w:rPr>
          <w:rFonts w:ascii="Times New Roman" w:eastAsia="Times New Roman" w:hAnsi="Times New Roman" w:cs="Times New Roman"/>
          <w:sz w:val="20"/>
          <w:szCs w:val="20"/>
          <w:u w:val="single"/>
          <w:lang w:eastAsia="cs-CZ"/>
        </w:rPr>
      </w:pPr>
    </w:p>
    <w:p w:rsidR="009D6DF8" w:rsidRPr="009D6DF8" w:rsidRDefault="009D6DF8" w:rsidP="009D6DF8">
      <w:pPr>
        <w:keepNext/>
        <w:spacing w:after="0" w:line="240" w:lineRule="auto"/>
        <w:jc w:val="center"/>
        <w:outlineLvl w:val="1"/>
        <w:rPr>
          <w:rFonts w:ascii="Times New Roman" w:eastAsia="Times New Roman" w:hAnsi="Times New Roman" w:cs="Times New Roman"/>
          <w:sz w:val="28"/>
          <w:szCs w:val="28"/>
          <w:u w:val="single"/>
          <w:lang w:eastAsia="cs-CZ"/>
        </w:rPr>
      </w:pPr>
      <w:r w:rsidRPr="009D6DF8">
        <w:rPr>
          <w:rFonts w:ascii="Times New Roman" w:eastAsia="Times New Roman" w:hAnsi="Times New Roman" w:cs="Times New Roman"/>
          <w:sz w:val="28"/>
          <w:szCs w:val="28"/>
          <w:u w:val="single"/>
          <w:lang w:eastAsia="cs-CZ"/>
        </w:rPr>
        <w:t>Zesilovače bez transformátoru</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noProof/>
          <w:sz w:val="20"/>
          <w:szCs w:val="20"/>
          <w:lang w:eastAsia="cs-CZ"/>
        </w:rPr>
        <w:drawing>
          <wp:anchor distT="0" distB="0" distL="114300" distR="114300" simplePos="0" relativeHeight="251665408" behindDoc="0" locked="0" layoutInCell="1" allowOverlap="1" wp14:anchorId="76C387F8" wp14:editId="46443080">
            <wp:simplePos x="0" y="0"/>
            <wp:positionH relativeFrom="column">
              <wp:posOffset>4229100</wp:posOffset>
            </wp:positionH>
            <wp:positionV relativeFrom="paragraph">
              <wp:posOffset>297815</wp:posOffset>
            </wp:positionV>
            <wp:extent cx="2346960" cy="1817370"/>
            <wp:effectExtent l="0" t="0" r="0" b="0"/>
            <wp:wrapSquare wrapText="bothSides"/>
            <wp:docPr id="25" name="obráze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cstate="print">
                      <a:extLst>
                        <a:ext uri="{28A0092B-C50C-407E-A947-70E740481C1C}">
                          <a14:useLocalDpi xmlns:a14="http://schemas.microsoft.com/office/drawing/2010/main" val="0"/>
                        </a:ext>
                      </a:extLst>
                    </a:blip>
                    <a:srcRect r="18582" b="12839"/>
                    <a:stretch>
                      <a:fillRect/>
                    </a:stretch>
                  </pic:blipFill>
                  <pic:spPr bwMode="auto">
                    <a:xfrm>
                      <a:off x="0" y="0"/>
                      <a:ext cx="234696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F8">
        <w:rPr>
          <w:rFonts w:ascii="Times New Roman" w:eastAsia="Times New Roman" w:hAnsi="Times New Roman" w:cs="Times New Roman"/>
          <w:sz w:val="20"/>
          <w:szCs w:val="20"/>
          <w:lang w:eastAsia="cs-CZ"/>
        </w:rPr>
        <w:t>transformátor u dvojčinného zesilovacího stupně je největší nejtěžší součástkou, proto se jej snažíme nahradit, lze použít tranzistory zapojené tak aby tvořili vhodnou zatěžovací impedanci</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toho docílíme zapojením tak, že pro stejnosměrný proud jsou sériově, ale pro zesilovaný (střídavý) signál paralelně =&gt; tzv. paralelní dvojčinný zesilovacý stupeň jehož nevýhodou je dvakrát větší napětí než u trafa (tranzistory namáhány velkým proudem)</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pokud bychom použili tranzistory stejného typu je nutné je budit proudem navzájem posunutým o 180° jako u trafa</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na obrázku je zapojení s invertorem jenž tvoří tranzistor T</w:t>
      </w:r>
      <w:r w:rsidRPr="009D6DF8">
        <w:rPr>
          <w:rFonts w:ascii="Times New Roman" w:eastAsia="Times New Roman" w:hAnsi="Times New Roman" w:cs="Times New Roman"/>
          <w:sz w:val="20"/>
          <w:szCs w:val="20"/>
          <w:vertAlign w:val="subscript"/>
          <w:lang w:eastAsia="cs-CZ"/>
        </w:rPr>
        <w:t>3</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na vstup je přiveden kladná půlvlna =&gt; na emitoru je též kladná půlvlna otevírající tranzistor T</w:t>
      </w:r>
      <w:r w:rsidRPr="009D6DF8">
        <w:rPr>
          <w:rFonts w:ascii="Times New Roman" w:eastAsia="Times New Roman" w:hAnsi="Times New Roman" w:cs="Times New Roman"/>
          <w:sz w:val="20"/>
          <w:szCs w:val="20"/>
          <w:vertAlign w:val="subscript"/>
          <w:lang w:eastAsia="cs-CZ"/>
        </w:rPr>
        <w:t>2</w:t>
      </w:r>
      <w:r w:rsidRPr="009D6DF8">
        <w:rPr>
          <w:rFonts w:ascii="Times New Roman" w:eastAsia="Times New Roman" w:hAnsi="Times New Roman" w:cs="Times New Roman"/>
          <w:sz w:val="20"/>
          <w:szCs w:val="20"/>
          <w:lang w:eastAsia="cs-CZ"/>
        </w:rPr>
        <w:t xml:space="preserve"> tím počne ze zdroje procházet proud I</w:t>
      </w:r>
      <w:r w:rsidRPr="009D6DF8">
        <w:rPr>
          <w:rFonts w:ascii="Times New Roman" w:eastAsia="Times New Roman" w:hAnsi="Times New Roman" w:cs="Times New Roman"/>
          <w:sz w:val="20"/>
          <w:szCs w:val="20"/>
          <w:vertAlign w:val="subscript"/>
          <w:lang w:eastAsia="cs-CZ"/>
        </w:rPr>
        <w:t>2</w:t>
      </w:r>
      <w:r w:rsidRPr="009D6DF8">
        <w:rPr>
          <w:rFonts w:ascii="Times New Roman" w:eastAsia="Times New Roman" w:hAnsi="Times New Roman" w:cs="Times New Roman"/>
          <w:sz w:val="20"/>
          <w:szCs w:val="20"/>
          <w:lang w:eastAsia="cs-CZ"/>
        </w:rPr>
        <w:t xml:space="preserve"> přes odpor R</w:t>
      </w:r>
      <w:r w:rsidRPr="009D6DF8">
        <w:rPr>
          <w:rFonts w:ascii="Times New Roman" w:eastAsia="Times New Roman" w:hAnsi="Times New Roman" w:cs="Times New Roman"/>
          <w:sz w:val="20"/>
          <w:szCs w:val="20"/>
          <w:vertAlign w:val="subscript"/>
          <w:lang w:eastAsia="cs-CZ"/>
        </w:rPr>
        <w:t>Z</w:t>
      </w:r>
      <w:r w:rsidRPr="009D6DF8">
        <w:rPr>
          <w:rFonts w:ascii="Times New Roman" w:eastAsia="Times New Roman" w:hAnsi="Times New Roman" w:cs="Times New Roman"/>
          <w:sz w:val="20"/>
          <w:szCs w:val="20"/>
          <w:lang w:eastAsia="cs-CZ"/>
        </w:rPr>
        <w:t xml:space="preserve"> (repro) a kondenzátor jenž svým průchodem nabijí. Na kolektoru je v tuto dobu záporný signál –T1 uzavřen</w:t>
      </w:r>
    </w:p>
    <w:p w:rsidR="009D6DF8" w:rsidRPr="009D6DF8" w:rsidRDefault="009D6DF8" w:rsidP="009D6DF8">
      <w:pPr>
        <w:numPr>
          <w:ilvl w:val="0"/>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změní-li se polarita objeví se na kolektoru kladné napětí otevírající T1, začne protékat proud I</w:t>
      </w:r>
      <w:r w:rsidRPr="009D6DF8">
        <w:rPr>
          <w:rFonts w:ascii="Times New Roman" w:eastAsia="Times New Roman" w:hAnsi="Times New Roman" w:cs="Times New Roman"/>
          <w:sz w:val="20"/>
          <w:szCs w:val="20"/>
          <w:vertAlign w:val="subscript"/>
          <w:lang w:eastAsia="cs-CZ"/>
        </w:rPr>
        <w:t>1</w:t>
      </w:r>
      <w:r w:rsidRPr="009D6DF8">
        <w:rPr>
          <w:rFonts w:ascii="Times New Roman" w:eastAsia="Times New Roman" w:hAnsi="Times New Roman" w:cs="Times New Roman"/>
          <w:sz w:val="20"/>
          <w:szCs w:val="20"/>
          <w:lang w:eastAsia="cs-CZ"/>
        </w:rPr>
        <w:t xml:space="preserve"> teď ovšem opačným směrem čímž dochází k vybíjení C</w:t>
      </w:r>
      <w:r w:rsidRPr="009D6DF8">
        <w:rPr>
          <w:rFonts w:ascii="Times New Roman" w:eastAsia="Times New Roman" w:hAnsi="Times New Roman" w:cs="Times New Roman"/>
          <w:sz w:val="20"/>
          <w:szCs w:val="20"/>
          <w:vertAlign w:val="subscript"/>
          <w:lang w:eastAsia="cs-CZ"/>
        </w:rPr>
        <w:t xml:space="preserve">V  </w:t>
      </w:r>
    </w:p>
    <w:p w:rsidR="009D6DF8" w:rsidRPr="009D6DF8" w:rsidRDefault="009D6DF8" w:rsidP="009D6DF8">
      <w:pPr>
        <w:numPr>
          <w:ilvl w:val="0"/>
          <w:numId w:val="2"/>
        </w:numPr>
        <w:spacing w:after="0" w:line="240" w:lineRule="auto"/>
        <w:ind w:left="357" w:hanging="357"/>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kondenzátor C</w:t>
      </w:r>
      <w:r w:rsidRPr="009D6DF8">
        <w:rPr>
          <w:rFonts w:ascii="Times New Roman" w:eastAsia="Times New Roman" w:hAnsi="Times New Roman" w:cs="Times New Roman"/>
          <w:sz w:val="20"/>
          <w:szCs w:val="20"/>
          <w:vertAlign w:val="subscript"/>
          <w:lang w:eastAsia="cs-CZ"/>
        </w:rPr>
        <w:t>V</w:t>
      </w:r>
      <w:r w:rsidRPr="009D6DF8">
        <w:rPr>
          <w:rFonts w:ascii="Times New Roman" w:eastAsia="Times New Roman" w:hAnsi="Times New Roman" w:cs="Times New Roman"/>
          <w:sz w:val="20"/>
          <w:szCs w:val="20"/>
          <w:lang w:eastAsia="cs-CZ"/>
        </w:rPr>
        <w:t xml:space="preserve"> musí být velké kapacity (je zdroj pro T</w:t>
      </w:r>
      <w:r w:rsidRPr="009D6DF8">
        <w:rPr>
          <w:rFonts w:ascii="Times New Roman" w:eastAsia="Times New Roman" w:hAnsi="Times New Roman" w:cs="Times New Roman"/>
          <w:sz w:val="20"/>
          <w:szCs w:val="20"/>
          <w:vertAlign w:val="subscript"/>
          <w:lang w:eastAsia="cs-CZ"/>
        </w:rPr>
        <w:t>1</w:t>
      </w:r>
      <w:r w:rsidRPr="009D6DF8">
        <w:rPr>
          <w:rFonts w:ascii="Times New Roman" w:eastAsia="Times New Roman" w:hAnsi="Times New Roman" w:cs="Times New Roman"/>
          <w:sz w:val="20"/>
          <w:szCs w:val="20"/>
          <w:lang w:eastAsia="cs-CZ"/>
        </w:rPr>
        <w:t>), tranzistor T</w:t>
      </w:r>
      <w:r w:rsidRPr="009D6DF8">
        <w:rPr>
          <w:rFonts w:ascii="Times New Roman" w:eastAsia="Times New Roman" w:hAnsi="Times New Roman" w:cs="Times New Roman"/>
          <w:sz w:val="20"/>
          <w:szCs w:val="20"/>
          <w:vertAlign w:val="subscript"/>
          <w:lang w:eastAsia="cs-CZ"/>
        </w:rPr>
        <w:t>3</w:t>
      </w:r>
      <w:r w:rsidRPr="009D6DF8">
        <w:rPr>
          <w:rFonts w:ascii="Times New Roman" w:eastAsia="Times New Roman" w:hAnsi="Times New Roman" w:cs="Times New Roman"/>
          <w:sz w:val="20"/>
          <w:szCs w:val="20"/>
          <w:lang w:eastAsia="cs-CZ"/>
        </w:rPr>
        <w:t xml:space="preserve"> je zapojen jako budící stupeň se zesílením 1 =&gt; R</w:t>
      </w:r>
      <w:r w:rsidRPr="009D6DF8">
        <w:rPr>
          <w:rFonts w:ascii="Times New Roman" w:eastAsia="Times New Roman" w:hAnsi="Times New Roman" w:cs="Times New Roman"/>
          <w:sz w:val="20"/>
          <w:szCs w:val="20"/>
          <w:vertAlign w:val="subscript"/>
          <w:lang w:eastAsia="cs-CZ"/>
        </w:rPr>
        <w:t>E</w:t>
      </w:r>
      <w:r w:rsidRPr="009D6DF8">
        <w:rPr>
          <w:rFonts w:ascii="Times New Roman" w:eastAsia="Times New Roman" w:hAnsi="Times New Roman" w:cs="Times New Roman"/>
          <w:sz w:val="20"/>
          <w:szCs w:val="20"/>
          <w:lang w:val="en-US" w:eastAsia="cs-CZ"/>
        </w:rPr>
        <w:t>~</w:t>
      </w:r>
      <w:r w:rsidRPr="009D6DF8">
        <w:rPr>
          <w:rFonts w:ascii="Times New Roman" w:eastAsia="Times New Roman" w:hAnsi="Times New Roman" w:cs="Times New Roman"/>
          <w:sz w:val="20"/>
          <w:szCs w:val="20"/>
          <w:lang w:eastAsia="cs-CZ"/>
        </w:rPr>
        <w:t>R</w:t>
      </w:r>
      <w:r w:rsidRPr="009D6DF8">
        <w:rPr>
          <w:rFonts w:ascii="Times New Roman" w:eastAsia="Times New Roman" w:hAnsi="Times New Roman" w:cs="Times New Roman"/>
          <w:sz w:val="20"/>
          <w:szCs w:val="20"/>
          <w:vertAlign w:val="subscript"/>
          <w:lang w:eastAsia="cs-CZ"/>
        </w:rPr>
        <w:t>C</w:t>
      </w:r>
      <w:r w:rsidRPr="009D6DF8">
        <w:rPr>
          <w:rFonts w:ascii="Times New Roman" w:eastAsia="Times New Roman" w:hAnsi="Times New Roman" w:cs="Times New Roman"/>
          <w:sz w:val="20"/>
          <w:szCs w:val="20"/>
          <w:lang w:eastAsia="cs-CZ"/>
        </w:rPr>
        <w:t>, tranzistory T</w:t>
      </w:r>
      <w:r w:rsidRPr="009D6DF8">
        <w:rPr>
          <w:rFonts w:ascii="Times New Roman" w:eastAsia="Times New Roman" w:hAnsi="Times New Roman" w:cs="Times New Roman"/>
          <w:sz w:val="20"/>
          <w:szCs w:val="20"/>
          <w:vertAlign w:val="subscript"/>
          <w:lang w:eastAsia="cs-CZ"/>
        </w:rPr>
        <w:t>1</w:t>
      </w:r>
      <w:r w:rsidRPr="009D6DF8">
        <w:rPr>
          <w:rFonts w:ascii="Times New Roman" w:eastAsia="Times New Roman" w:hAnsi="Times New Roman" w:cs="Times New Roman"/>
          <w:sz w:val="20"/>
          <w:szCs w:val="20"/>
          <w:lang w:eastAsia="cs-CZ"/>
        </w:rPr>
        <w:t xml:space="preserve"> a T</w:t>
      </w:r>
      <w:r w:rsidRPr="009D6DF8">
        <w:rPr>
          <w:rFonts w:ascii="Times New Roman" w:eastAsia="Times New Roman" w:hAnsi="Times New Roman" w:cs="Times New Roman"/>
          <w:sz w:val="20"/>
          <w:szCs w:val="20"/>
          <w:vertAlign w:val="subscript"/>
          <w:lang w:eastAsia="cs-CZ"/>
        </w:rPr>
        <w:t>2</w:t>
      </w:r>
      <w:r w:rsidRPr="009D6DF8">
        <w:rPr>
          <w:rFonts w:ascii="Times New Roman" w:eastAsia="Times New Roman" w:hAnsi="Times New Roman" w:cs="Times New Roman"/>
          <w:sz w:val="20"/>
          <w:szCs w:val="20"/>
          <w:lang w:eastAsia="cs-CZ"/>
        </w:rPr>
        <w:t xml:space="preserve"> jsou výkonové koncové tranzistory</w:t>
      </w:r>
    </w:p>
    <w:p w:rsidR="009D6DF8" w:rsidRPr="009D6DF8" w:rsidRDefault="009D6DF8" w:rsidP="009D6DF8">
      <w:pPr>
        <w:numPr>
          <w:ilvl w:val="0"/>
          <w:numId w:val="2"/>
        </w:numPr>
        <w:spacing w:after="0" w:line="240" w:lineRule="auto"/>
        <w:ind w:left="357" w:hanging="357"/>
        <w:rPr>
          <w:rFonts w:ascii="Times New Roman" w:eastAsia="Times New Roman" w:hAnsi="Times New Roman" w:cs="Times New Roman"/>
          <w:sz w:val="20"/>
          <w:szCs w:val="20"/>
          <w:u w:val="single"/>
          <w:lang w:eastAsia="cs-CZ"/>
        </w:rPr>
      </w:pPr>
      <w:r w:rsidRPr="009D6DF8">
        <w:rPr>
          <w:rFonts w:ascii="Times New Roman" w:eastAsia="Times New Roman" w:hAnsi="Times New Roman" w:cs="Times New Roman"/>
          <w:sz w:val="20"/>
          <w:szCs w:val="20"/>
          <w:lang w:eastAsia="cs-CZ"/>
        </w:rPr>
        <w:t>v tomto zapojení vzniká přechodové zkreslení (přechod otvírání tranzistorů) což je vlastně malá mezera mezi kladnou a zápornou půl vlnou. Toto zkreslení se odstraňuje zvětšením proudu I</w:t>
      </w:r>
      <w:r w:rsidRPr="009D6DF8">
        <w:rPr>
          <w:rFonts w:ascii="Times New Roman" w:eastAsia="Times New Roman" w:hAnsi="Times New Roman" w:cs="Times New Roman"/>
          <w:sz w:val="20"/>
          <w:szCs w:val="20"/>
          <w:vertAlign w:val="subscript"/>
          <w:lang w:eastAsia="cs-CZ"/>
        </w:rPr>
        <w:t>C</w:t>
      </w:r>
      <w:r w:rsidRPr="009D6DF8">
        <w:rPr>
          <w:rFonts w:ascii="Times New Roman" w:eastAsia="Times New Roman" w:hAnsi="Times New Roman" w:cs="Times New Roman"/>
          <w:sz w:val="20"/>
          <w:szCs w:val="20"/>
          <w:lang w:eastAsia="cs-CZ"/>
        </w:rPr>
        <w:t>&gt;0 jenž zabezpečí připojení odporu (červeně) které nastaví zesilovač do třídy AB</w:t>
      </w:r>
    </w:p>
    <w:p w:rsidR="009D6DF8" w:rsidRPr="009D6DF8" w:rsidRDefault="009D6DF8" w:rsidP="009D6DF8">
      <w:pPr>
        <w:spacing w:after="0" w:line="240" w:lineRule="auto"/>
        <w:rPr>
          <w:rFonts w:ascii="Times New Roman" w:eastAsia="Times New Roman" w:hAnsi="Times New Roman" w:cs="Times New Roman"/>
          <w:sz w:val="20"/>
          <w:szCs w:val="20"/>
          <w:u w:val="single"/>
          <w:lang w:eastAsia="cs-CZ"/>
        </w:rPr>
      </w:pPr>
    </w:p>
    <w:p w:rsidR="009D6DF8" w:rsidRPr="009D6DF8" w:rsidRDefault="009D6DF8" w:rsidP="009D6DF8">
      <w:pPr>
        <w:spacing w:after="0" w:line="240" w:lineRule="auto"/>
        <w:rPr>
          <w:rFonts w:ascii="Times New Roman" w:eastAsia="Times New Roman" w:hAnsi="Times New Roman" w:cs="Times New Roman"/>
          <w:sz w:val="28"/>
          <w:szCs w:val="28"/>
          <w:u w:val="single"/>
          <w:lang w:eastAsia="cs-CZ"/>
        </w:rPr>
      </w:pPr>
    </w:p>
    <w:p w:rsidR="009D6DF8" w:rsidRPr="009D6DF8" w:rsidRDefault="009D6DF8" w:rsidP="009D6DF8">
      <w:pPr>
        <w:keepNext/>
        <w:spacing w:after="0" w:line="240" w:lineRule="auto"/>
        <w:jc w:val="center"/>
        <w:outlineLvl w:val="2"/>
        <w:rPr>
          <w:rFonts w:ascii="Times New Roman" w:eastAsia="Times New Roman" w:hAnsi="Times New Roman" w:cs="Times New Roman"/>
          <w:sz w:val="28"/>
          <w:szCs w:val="28"/>
          <w:u w:val="single"/>
          <w:lang w:eastAsia="cs-CZ"/>
        </w:rPr>
      </w:pPr>
      <w:r w:rsidRPr="009D6DF8">
        <w:rPr>
          <w:rFonts w:ascii="Times New Roman" w:eastAsia="Times New Roman" w:hAnsi="Times New Roman" w:cs="Times New Roman"/>
          <w:sz w:val="28"/>
          <w:szCs w:val="28"/>
          <w:u w:val="single"/>
          <w:lang w:eastAsia="cs-CZ"/>
        </w:rPr>
        <w:t>Komplementární koncový stupeň</w:t>
      </w:r>
    </w:p>
    <w:p w:rsidR="009D6DF8" w:rsidRPr="009D6DF8" w:rsidRDefault="009D6DF8" w:rsidP="009D6DF8">
      <w:pPr>
        <w:numPr>
          <w:ilvl w:val="1"/>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 xml:space="preserve">nevýhodou zesilovačů pracujících ve třídě A je, že jimi prochází trvale velký klidový proud jenž způsobuje zahřívání tranzistoru a zbytečné plýtvání energie zdroje, proto se snažíme vytvořit takové zapojení kde bude protékat proud jen při procházejícím signálu </w:t>
      </w:r>
    </w:p>
    <w:p w:rsidR="009D6DF8" w:rsidRPr="009D6DF8" w:rsidRDefault="00D77342" w:rsidP="009D6DF8">
      <w:pPr>
        <w:numPr>
          <w:ilvl w:val="1"/>
          <w:numId w:val="2"/>
        </w:numPr>
        <w:spacing w:after="0" w:line="240" w:lineRule="auto"/>
        <w:ind w:left="360"/>
        <w:rPr>
          <w:rFonts w:ascii="Times New Roman" w:eastAsia="Times New Roman" w:hAnsi="Times New Roman" w:cs="Times New Roman"/>
          <w:sz w:val="20"/>
          <w:szCs w:val="20"/>
          <w:lang w:eastAsia="cs-CZ"/>
        </w:rPr>
      </w:pPr>
      <w:r w:rsidRPr="001D0240">
        <w:rPr>
          <w:noProof/>
          <w:sz w:val="20"/>
          <w:szCs w:val="20"/>
        </w:rPr>
        <w:lastRenderedPageBreak/>
        <w:object w:dxaOrig="10080" w:dyaOrig="3750" w14:anchorId="41057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bsah obrázku text&#10;&#10;Popis byl vytvořen automaticky" style="position:absolute;left:0;text-align:left;margin-left:234pt;margin-top:38.6pt;width:302.25pt;height:113pt;z-index:251662336;mso-wrap-edited:f;mso-width-percent:0;mso-height-percent:0;mso-width-percent:0;mso-height-percent:0">
            <v:imagedata r:id="rId14" o:title=""/>
            <w10:wrap type="square"/>
          </v:shape>
          <o:OLEObject Type="Embed" ProgID="PBrush" ShapeID="_x0000_s1026" DrawAspect="Content" ObjectID="_1648537012" r:id="rId15"/>
        </w:object>
      </w:r>
      <w:r w:rsidR="009D6DF8" w:rsidRPr="009D6DF8">
        <w:rPr>
          <w:rFonts w:ascii="Times New Roman" w:eastAsia="Times New Roman" w:hAnsi="Times New Roman" w:cs="Times New Roman"/>
          <w:sz w:val="20"/>
          <w:szCs w:val="20"/>
          <w:lang w:eastAsia="cs-CZ"/>
        </w:rPr>
        <w:t xml:space="preserve">řešením je použití dvou tranzistoru tak, že každý zpracovává jen jednu půl vlnu. Využíváme zároveň toho, že tranzistor NPN je spínán kladným napětím naproti tomu PNP záporným těmto tranzistorům se říká doplňkové či komplementární dvojice. </w:t>
      </w:r>
    </w:p>
    <w:p w:rsidR="009D6DF8" w:rsidRPr="009D6DF8" w:rsidRDefault="009D6DF8" w:rsidP="009D6DF8">
      <w:pPr>
        <w:numPr>
          <w:ilvl w:val="1"/>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tranzistory musí mít stejné parametry</w:t>
      </w:r>
    </w:p>
    <w:p w:rsidR="009D6DF8" w:rsidRPr="009D6DF8" w:rsidRDefault="009D6DF8" w:rsidP="009D6DF8">
      <w:pPr>
        <w:numPr>
          <w:ilvl w:val="3"/>
          <w:numId w:val="2"/>
        </w:numPr>
        <w:spacing w:after="0" w:line="240" w:lineRule="auto"/>
        <w:ind w:left="360"/>
        <w:rPr>
          <w:rFonts w:ascii="Times New Roman" w:eastAsia="Times New Roman" w:hAnsi="Times New Roman" w:cs="Times New Roman"/>
          <w:sz w:val="20"/>
          <w:szCs w:val="20"/>
          <w:lang w:eastAsia="cs-CZ"/>
        </w:rPr>
      </w:pPr>
      <w:r w:rsidRPr="009D6DF8">
        <w:rPr>
          <w:rFonts w:ascii="Times New Roman" w:eastAsia="Times New Roman" w:hAnsi="Times New Roman" w:cs="Times New Roman"/>
          <w:sz w:val="20"/>
          <w:szCs w:val="20"/>
          <w:lang w:eastAsia="cs-CZ"/>
        </w:rPr>
        <w:t>základ zapojení je na obr.1, užívá symetrické napájení a komplementární tranzistory se společnou zátěží R</w:t>
      </w:r>
      <w:r w:rsidRPr="009D6DF8">
        <w:rPr>
          <w:rFonts w:ascii="Times New Roman" w:eastAsia="Times New Roman" w:hAnsi="Times New Roman" w:cs="Times New Roman"/>
          <w:sz w:val="20"/>
          <w:szCs w:val="20"/>
          <w:vertAlign w:val="subscript"/>
          <w:lang w:eastAsia="cs-CZ"/>
        </w:rPr>
        <w:t>Z</w:t>
      </w:r>
      <w:r w:rsidRPr="009D6DF8">
        <w:rPr>
          <w:rFonts w:ascii="Times New Roman" w:eastAsia="Times New Roman" w:hAnsi="Times New Roman" w:cs="Times New Roman"/>
          <w:sz w:val="20"/>
          <w:szCs w:val="20"/>
          <w:lang w:eastAsia="cs-CZ"/>
        </w:rPr>
        <w:t>. Bez vybuzení teče oběma tranzistory pouze zbytkový proud. Ve společném bodě těchto tranzistorů je polovina napájecího. Pro každou polaritu U</w:t>
      </w:r>
      <w:r w:rsidRPr="009D6DF8">
        <w:rPr>
          <w:rFonts w:ascii="Times New Roman" w:eastAsia="Times New Roman" w:hAnsi="Times New Roman" w:cs="Times New Roman"/>
          <w:sz w:val="20"/>
          <w:szCs w:val="20"/>
          <w:vertAlign w:val="subscript"/>
          <w:lang w:eastAsia="cs-CZ"/>
        </w:rPr>
        <w:t>VST</w:t>
      </w:r>
      <w:r w:rsidRPr="009D6DF8">
        <w:rPr>
          <w:rFonts w:ascii="Times New Roman" w:eastAsia="Times New Roman" w:hAnsi="Times New Roman" w:cs="Times New Roman"/>
          <w:sz w:val="20"/>
          <w:szCs w:val="20"/>
          <w:lang w:eastAsia="cs-CZ"/>
        </w:rPr>
        <w:t xml:space="preserve"> je aktivní pouze jeden tranzistor, druhý je zavřený. Napětí na výstupní zátěži proto vzniká střídavým průchodem opačného smyslu z napájecích zdrojů  Un1 (U</w:t>
      </w:r>
      <w:r w:rsidRPr="009D6DF8">
        <w:rPr>
          <w:rFonts w:ascii="Times New Roman" w:eastAsia="Times New Roman" w:hAnsi="Times New Roman" w:cs="Times New Roman"/>
          <w:sz w:val="20"/>
          <w:szCs w:val="20"/>
          <w:vertAlign w:val="subscript"/>
          <w:lang w:eastAsia="cs-CZ"/>
        </w:rPr>
        <w:t>CC</w:t>
      </w:r>
      <w:r w:rsidRPr="009D6DF8">
        <w:rPr>
          <w:rFonts w:ascii="Times New Roman" w:eastAsia="Times New Roman" w:hAnsi="Times New Roman" w:cs="Times New Roman"/>
          <w:sz w:val="20"/>
          <w:szCs w:val="20"/>
          <w:lang w:eastAsia="cs-CZ"/>
        </w:rPr>
        <w:t>/2), Un2 (U</w:t>
      </w:r>
      <w:r w:rsidRPr="009D6DF8">
        <w:rPr>
          <w:rFonts w:ascii="Times New Roman" w:eastAsia="Times New Roman" w:hAnsi="Times New Roman" w:cs="Times New Roman"/>
          <w:sz w:val="20"/>
          <w:szCs w:val="20"/>
          <w:vertAlign w:val="subscript"/>
          <w:lang w:eastAsia="cs-CZ"/>
        </w:rPr>
        <w:t>CC</w:t>
      </w:r>
      <w:r w:rsidRPr="009D6DF8">
        <w:rPr>
          <w:rFonts w:ascii="Times New Roman" w:eastAsia="Times New Roman" w:hAnsi="Times New Roman" w:cs="Times New Roman"/>
          <w:sz w:val="20"/>
          <w:szCs w:val="20"/>
          <w:lang w:eastAsia="cs-CZ"/>
        </w:rPr>
        <w:t>/2). Základním nedostatkem principu je vznik tzv. nespojitého zkreslení, které běžnými postupy (záporné ZV) nelze odstranit. Což znamená, že zesilovač nepracuje na úrovni nízkých signálů. Řešením je posunutí pracovní třídy do AB tím však vzroste klidový proud. Při různých úrovních signálu U</w:t>
      </w:r>
      <w:r w:rsidRPr="009D6DF8">
        <w:rPr>
          <w:rFonts w:ascii="Times New Roman" w:eastAsia="Times New Roman" w:hAnsi="Times New Roman" w:cs="Times New Roman"/>
          <w:sz w:val="20"/>
          <w:szCs w:val="20"/>
          <w:vertAlign w:val="subscript"/>
          <w:lang w:eastAsia="cs-CZ"/>
        </w:rPr>
        <w:t>VST</w:t>
      </w:r>
      <w:r w:rsidRPr="009D6DF8">
        <w:rPr>
          <w:rFonts w:ascii="Times New Roman" w:eastAsia="Times New Roman" w:hAnsi="Times New Roman" w:cs="Times New Roman"/>
          <w:sz w:val="20"/>
          <w:szCs w:val="20"/>
          <w:lang w:eastAsia="cs-CZ"/>
        </w:rPr>
        <w:t xml:space="preserve"> &lt; U</w:t>
      </w:r>
      <w:r w:rsidRPr="009D6DF8">
        <w:rPr>
          <w:rFonts w:ascii="Times New Roman" w:eastAsia="Times New Roman" w:hAnsi="Times New Roman" w:cs="Times New Roman"/>
          <w:sz w:val="20"/>
          <w:szCs w:val="20"/>
          <w:vertAlign w:val="subscript"/>
          <w:lang w:eastAsia="cs-CZ"/>
        </w:rPr>
        <w:t>BE</w:t>
      </w:r>
      <w:r w:rsidRPr="009D6DF8">
        <w:rPr>
          <w:rFonts w:ascii="Times New Roman" w:eastAsia="Times New Roman" w:hAnsi="Times New Roman" w:cs="Times New Roman"/>
          <w:sz w:val="20"/>
          <w:szCs w:val="20"/>
          <w:lang w:eastAsia="cs-CZ"/>
        </w:rPr>
        <w:t xml:space="preserve"> dochází k úplné ztrátě přenosu, při vyšších úrovních k lineárnímu zkreslení. Princip umožňuje dosažení vysokých výkonů při relativně vysoké účinnosti.</w:t>
      </w:r>
    </w:p>
    <w:p w:rsidR="001D4A23" w:rsidRPr="000E68A1" w:rsidRDefault="001D4A23" w:rsidP="000E68A1"/>
    <w:p w:rsidR="001D4A23" w:rsidRPr="00943DEB" w:rsidRDefault="001D4A23" w:rsidP="00DC5D00">
      <w:pPr>
        <w:spacing w:after="0"/>
      </w:pPr>
    </w:p>
    <w:sectPr w:rsidR="001D4A23" w:rsidRPr="00943DEB" w:rsidSect="009D6DF8">
      <w:headerReference w:type="first" r:id="rId16"/>
      <w:footerReference w:type="first" r:id="rId17"/>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342" w:rsidRDefault="00D77342" w:rsidP="00AE5686">
      <w:pPr>
        <w:spacing w:after="0" w:line="240" w:lineRule="auto"/>
      </w:pPr>
      <w:r>
        <w:separator/>
      </w:r>
    </w:p>
  </w:endnote>
  <w:endnote w:type="continuationSeparator" w:id="0">
    <w:p w:rsidR="00D77342" w:rsidRDefault="00D77342"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342" w:rsidRDefault="00D77342" w:rsidP="00AE5686">
      <w:pPr>
        <w:spacing w:after="0" w:line="240" w:lineRule="auto"/>
      </w:pPr>
      <w:r>
        <w:separator/>
      </w:r>
    </w:p>
  </w:footnote>
  <w:footnote w:type="continuationSeparator" w:id="0">
    <w:p w:rsidR="00D77342" w:rsidRDefault="00D77342"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5BA4"/>
    <w:multiLevelType w:val="hybridMultilevel"/>
    <w:tmpl w:val="F24A856C"/>
    <w:lvl w:ilvl="0" w:tplc="F1FC0EB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sz w:val="24"/>
        <w:szCs w:val="24"/>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A2FA6"/>
    <w:multiLevelType w:val="hybridMultilevel"/>
    <w:tmpl w:val="9B849A88"/>
    <w:lvl w:ilvl="0" w:tplc="A1B2CA1E">
      <w:start w:val="1"/>
      <w:numFmt w:val="bullet"/>
      <w:lvlText w:val=""/>
      <w:lvlJc w:val="left"/>
      <w:pPr>
        <w:tabs>
          <w:tab w:val="num" w:pos="720"/>
        </w:tabs>
        <w:ind w:left="720" w:hanging="360"/>
      </w:pPr>
      <w:rPr>
        <w:rFonts w:ascii="Symbol" w:hAnsi="Symbol" w:hint="default"/>
        <w:sz w:val="20"/>
        <w:szCs w:val="20"/>
      </w:rPr>
    </w:lvl>
    <w:lvl w:ilvl="1" w:tplc="04050001">
      <w:start w:val="1"/>
      <w:numFmt w:val="bullet"/>
      <w:lvlText w:val=""/>
      <w:lvlJc w:val="left"/>
      <w:pPr>
        <w:tabs>
          <w:tab w:val="num" w:pos="1440"/>
        </w:tabs>
        <w:ind w:left="1440" w:hanging="360"/>
      </w:pPr>
      <w:rPr>
        <w:rFonts w:ascii="Symbol" w:hAnsi="Symbol" w:hint="default"/>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23EE4"/>
    <w:rsid w:val="00851090"/>
    <w:rsid w:val="008C1BE8"/>
    <w:rsid w:val="009310A3"/>
    <w:rsid w:val="00943DEB"/>
    <w:rsid w:val="00992CF8"/>
    <w:rsid w:val="009D6D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77342"/>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hellweb.info/school/elt/!25_soubory/image001.png"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2020-04-16T08:11:00Z</dcterms:created>
  <dcterms:modified xsi:type="dcterms:W3CDTF">2020-04-16T08:11:00Z</dcterms:modified>
</cp:coreProperties>
</file>