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0E68A1"/>
    <w:p w:rsidR="00E754D6" w:rsidRPr="0055227A" w:rsidRDefault="00E754D6" w:rsidP="00E754D6">
      <w:pPr>
        <w:rPr>
          <w:rFonts w:ascii="Times New Roman" w:hAnsi="Times New Roman" w:cs="Times New Roman"/>
          <w:sz w:val="24"/>
          <w:szCs w:val="24"/>
        </w:rPr>
      </w:pPr>
    </w:p>
    <w:p w:rsidR="00E754D6" w:rsidRDefault="00E754D6" w:rsidP="00E754D6">
      <w:pPr>
        <w:rPr>
          <w:rFonts w:ascii="Times New Roman" w:hAnsi="Times New Roman" w:cs="Times New Roman"/>
          <w:sz w:val="24"/>
          <w:szCs w:val="24"/>
        </w:rPr>
      </w:pPr>
      <w:r w:rsidRPr="0055227A">
        <w:rPr>
          <w:rFonts w:ascii="Times New Roman" w:hAnsi="Times New Roman" w:cs="Times New Roman"/>
          <w:sz w:val="24"/>
          <w:szCs w:val="24"/>
        </w:rPr>
        <w:t>Okruhy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4D6" w:rsidRDefault="00E754D6" w:rsidP="00E754D6">
      <w:pPr>
        <w:rPr>
          <w:rFonts w:ascii="Times New Roman" w:hAnsi="Times New Roman" w:cs="Times New Roman"/>
          <w:sz w:val="24"/>
          <w:szCs w:val="24"/>
        </w:rPr>
      </w:pPr>
    </w:p>
    <w:p w:rsidR="00E754D6" w:rsidRDefault="00E754D6" w:rsidP="00E75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Trakční baterie</w:t>
      </w:r>
    </w:p>
    <w:p w:rsidR="00E754D6" w:rsidRDefault="00E754D6" w:rsidP="00E75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Principy funkce baterií</w:t>
      </w:r>
    </w:p>
    <w:p w:rsidR="00E754D6" w:rsidRDefault="00E754D6" w:rsidP="00E75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Olověný akumulátor</w:t>
      </w:r>
    </w:p>
    <w:p w:rsidR="00E754D6" w:rsidRDefault="00E754D6" w:rsidP="00E75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Baterie Nikl-</w:t>
      </w:r>
      <w:proofErr w:type="spellStart"/>
      <w:r>
        <w:rPr>
          <w:rFonts w:ascii="Times New Roman" w:hAnsi="Times New Roman" w:cs="Times New Roman"/>
          <w:sz w:val="24"/>
          <w:szCs w:val="24"/>
        </w:rPr>
        <w:t>Cadmium</w:t>
      </w:r>
      <w:proofErr w:type="spellEnd"/>
    </w:p>
    <w:p w:rsidR="00E754D6" w:rsidRDefault="00E754D6" w:rsidP="00E75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Baterie Nikl-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Metalhydridová</w:t>
      </w:r>
      <w:proofErr w:type="spellEnd"/>
    </w:p>
    <w:p w:rsidR="00E754D6" w:rsidRDefault="00E754D6" w:rsidP="00E75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Baterie Lithium-Iontová</w:t>
      </w:r>
    </w:p>
    <w:p w:rsidR="00E754D6" w:rsidRPr="00FF1B64" w:rsidRDefault="00E754D6" w:rsidP="00E75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Bate</w:t>
      </w:r>
      <w:r w:rsidRPr="00FF1B64">
        <w:rPr>
          <w:rFonts w:ascii="Times New Roman" w:hAnsi="Times New Roman" w:cs="Times New Roman"/>
          <w:sz w:val="24"/>
          <w:szCs w:val="24"/>
        </w:rPr>
        <w:t>rie Lithium-železo-Fosfátové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>-Po)</w:t>
      </w:r>
    </w:p>
    <w:p w:rsidR="00E754D6" w:rsidRDefault="00E754D6" w:rsidP="00E754D6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F1B64">
        <w:rPr>
          <w:rFonts w:ascii="Times New Roman" w:hAnsi="Times New Roman" w:cs="Times New Roman"/>
          <w:sz w:val="24"/>
          <w:szCs w:val="24"/>
        </w:rPr>
        <w:t xml:space="preserve">8. </w:t>
      </w:r>
      <w:bookmarkStart w:id="0" w:name="_Toc494743437"/>
      <w:r w:rsidRPr="00FF1B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Baterie lithium-titan-oxid (LTO)</w:t>
      </w:r>
      <w:bookmarkEnd w:id="0"/>
    </w:p>
    <w:p w:rsidR="00E754D6" w:rsidRDefault="00E754D6" w:rsidP="00E754D6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9. Baterie vysokoteplotní</w:t>
      </w:r>
    </w:p>
    <w:p w:rsidR="00E754D6" w:rsidRDefault="00E754D6" w:rsidP="00E754D6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10. Vysokoenergetické kondenzátory</w:t>
      </w:r>
    </w:p>
    <w:p w:rsidR="00E754D6" w:rsidRDefault="00E754D6" w:rsidP="00E754D6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11. Nabíjení akumulátorů</w:t>
      </w:r>
    </w:p>
    <w:p w:rsidR="00E754D6" w:rsidRDefault="00E754D6" w:rsidP="00E754D6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12. Nabíjecí stanice</w:t>
      </w:r>
    </w:p>
    <w:p w:rsidR="00E754D6" w:rsidRDefault="00E754D6" w:rsidP="00E754D6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13. Typy nabíjecích konektorů</w:t>
      </w:r>
    </w:p>
    <w:p w:rsidR="00E754D6" w:rsidRDefault="00E754D6" w:rsidP="00E754D6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14. Možnosti nabíjení akumulátorů</w:t>
      </w:r>
    </w:p>
    <w:p w:rsidR="00E754D6" w:rsidRDefault="00E754D6" w:rsidP="00E754D6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15. Diagnostika závad při dobíjení</w:t>
      </w:r>
    </w:p>
    <w:p w:rsidR="00E754D6" w:rsidRDefault="00E754D6" w:rsidP="00E754D6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16. Typy nabíjecích stanic</w:t>
      </w:r>
    </w:p>
    <w:p w:rsidR="00E754D6" w:rsidRDefault="00E754D6" w:rsidP="00E754D6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17. Údržba dobíjecích stanic</w:t>
      </w:r>
    </w:p>
    <w:p w:rsidR="00E754D6" w:rsidRPr="00FF1B64" w:rsidRDefault="00E754D6" w:rsidP="00E754D6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18. Údržba akumulátorů</w:t>
      </w:r>
    </w:p>
    <w:p w:rsidR="00E754D6" w:rsidRDefault="00E754D6" w:rsidP="00E754D6">
      <w:pPr>
        <w:rPr>
          <w:rFonts w:ascii="Times New Roman" w:hAnsi="Times New Roman" w:cs="Times New Roman"/>
          <w:sz w:val="24"/>
          <w:szCs w:val="24"/>
        </w:rPr>
      </w:pPr>
    </w:p>
    <w:p w:rsidR="00E754D6" w:rsidRPr="0055227A" w:rsidRDefault="00E754D6" w:rsidP="00E754D6">
      <w:pPr>
        <w:rPr>
          <w:rFonts w:ascii="Times New Roman" w:hAnsi="Times New Roman" w:cs="Times New Roman"/>
          <w:sz w:val="24"/>
          <w:szCs w:val="24"/>
        </w:rPr>
      </w:pPr>
    </w:p>
    <w:p w:rsidR="00E754D6" w:rsidRPr="000E68A1" w:rsidRDefault="00E754D6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3FEE" w:rsidRDefault="009E3FEE" w:rsidP="00AE5686">
      <w:pPr>
        <w:spacing w:after="0" w:line="240" w:lineRule="auto"/>
      </w:pPr>
      <w:r>
        <w:separator/>
      </w:r>
    </w:p>
  </w:endnote>
  <w:endnote w:type="continuationSeparator" w:id="0">
    <w:p w:rsidR="009E3FEE" w:rsidRDefault="009E3FE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3FEE" w:rsidRDefault="009E3FEE" w:rsidP="00AE5686">
      <w:pPr>
        <w:spacing w:after="0" w:line="240" w:lineRule="auto"/>
      </w:pPr>
      <w:r>
        <w:separator/>
      </w:r>
    </w:p>
  </w:footnote>
  <w:footnote w:type="continuationSeparator" w:id="0">
    <w:p w:rsidR="009E3FEE" w:rsidRDefault="009E3FE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E3FEE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754D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3C03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2020-04-11T14:17:00Z</dcterms:created>
  <dcterms:modified xsi:type="dcterms:W3CDTF">2020-04-11T14:17:00Z</dcterms:modified>
</cp:coreProperties>
</file>