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D5" w:rsidRDefault="004D1DD5" w:rsidP="000E68A1"/>
    <w:p w:rsidR="00064AD9" w:rsidRPr="00741B39" w:rsidRDefault="00064AD9" w:rsidP="00064AD9">
      <w:pPr>
        <w:rPr>
          <w:b/>
          <w:sz w:val="24"/>
          <w:szCs w:val="24"/>
        </w:rPr>
      </w:pPr>
      <w:r w:rsidRPr="00575312">
        <w:rPr>
          <w:b/>
          <w:sz w:val="28"/>
          <w:szCs w:val="28"/>
        </w:rPr>
        <w:t>Pracovní list</w:t>
      </w:r>
      <w:r>
        <w:rPr>
          <w:b/>
          <w:sz w:val="28"/>
          <w:szCs w:val="28"/>
        </w:rPr>
        <w:t>/sešit</w:t>
      </w:r>
      <w:r w:rsidRPr="00575312">
        <w:rPr>
          <w:b/>
          <w:sz w:val="28"/>
          <w:szCs w:val="28"/>
        </w:rPr>
        <w:t xml:space="preserve"> č. 1</w:t>
      </w:r>
      <w:r>
        <w:t xml:space="preserve">      </w:t>
      </w:r>
      <w:r w:rsidR="00741B39" w:rsidRPr="00741B39">
        <w:rPr>
          <w:b/>
          <w:sz w:val="24"/>
          <w:szCs w:val="24"/>
        </w:rPr>
        <w:t>- řešení</w:t>
      </w:r>
    </w:p>
    <w:p w:rsidR="00064AD9" w:rsidRDefault="00064AD9" w:rsidP="00064AD9">
      <w:pPr>
        <w:rPr>
          <w:b/>
          <w:sz w:val="52"/>
          <w:szCs w:val="52"/>
        </w:rPr>
      </w:pPr>
      <w:r w:rsidRPr="00DB6E5B">
        <w:rPr>
          <w:b/>
          <w:color w:val="7030A0"/>
        </w:rPr>
        <w:t xml:space="preserve"> </w:t>
      </w:r>
      <w:r w:rsidRPr="00DB6E5B">
        <w:rPr>
          <w:b/>
          <w:color w:val="7030A0"/>
          <w:sz w:val="52"/>
          <w:szCs w:val="52"/>
        </w:rPr>
        <w:t>ZÁKLADNÍ</w:t>
      </w:r>
      <w:r w:rsidRPr="00DB6E5B">
        <w:rPr>
          <w:color w:val="7030A0"/>
          <w:sz w:val="52"/>
          <w:szCs w:val="52"/>
        </w:rPr>
        <w:t xml:space="preserve">  </w:t>
      </w:r>
      <w:r w:rsidRPr="00C8755B">
        <w:rPr>
          <w:b/>
          <w:color w:val="7030A0"/>
          <w:sz w:val="52"/>
          <w:szCs w:val="52"/>
        </w:rPr>
        <w:t>NÁPOJOVÝ  INVENTÁŘ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D85F81">
        <w:rPr>
          <w:b/>
          <w:sz w:val="24"/>
          <w:szCs w:val="24"/>
        </w:rPr>
        <w:t>doplňte si dle prezentace do svého pracovního sešitu poznámky</w:t>
      </w:r>
      <w:r>
        <w:rPr>
          <w:b/>
          <w:sz w:val="24"/>
          <w:szCs w:val="24"/>
        </w:rPr>
        <w:t>)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29DBAF" wp14:editId="60DD7395">
            <wp:extent cx="3104680" cy="2163650"/>
            <wp:effectExtent l="0" t="0" r="635" b="8255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0" cy="2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Pr="00D85F81" w:rsidRDefault="00064AD9" w:rsidP="00064AD9">
      <w:pPr>
        <w:jc w:val="center"/>
        <w:rPr>
          <w:b/>
          <w:sz w:val="24"/>
          <w:szCs w:val="24"/>
        </w:rPr>
      </w:pP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Inventář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= všechny předměty a pomůcky používané v obsluze pro přípravu a servis </w:t>
      </w:r>
    </w:p>
    <w:p w:rsidR="00064AD9" w:rsidRPr="00C8755B" w:rsidRDefault="00064AD9" w:rsidP="00741B3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Nápojový inventář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 xml:space="preserve">= </w:t>
      </w:r>
      <w:r w:rsidR="00741B39" w:rsidRPr="00741B39">
        <w:rPr>
          <w:rFonts w:asciiTheme="minorHAnsi" w:eastAsiaTheme="minorEastAsia" w:hAnsiTheme="minorHAnsi" w:cstheme="minorBidi"/>
          <w:color w:val="000000" w:themeColor="text1"/>
          <w:kern w:val="24"/>
          <w:highlight w:val="yellow"/>
        </w:rPr>
        <w:t>všechny druhy inventáře pro přípravu, servis a konzumaci nápojů</w:t>
      </w:r>
      <w:r w:rsidRPr="00C8755B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  <w:u w:val="single"/>
        </w:rPr>
        <w:t>Význam  nápojového inventáře: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gastronomický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barva, objem, obal a způsob konzumace nápoje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estetický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design, tvar, vkus, materiál inventáře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hygienický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čistota, kvalita, nezávadnost inventáře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  <w:rPr>
          <w:sz w:val="28"/>
          <w:szCs w:val="28"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propagační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logo, písmo, styl, reklama výrobce či distributora nápojů</w:t>
      </w:r>
    </w:p>
    <w:p w:rsidR="00064AD9" w:rsidRDefault="00064AD9" w:rsidP="00064AD9">
      <w:pPr>
        <w:rPr>
          <w:b/>
          <w:color w:val="7030A0"/>
          <w:sz w:val="36"/>
          <w:szCs w:val="36"/>
        </w:rPr>
      </w:pPr>
    </w:p>
    <w:p w:rsidR="00064AD9" w:rsidRPr="00C8755B" w:rsidRDefault="00064AD9" w:rsidP="00064AD9">
      <w:pPr>
        <w:jc w:val="center"/>
        <w:rPr>
          <w:b/>
          <w:color w:val="7030A0"/>
          <w:sz w:val="36"/>
          <w:szCs w:val="36"/>
        </w:rPr>
      </w:pPr>
      <w:r w:rsidRPr="00C8755B">
        <w:rPr>
          <w:b/>
          <w:color w:val="7030A0"/>
          <w:sz w:val="36"/>
          <w:szCs w:val="36"/>
        </w:rPr>
        <w:t>Použití nápojového inventáře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V interiéru 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odbytová střediska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restaurace, kavá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rny,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vinárny, bary, jídelny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dopravní prostředky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letadla, lodě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>, autokary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jídelní vozy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obchodní centra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fresh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bary, fastfoody,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cafeterie, cukrárny</w:t>
      </w:r>
    </w:p>
    <w:p w:rsidR="00741B39" w:rsidRPr="00741B39" w:rsidRDefault="00064AD9" w:rsidP="00064AD9">
      <w:pPr>
        <w:pStyle w:val="Odstavecseseznamem"/>
        <w:numPr>
          <w:ilvl w:val="0"/>
          <w:numId w:val="2"/>
        </w:numPr>
        <w:spacing w:before="200" w:line="216" w:lineRule="auto"/>
      </w:pP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veřejné prostory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>– nádraží, letiště,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  <w:lang w:eastAsia="en-US"/>
        </w:rPr>
        <w:t xml:space="preserve">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úřady, polikliniky</w:t>
      </w:r>
    </w:p>
    <w:p w:rsidR="00064AD9" w:rsidRPr="00C8755B" w:rsidRDefault="00064AD9" w:rsidP="00741B39">
      <w:pPr>
        <w:spacing w:before="200" w:line="216" w:lineRule="auto"/>
      </w:pPr>
      <w:r w:rsidRPr="00741B39">
        <w:rPr>
          <w:rFonts w:eastAsiaTheme="minorEastAsia" w:hAnsi="Calibri"/>
          <w:b/>
          <w:bCs/>
          <w:color w:val="7030A0"/>
          <w:kern w:val="24"/>
        </w:rPr>
        <w:t>V exteriéru (s sebou „take away“)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stánkový prodej a roznášková služba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koupaliště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, stadiony,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tržnice, pláže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  <w:rPr>
          <w:b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pultový prodej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výčepy piva, ledových tříští, limonád, open bary, občerstvení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kiosky.</w:t>
      </w:r>
    </w:p>
    <w:p w:rsidR="00064AD9" w:rsidRDefault="00064AD9" w:rsidP="00064AD9">
      <w:pPr>
        <w:spacing w:line="216" w:lineRule="auto"/>
      </w:pPr>
    </w:p>
    <w:p w:rsidR="00741B39" w:rsidRDefault="00741B3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C8755B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Pravidla používání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3463395" wp14:editId="07358E75">
            <wp:extent cx="4391696" cy="2028422"/>
            <wp:effectExtent l="0" t="0" r="889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6" cy="20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41B39" w:rsidRPr="00741B39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běžném provozu máme </w:t>
      </w: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jen nutné množství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>, ve skladu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přiměřenou rezervu</w:t>
      </w:r>
      <w:r w:rsid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</w:p>
    <w:p w:rsidR="00064AD9" w:rsidRPr="00741B39" w:rsidRDefault="00064AD9" w:rsidP="00741B39">
      <w:pPr>
        <w:pStyle w:val="Odstavecseseznamem"/>
        <w:numPr>
          <w:ilvl w:val="0"/>
          <w:numId w:val="4"/>
        </w:numPr>
        <w:spacing w:line="216" w:lineRule="auto"/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</w:pP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pro každý nápoj používáme </w:t>
      </w:r>
      <w:r w:rsidRPr="00741B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odpovídající inventář </w:t>
      </w:r>
      <w:r w:rsidRPr="00741B39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</w:t>
      </w:r>
      <w:r w:rsidR="00D400C0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materiál, druh, velikost, tvar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reklamní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používáme pro konkrétní značku nápoje výrobce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, např.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Coca-Cola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dbáme na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estetickou úroveň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inventáře – vhodná volba designu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používáme různé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podložky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dečky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brání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me </w:t>
      </w:r>
      <w:r w:rsidR="00741B39" w:rsidRPr="00741B39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odírání, cinkání, poškození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univerzální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má širší použití -  vedoucí určí pravidla k podávání nápojů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pravidelně kontrolujeme </w:t>
      </w:r>
      <w:r w:rsidR="00CC040C" w:rsidRPr="00CC040C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stav, kvalitu, nepoškozenost, čistotu inventáře</w:t>
      </w:r>
    </w:p>
    <w:p w:rsidR="00064AD9" w:rsidRPr="00A67860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pečujeme řádně o všechen inventář, dodržujeme </w:t>
      </w:r>
      <w:r w:rsidR="00CC040C" w:rsidRPr="00CC040C">
        <w:rPr>
          <w:rFonts w:asciiTheme="minorHAnsi" w:eastAsiaTheme="minorEastAsia" w:hAnsi="Calibri" w:cstheme="minorBidi"/>
          <w:b/>
          <w:bCs/>
          <w:color w:val="000000" w:themeColor="text1"/>
          <w:kern w:val="24"/>
          <w:highlight w:val="yellow"/>
        </w:rPr>
        <w:t>pravidla pro skladování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9747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Charakteristiky nápojového inventáře</w:t>
      </w:r>
    </w:p>
    <w:p w:rsidR="00064AD9" w:rsidRPr="00A67860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A67860">
        <w:rPr>
          <w:rFonts w:eastAsiaTheme="majorEastAsia" w:cstheme="minorHAnsi"/>
          <w:b/>
          <w:bCs/>
          <w:kern w:val="24"/>
          <w:sz w:val="24"/>
          <w:szCs w:val="24"/>
        </w:rPr>
        <w:t xml:space="preserve">(vysvětli níže 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uvedené pojmy, jak jim rozumíš?)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kern w:val="24"/>
        </w:rPr>
        <w:t>široký výběr</w:t>
      </w:r>
      <w:r w:rsidRPr="00A67860">
        <w:rPr>
          <w:rFonts w:asciiTheme="minorHAnsi" w:eastAsiaTheme="minorEastAsia" w:hAnsi="Calibri" w:cstheme="minorBidi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např.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různé tvary, velikosti, barvy, materiál, design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…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rozmanitý materiál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např.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sklo, porcelán, keramika, papír, plast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…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užitná hodnota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slouží hostovi ke konzumaci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 xml:space="preserve"> nápoje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, k udržení tekutiny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estetická hodnota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pěkný, dekorativní a vkusný vzhled, příjemné uchopení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cena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 hodnota inventáře vyjádřená v penězích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životnost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doba použitelnosti inventáře zohledňující četnost používání a způsob zacházení s inventářem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opotřebení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ztráta kvality inventáře jeho používáním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péče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293B9A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293B9A" w:rsidRPr="00293B9A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snaha chránit a uchovávat inventář co nejdelší dobu šetrným zacházením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kvalita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 w:rsidRPr="000447E8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jakost, hodnota inventáře z pohledu úrovně výroby, životnosti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hygiena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>
        <w:rPr>
          <w:rFonts w:asciiTheme="minorHAnsi" w:eastAsiaTheme="minorEastAsia" w:hAnsi="Calibri" w:cstheme="minorBidi"/>
          <w:b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0447E8" w:rsidRPr="000447E8">
        <w:rPr>
          <w:rFonts w:asciiTheme="minorHAnsi" w:eastAsiaTheme="minorEastAsia" w:hAnsi="Calibri" w:cstheme="minorBidi"/>
          <w:color w:val="000000" w:themeColor="text1"/>
          <w:kern w:val="24"/>
          <w:highlight w:val="yellow"/>
        </w:rPr>
        <w:t>péče o čistotu a zdravotní nezávadnost inventáře</w:t>
      </w:r>
    </w:p>
    <w:p w:rsidR="00064AD9" w:rsidRDefault="00064AD9" w:rsidP="00064AD9">
      <w:pPr>
        <w:spacing w:line="216" w:lineRule="auto"/>
        <w:rPr>
          <w:b/>
        </w:rPr>
      </w:pPr>
    </w:p>
    <w:p w:rsidR="00064AD9" w:rsidRPr="00A67860" w:rsidRDefault="00064AD9" w:rsidP="00064AD9">
      <w:pPr>
        <w:spacing w:line="216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EAB61B5" wp14:editId="2FD0200A">
            <wp:extent cx="2950394" cy="1762125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62" cy="17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A6786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Hlediska rozdělení nápojového inventáře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Inventář p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odle:</w:t>
      </w:r>
    </w:p>
    <w:p w:rsidR="00064AD9" w:rsidRPr="00A6786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použití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respektuje odbytová střediska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restaurační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více univerzální, využíváme i pro hotelový servis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kavárenský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silnostěnné sklenice, konvice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čajový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konvice a konvičky, silnostěnné sklenice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pivní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uchem a bez ucha, tenkostěnné i silnostěnné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vinárenský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dle druhu a servisu vína – sklenice, poháry, džbány, karafy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barový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dle druhu nápoje – barové sklenice, likérky, whiskovky, napoleonky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provozu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provozní doby, mimořádné akce nebo úrovně střediska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běžný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skladujeme za barem, každodenní použití, péče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mimořádný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nebo slavnostní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skladujeme odděleně, méně časté použití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teploty podávaného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správná teplota pro servis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studené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tenkostěnné i silnostěnné sklo, kalíšky, poháry, kelímky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teplé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silnostěnné sklo nebo porcelán či keramika, sklo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objímkou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materiálu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ze kterého je inventář vyroben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skleněný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- na nealkoholické nápoje, pivo, víno, lihoviny a teplé nápoje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porcelánový/keramický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bílý nebo barevný , různý design včetně retrostylu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papírový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doplňkový prodej, prodej v exteriéru, automaty</w:t>
      </w:r>
    </w:p>
    <w:p w:rsidR="00064AD9" w:rsidRPr="00DB6E5B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plastový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ekologicky nevhodný, doplňkový prodej 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tvaru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ne/vyvýšený inventář</w:t>
      </w:r>
    </w:p>
    <w:p w:rsidR="00064AD9" w:rsidRPr="00A67860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stopce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sklo/poháry, některé barové a pivní sklo</w:t>
      </w:r>
    </w:p>
    <w:p w:rsidR="00064AD9" w:rsidRPr="00DB6E5B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bez stopky</w:t>
      </w:r>
      <w:r w:rsidRPr="00A67860">
        <w:rPr>
          <w:rFonts w:asciiTheme="minorHAnsi" w:eastAsiaTheme="minorEastAsia" w:hAnsi="Calibri" w:cstheme="minorBidi"/>
          <w:i/>
          <w:iCs/>
          <w:color w:val="000000" w:themeColor="text1"/>
          <w:kern w:val="24"/>
        </w:rPr>
        <w:t xml:space="preserve">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na nealkoholické nápoje, teplé nápoje, některé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lihoviny 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pivní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označení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určením míry či nikoliv</w:t>
      </w:r>
    </w:p>
    <w:p w:rsidR="00064AD9" w:rsidRPr="00A67860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cejchovaný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sklenice, džbány, kalíšky, pivní sklo, odměrky</w:t>
      </w:r>
    </w:p>
    <w:p w:rsidR="00064AD9" w:rsidRPr="00DB6E5B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necejchovaný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sklenice, inventář na lihoviny, barový inventář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pevnosti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zohledňujeme podávaný nápoj i úroveň střediska</w:t>
      </w:r>
    </w:p>
    <w:p w:rsidR="00064AD9" w:rsidRPr="00A67860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silnostěnné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na teplé nápoje, některý pivní a barový inventář, na nealkoholické nápoje</w:t>
      </w:r>
    </w:p>
    <w:p w:rsidR="00064AD9" w:rsidRPr="00DB6E5B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tenkostěnné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sklo, některé nealkoholické sklo, vyšší úroveň pivního skla,  barové sklo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E10ED2" w:rsidRDefault="00064AD9" w:rsidP="00064AD9">
      <w:pPr>
        <w:pStyle w:val="Odstavecseseznamem"/>
        <w:numPr>
          <w:ilvl w:val="0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druhu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inventář na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nealkoholické nápoje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vodovky, tumblery,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pivo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s cejchem i bez, krýgle, poháry, tulipány, džbány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víno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na stopce s cejchem i bez, poháry, džbánky, koštýře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lihoviny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i silnostěnný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,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likérky, kalíšky, whiskovky, napoleonky, rokovky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teplé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silnostěnný porcelánový a skleněný, tenkostěnný s objímkou,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míchané nápoje (barový)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tenkostěnný i silnostěnný necejchovaný, na stopce i bez</w:t>
      </w:r>
    </w:p>
    <w:p w:rsidR="00064AD9" w:rsidRPr="00E10ED2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E10ED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Ukázky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ajorEastAsia" w:cstheme="minorHAnsi"/>
          <w:b/>
          <w:bCs/>
          <w:kern w:val="24"/>
          <w:sz w:val="24"/>
          <w:szCs w:val="24"/>
        </w:rPr>
        <w:t>(dokresli si a doplň si informace)</w:t>
      </w:r>
    </w:p>
    <w:p w:rsidR="00064AD9" w:rsidRPr="002B0D9D" w:rsidRDefault="00064AD9" w:rsidP="00064AD9">
      <w:pPr>
        <w:spacing w:line="216" w:lineRule="auto"/>
        <w:rPr>
          <w:rFonts w:eastAsiaTheme="minorEastAsia" w:hAnsi="Calibri"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Cejchované  sklo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 xml:space="preserve">– </w:t>
      </w:r>
      <w:r w:rsidRPr="00E10ED2">
        <w:rPr>
          <w:rFonts w:eastAsiaTheme="minorEastAsia" w:hAnsi="Calibri"/>
          <w:b/>
          <w:bCs/>
          <w:kern w:val="24"/>
        </w:rPr>
        <w:t xml:space="preserve">uvedena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>míra nápoje</w:t>
      </w:r>
      <w:r w:rsidR="002B0D9D">
        <w:rPr>
          <w:rFonts w:eastAsiaTheme="minorEastAsia" w:hAnsi="Calibri"/>
          <w:b/>
          <w:bCs/>
          <w:kern w:val="24"/>
          <w:sz w:val="24"/>
          <w:szCs w:val="24"/>
        </w:rPr>
        <w:t xml:space="preserve">, </w:t>
      </w:r>
      <w:r w:rsidR="002B0D9D" w:rsidRPr="002B0D9D">
        <w:rPr>
          <w:rFonts w:eastAsiaTheme="minorEastAsia" w:hAnsi="Calibri"/>
          <w:bCs/>
          <w:kern w:val="24"/>
          <w:sz w:val="24"/>
          <w:szCs w:val="24"/>
          <w:highlight w:val="yellow"/>
        </w:rPr>
        <w:t>např. u pivního skla, protože se čepuje</w:t>
      </w:r>
    </w:p>
    <w:p w:rsidR="00064AD9" w:rsidRDefault="00064AD9" w:rsidP="00064AD9">
      <w:pPr>
        <w:spacing w:line="216" w:lineRule="auto"/>
        <w:rPr>
          <w:rFonts w:eastAsiaTheme="minorEastAsia" w:hAnsi="Calibri"/>
          <w:b/>
          <w:bCs/>
          <w:color w:val="7030A0"/>
          <w:kern w:val="24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6784ED" wp14:editId="03632E6D">
            <wp:extent cx="895350" cy="1190625"/>
            <wp:effectExtent l="0" t="0" r="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8" cy="11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E10ED2" w:rsidRDefault="00064AD9" w:rsidP="00064AD9">
      <w:pPr>
        <w:spacing w:line="216" w:lineRule="auto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Sklenice na nealkoholické nápoje </w:t>
      </w:r>
    </w:p>
    <w:p w:rsidR="00064AD9" w:rsidRPr="00E10ED2" w:rsidRDefault="00064AD9" w:rsidP="00064AD9">
      <w:pPr>
        <w:pStyle w:val="Odstavecseseznamem"/>
        <w:numPr>
          <w:ilvl w:val="0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vodovky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 :</w:t>
      </w:r>
    </w:p>
    <w:p w:rsidR="00064AD9" w:rsidRPr="00E10E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0,1 l - na vodu, sodovku a minerálku, jako doplněk ke kávě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lihovinám, na zapití</w:t>
      </w:r>
      <w:r>
        <w:rPr>
          <w:noProof/>
        </w:rPr>
        <w:drawing>
          <wp:inline distT="0" distB="0" distL="0" distR="0" wp14:anchorId="4A92FEE2" wp14:editId="0448EE49">
            <wp:extent cx="762000" cy="819150"/>
            <wp:effectExtent l="0" t="0" r="0" b="0"/>
            <wp:docPr id="8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0,2 l – na ovocné mošty a džusy</w:t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637D2">
        <w:rPr>
          <w:rFonts w:asciiTheme="minorHAnsi" w:eastAsiaTheme="minorEastAsia" w:hAnsi="Calibri" w:cstheme="minorBidi"/>
          <w:color w:val="000000" w:themeColor="text1"/>
          <w:kern w:val="24"/>
        </w:rPr>
        <w:t>0,3 l – na limonády, malé pivo a k lahvovému pivu</w:t>
      </w:r>
    </w:p>
    <w:p w:rsidR="00064AD9" w:rsidRPr="00E10ED2" w:rsidRDefault="00064AD9" w:rsidP="00064AD9">
      <w:pPr>
        <w:spacing w:line="216" w:lineRule="auto"/>
        <w:ind w:left="1080"/>
        <w:jc w:val="center"/>
      </w:pPr>
      <w:r>
        <w:rPr>
          <w:noProof/>
          <w:lang w:eastAsia="cs-CZ"/>
        </w:rPr>
        <w:drawing>
          <wp:inline distT="0" distB="0" distL="0" distR="0" wp14:anchorId="6367C354" wp14:editId="1EBD69AD">
            <wp:extent cx="523875" cy="1219200"/>
            <wp:effectExtent l="0" t="0" r="9525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3" cy="12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012440" w:rsidRDefault="00064AD9" w:rsidP="00064AD9">
      <w:pPr>
        <w:pStyle w:val="Odstavecseseznamem"/>
        <w:numPr>
          <w:ilvl w:val="0"/>
          <w:numId w:val="13"/>
        </w:numPr>
        <w:spacing w:line="216" w:lineRule="auto"/>
      </w:pPr>
      <w:r w:rsidRPr="00E10ED2">
        <w:rPr>
          <w:rFonts w:eastAsiaTheme="minorEastAsia" w:hAnsi="Calibri"/>
          <w:b/>
          <w:bCs/>
          <w:color w:val="000000" w:themeColor="text1"/>
          <w:kern w:val="24"/>
        </w:rPr>
        <w:t>tumbler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- v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>lcovit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sklenka se siln</w:t>
      </w:r>
      <w:r w:rsidRPr="00E10ED2">
        <w:rPr>
          <w:rFonts w:eastAsiaTheme="minorEastAsia" w:hAnsi="Calibri"/>
          <w:color w:val="000000" w:themeColor="text1"/>
          <w:kern w:val="24"/>
        </w:rPr>
        <w:t>ý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m dnem o obsahu 0,2 </w:t>
      </w:r>
      <w:r w:rsidRPr="00E10ED2">
        <w:rPr>
          <w:rFonts w:eastAsiaTheme="minorEastAsia" w:hAnsi="Calibri"/>
          <w:color w:val="000000" w:themeColor="text1"/>
          <w:kern w:val="24"/>
        </w:rPr>
        <w:t>–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0,3 l</w:t>
      </w:r>
    </w:p>
    <w:p w:rsidR="00064AD9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</w:pP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Pozn.:</w:t>
      </w: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Doplň si další typy inventáře na nealkoholické nápoje (např. které máte na odborné učebně nebo používáte na odborném výcviku)</w:t>
      </w:r>
    </w:p>
    <w:p w:rsidR="00064AD9" w:rsidRPr="00012440" w:rsidRDefault="00064AD9" w:rsidP="00064AD9">
      <w:pPr>
        <w:spacing w:line="216" w:lineRule="auto"/>
        <w:rPr>
          <w:b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Pivní </w:t>
      </w:r>
      <w:r w:rsidRPr="001070B9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sklo</w:t>
      </w:r>
    </w:p>
    <w:p w:rsidR="00064AD9" w:rsidRPr="001070B9" w:rsidRDefault="00064AD9" w:rsidP="00064AD9">
      <w:pPr>
        <w:pStyle w:val="Normlnweb"/>
        <w:spacing w:before="200" w:beforeAutospacing="0" w:after="0" w:afterAutospacing="0" w:line="216" w:lineRule="auto"/>
      </w:pPr>
      <w:r w:rsidRPr="001070B9">
        <w:rPr>
          <w:rFonts w:asciiTheme="minorHAnsi" w:eastAsiaTheme="minorEastAsia" w:hAnsi="Calibri" w:cstheme="minorBidi"/>
          <w:b/>
          <w:bCs/>
          <w:noProof/>
          <w:color w:val="7030A0"/>
          <w:kern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E3FBF" wp14:editId="0E2059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28850" cy="1466850"/>
                <wp:effectExtent l="0" t="0" r="1905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AD9" w:rsidRDefault="00064AD9" w:rsidP="00064A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ADD524" wp14:editId="6FD6C082">
                                  <wp:extent cx="2038350" cy="1343025"/>
                                  <wp:effectExtent l="0" t="0" r="0" b="9525"/>
                                  <wp:docPr id="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080" cy="134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E3FB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75.5pt;height:115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">
                <v:textbox>
                  <w:txbxContent>
                    <w:p w:rsidR="00064AD9" w:rsidRDefault="00064AD9" w:rsidP="00064A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8ADD524" wp14:editId="6FD6C082">
                            <wp:extent cx="2038350" cy="1343025"/>
                            <wp:effectExtent l="0" t="0" r="0" b="9525"/>
                            <wp:docPr id="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080" cy="1342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070B9">
        <w:rPr>
          <w:rFonts w:asciiTheme="minorHAnsi" w:eastAsiaTheme="minorEastAsia" w:hAnsi="Calibri" w:cstheme="minorBidi"/>
          <w:b/>
          <w:bCs/>
          <w:color w:val="7030A0"/>
          <w:kern w:val="24"/>
        </w:rPr>
        <w:t>Pivní sklo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obsahu: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0,3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0,4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0,5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1 litr – tzv. tuplák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džbány – 1 – 3 litry</w:t>
      </w:r>
    </w:p>
    <w:p w:rsidR="00064AD9" w:rsidRDefault="00064AD9" w:rsidP="00064AD9">
      <w:pPr>
        <w:spacing w:line="216" w:lineRule="auto"/>
        <w:rPr>
          <w:rFonts w:cstheme="minorHAnsi"/>
          <w:bCs/>
          <w:sz w:val="24"/>
          <w:szCs w:val="24"/>
        </w:rPr>
      </w:pPr>
    </w:p>
    <w:p w:rsidR="00064AD9" w:rsidRPr="001070B9" w:rsidRDefault="00064AD9" w:rsidP="00064AD9">
      <w:pPr>
        <w:spacing w:line="240" w:lineRule="atLeast"/>
        <w:contextualSpacing/>
        <w:rPr>
          <w:rFonts w:cstheme="minorHAnsi"/>
          <w:b/>
          <w:sz w:val="24"/>
          <w:szCs w:val="24"/>
        </w:rPr>
      </w:pPr>
      <w:r w:rsidRPr="001070B9">
        <w:rPr>
          <w:rFonts w:cstheme="minorHAnsi"/>
          <w:b/>
          <w:bCs/>
          <w:sz w:val="24"/>
          <w:szCs w:val="24"/>
        </w:rPr>
        <w:t>Ošetřování pivních sklenic: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myjeme v teplé tekoucí vodě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vhodné jsou kartáče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zásadně nikdy nepulírujeme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čepujeme do mokrých sklenic</w:t>
      </w:r>
    </w:p>
    <w:p w:rsidR="00064AD9" w:rsidRDefault="00064AD9" w:rsidP="00064AD9">
      <w:pPr>
        <w:spacing w:line="216" w:lineRule="auto"/>
        <w:rPr>
          <w:rFonts w:cstheme="minorHAnsi"/>
          <w:b/>
          <w:sz w:val="36"/>
          <w:szCs w:val="36"/>
        </w:rPr>
      </w:pPr>
    </w:p>
    <w:p w:rsidR="00BC05EB" w:rsidRDefault="00BC05EB" w:rsidP="00064AD9">
      <w:pPr>
        <w:spacing w:line="216" w:lineRule="auto"/>
        <w:rPr>
          <w:rFonts w:cstheme="minorHAnsi"/>
          <w:b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DC5AA2">
        <w:rPr>
          <w:rFonts w:cstheme="minorHAnsi"/>
          <w:b/>
          <w:color w:val="7030A0"/>
          <w:sz w:val="36"/>
          <w:szCs w:val="36"/>
        </w:rPr>
        <w:t>Druhy pivního inventáře</w:t>
      </w: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012440">
        <w:rPr>
          <w:rFonts w:cstheme="minorHAnsi"/>
          <w:b/>
          <w:sz w:val="24"/>
          <w:szCs w:val="24"/>
        </w:rPr>
        <w:t xml:space="preserve">(dokresli si k jednotlivým výrazům správný tvar sklenice) 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noProof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Krýgl</w:t>
      </w:r>
      <w:r w:rsidRPr="00DC5AA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silnostěnná sklenice suchem</w:t>
      </w:r>
    </w:p>
    <w:p w:rsidR="00BC05EB" w:rsidRDefault="00BC05EB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0B9671CD" wp14:editId="68787083">
            <wp:extent cx="1181100" cy="1123950"/>
            <wp:effectExtent l="0" t="0" r="0" b="0"/>
            <wp:docPr id="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2247" cy="11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Pr="00BC05EB" w:rsidRDefault="00064AD9" w:rsidP="00064AD9">
      <w:pPr>
        <w:pStyle w:val="Normlnweb"/>
        <w:spacing w:before="200" w:beforeAutospacing="0" w:after="0" w:afterAutospacing="0" w:line="216" w:lineRule="auto"/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Korbel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krýgl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víčkem</w:t>
      </w:r>
    </w:p>
    <w:p w:rsidR="00064AD9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1EE1D98D" wp14:editId="61F30CDC">
            <wp:extent cx="1028700" cy="1095375"/>
            <wp:effectExtent l="0" t="0" r="0" b="952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1" cy="10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Štuc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tenkostěnná sklenice bez stopky</w:t>
      </w:r>
    </w:p>
    <w:p w:rsidR="00064AD9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65826D2B" wp14:editId="57A2F7F1">
            <wp:extent cx="866775" cy="1285875"/>
            <wp:effectExtent l="0" t="0" r="9525" b="9525"/>
            <wp:docPr id="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277" cy="12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Rámštuc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vysoká úzká sklenice se základnou</w:t>
      </w:r>
    </w:p>
    <w:p w:rsidR="00064AD9" w:rsidRPr="00DC5AA2" w:rsidRDefault="002D0F18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4B5708F9" wp14:editId="4EBF3FCC">
            <wp:extent cx="1447800" cy="1417688"/>
            <wp:effectExtent l="0" t="0" r="0" b="0"/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07" cy="14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Pivní pohár/tulipán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na stopce pro slavnostní příležitosti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BC05EB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drawing>
          <wp:inline distT="0" distB="0" distL="0" distR="0" wp14:anchorId="1DBD3552" wp14:editId="3FEC6B68">
            <wp:extent cx="1295400" cy="1219200"/>
            <wp:effectExtent l="0" t="0" r="0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37" cy="122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Tuplák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 s uchem o objemu 1 – 2 litry</w:t>
      </w:r>
    </w:p>
    <w:p w:rsidR="00064AD9" w:rsidRDefault="00064AD9" w:rsidP="00BC05EB">
      <w:pPr>
        <w:spacing w:line="216" w:lineRule="auto"/>
        <w:rPr>
          <w:rFonts w:cstheme="minorHAnsi"/>
          <w:b/>
          <w:sz w:val="24"/>
          <w:szCs w:val="24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A220BEF" wp14:editId="27308626">
            <wp:extent cx="1447800" cy="1466850"/>
            <wp:effectExtent l="0" t="0" r="0" b="0"/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6" cy="146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BC05EB" w:rsidRDefault="00BC05EB" w:rsidP="00BC05EB">
      <w:pPr>
        <w:spacing w:line="216" w:lineRule="auto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BC05EB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Vinné sklo</w:t>
      </w: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6FBE38" wp14:editId="00E13AAC">
            <wp:extent cx="5760720" cy="2607819"/>
            <wp:effectExtent l="0" t="0" r="0" b="2540"/>
            <wp:docPr id="501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1244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Druhy vinného inventáře – čiré sklo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tenkostěnné i silnostěnné o obsahu 0,1 – 0,2 litru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bílá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tenkostěnné na stopce, otevřený kalich, obsah 0,1 – 0,2 l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růžová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tenkostěnné na stopce, obsah 0,1 – 0,2 l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červená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 kalich; 0,15 – 0,2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Degustační sklenice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tenkostěnná na stopce, obsah 0,1 – 0,15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Římské poháry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točená stopka, čiré i barevné, obsah 0,1 – 0,2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kořeněná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otevřený tvar; 0,08 – 0,15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sherry a dezertní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 tvar; 0,05 – 0,1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šumivá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typu miska, špička nebo flétna, obsah 0,15 – 0,2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Džbánky na víno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cejchované, obsah 0,2 – 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Karafy na víno </w:t>
      </w:r>
      <w:r w:rsidRPr="0001244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–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otevřené, necejchované, obsah 1 – 2 l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Koštýř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originální sklo na nalévání vína přímo ze sudu do sklenice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Ukázky vinného inventáře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(dokresli si správný tvar sklenice podle prezentace nebo ilustračních fotografií)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                                                    </w:t>
      </w:r>
      <w:r w:rsidR="00AF27B4" w:rsidRPr="00AF27B4">
        <w:rPr>
          <w:rFonts w:asciiTheme="minorHAnsi" w:eastAsiaTheme="minorEastAsia" w:hAnsi="Calibri" w:cstheme="minorBidi"/>
          <w:noProof/>
          <w:color w:val="000000" w:themeColor="text1"/>
          <w:kern w:val="24"/>
        </w:rPr>
        <w:drawing>
          <wp:inline distT="0" distB="0" distL="0" distR="0" wp14:anchorId="3BCC08E4" wp14:editId="1D7DD930">
            <wp:extent cx="781050" cy="981075"/>
            <wp:effectExtent l="0" t="0" r="0" b="9525"/>
            <wp:docPr id="24" name="Obrázek 24" descr="VÃ½sledek obrÃ¡zku pro kalich na vÃ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kalich na vÃ­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bílá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</w:t>
      </w:r>
      <w:r w:rsidR="00AF27B4">
        <w:rPr>
          <w:noProof/>
        </w:rPr>
        <w:drawing>
          <wp:inline distT="0" distB="0" distL="0" distR="0" wp14:anchorId="7604E93A">
            <wp:extent cx="533400" cy="10096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2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růžová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</w:t>
      </w:r>
      <w:r w:rsidR="00AF27B4">
        <w:rPr>
          <w:noProof/>
        </w:rPr>
        <w:drawing>
          <wp:inline distT="0" distB="0" distL="0" distR="0" wp14:anchorId="39A2F30D">
            <wp:extent cx="1362074" cy="9144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12" cy="91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červená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</w:t>
      </w:r>
      <w:r w:rsidR="00AF27B4">
        <w:rPr>
          <w:noProof/>
        </w:rPr>
        <w:drawing>
          <wp:inline distT="0" distB="0" distL="0" distR="0" wp14:anchorId="19C28C20">
            <wp:extent cx="866775" cy="7429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21" cy="74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Degustační sklenice</w:t>
      </w:r>
    </w:p>
    <w:p w:rsidR="00CD12ED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</w:t>
      </w:r>
      <w:r w:rsidR="00AF27B4" w:rsidRPr="00AF27B4">
        <w:rPr>
          <w:noProof/>
        </w:rPr>
        <w:drawing>
          <wp:inline distT="0" distB="0" distL="0" distR="0" wp14:anchorId="3F353F3C" wp14:editId="78C7B83C">
            <wp:extent cx="1447800" cy="1190625"/>
            <wp:effectExtent l="0" t="0" r="0" b="9525"/>
            <wp:docPr id="28" name="Obrázek 28" descr="VÃ½sledek obrÃ¡zku pro degustaÄnÃ­ sklenice na vÃ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degustaÄnÃ­ sklenice na vÃ­n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72" cy="11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Pr="00CD12ED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Římské poháry</w:t>
      </w:r>
    </w:p>
    <w:p w:rsidR="00064AD9" w:rsidRPr="00012440" w:rsidRDefault="00CD12ED" w:rsidP="00CD12ED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05DBA147" wp14:editId="55C6C163">
            <wp:extent cx="485775" cy="76200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7" cy="76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lastRenderedPageBreak/>
        <w:t>Sklenice na kořeněná vína/vermuty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           </w:t>
      </w:r>
      <w:r>
        <w:rPr>
          <w:noProof/>
        </w:rPr>
        <w:drawing>
          <wp:inline distT="0" distB="0" distL="0" distR="0" wp14:anchorId="38F6D872">
            <wp:extent cx="657225" cy="7905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9" cy="79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sherry a dezertní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EF222DF">
            <wp:extent cx="581025" cy="59055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5" cy="59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šumivá vína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691AD457">
            <wp:extent cx="800100" cy="752475"/>
            <wp:effectExtent l="0" t="0" r="0" b="0"/>
            <wp:docPr id="10240" name="Obrázek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33" cy="75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29AE9">
            <wp:extent cx="685800" cy="1238250"/>
            <wp:effectExtent l="0" t="0" r="0" b="0"/>
            <wp:docPr id="10241" name="Obrázek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7" cy="123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4F3DD">
            <wp:extent cx="390525" cy="1238249"/>
            <wp:effectExtent l="0" t="0" r="0" b="635"/>
            <wp:docPr id="10244" name="Obrázek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3" cy="124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Džbánky na víno</w:t>
      </w:r>
    </w:p>
    <w:p w:rsidR="00064AD9" w:rsidRPr="00012440" w:rsidRDefault="00CD12ED" w:rsidP="00064AD9">
      <w:pPr>
        <w:pStyle w:val="Normlnweb"/>
        <w:spacing w:before="200" w:beforeAutospacing="0" w:after="0" w:afterAutospacing="0" w:line="216" w:lineRule="auto"/>
      </w:pP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231C9D62">
            <wp:extent cx="619125" cy="876300"/>
            <wp:effectExtent l="0" t="0" r="9525" b="0"/>
            <wp:docPr id="10245" name="Obrázek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4" cy="87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Karafy na víno</w:t>
      </w:r>
    </w:p>
    <w:p w:rsidR="00CD12ED" w:rsidRDefault="00CD12ED" w:rsidP="00064AD9">
      <w:pPr>
        <w:pStyle w:val="Normlnweb"/>
        <w:spacing w:before="200" w:beforeAutospacing="0" w:after="0" w:afterAutospacing="0" w:line="216" w:lineRule="auto"/>
      </w:pP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07921A62">
            <wp:extent cx="857250" cy="1114425"/>
            <wp:effectExtent l="0" t="0" r="0" b="9525"/>
            <wp:docPr id="10247" name="Obrázek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05" cy="1113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Koštýř</w:t>
      </w:r>
    </w:p>
    <w:p w:rsidR="00064AD9" w:rsidRDefault="00CD12ED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</w:t>
      </w:r>
      <w:r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688CADB6">
            <wp:extent cx="1495425" cy="1781175"/>
            <wp:effectExtent l="0" t="0" r="9525" b="9525"/>
            <wp:docPr id="10248" name="Obrázek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99" cy="178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D9" w:rsidRDefault="00064AD9" w:rsidP="00850CD1">
      <w:pPr>
        <w:spacing w:line="216" w:lineRule="auto"/>
        <w:jc w:val="center"/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</w:pPr>
      <w:r w:rsidRPr="00210A50"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  <w:lastRenderedPageBreak/>
        <w:t>Sklenice na lihoviny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Miska na likéry 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0,02;  0,04 a 0,05 l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610D38" wp14:editId="2444D9AA">
            <wp:extent cx="514350" cy="485775"/>
            <wp:effectExtent l="0" t="0" r="0" b="952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1" cy="4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Napoleonka 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– krátká stopka, nahoře zúžená </w:t>
      </w:r>
      <w:r>
        <w:rPr>
          <w:noProof/>
          <w:lang w:eastAsia="cs-CZ"/>
        </w:rPr>
        <w:drawing>
          <wp:inline distT="0" distB="0" distL="0" distR="0" wp14:anchorId="592A5ADB" wp14:editId="48EC57A1">
            <wp:extent cx="466725" cy="552450"/>
            <wp:effectExtent l="0" t="0" r="9525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" cy="5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brandy a koňaky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Whiskovka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rovnostěnná se zesíleným dnem </w:t>
      </w:r>
      <w:r>
        <w:rPr>
          <w:noProof/>
          <w:lang w:eastAsia="cs-CZ"/>
        </w:rPr>
        <w:drawing>
          <wp:inline distT="0" distB="0" distL="0" distR="0" wp14:anchorId="2D7BF87E" wp14:editId="07F8BB7D">
            <wp:extent cx="542925" cy="571500"/>
            <wp:effectExtent l="0" t="0" r="9525" b="0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3" cy="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burbony a whisky</w:t>
      </w:r>
    </w:p>
    <w:p w:rsidR="00064AD9" w:rsidRPr="00210A50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>Rokovka</w:t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silnostěnná kónická sklenka na krátké nápoje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 ledem  </w:t>
      </w:r>
      <w:r>
        <w:rPr>
          <w:noProof/>
        </w:rPr>
        <w:drawing>
          <wp:inline distT="0" distB="0" distL="0" distR="0" wp14:anchorId="097B6B5F" wp14:editId="5ED2E10B">
            <wp:extent cx="790575" cy="819150"/>
            <wp:effectExtent l="0" t="0" r="9525" b="0"/>
            <wp:docPr id="16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Štamprle </w:t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>na lihoviny o obsahu 0,02 – 0,04 (0,05) litru</w:t>
      </w:r>
      <w:r w:rsidR="005A034B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C368A2C" wp14:editId="735F6F68">
            <wp:extent cx="638175" cy="704850"/>
            <wp:effectExtent l="0" t="0" r="9525" b="0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0" cy="7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Likérka </w:t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>o obsahu 0,02 – 0,04 (0,05) litru</w:t>
      </w:r>
      <w:r>
        <w:rPr>
          <w:noProof/>
        </w:rPr>
        <w:drawing>
          <wp:inline distT="0" distB="0" distL="0" distR="0" wp14:anchorId="0BC25DAF" wp14:editId="3A90B42D">
            <wp:extent cx="609600" cy="904875"/>
            <wp:effectExtent l="0" t="0" r="0" b="9525"/>
            <wp:docPr id="14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700691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Dopiš si, jak se nazývá tento inventář na lihoviny: </w:t>
      </w:r>
      <w:r>
        <w:rPr>
          <w:noProof/>
          <w:lang w:eastAsia="cs-CZ"/>
        </w:rPr>
        <w:drawing>
          <wp:inline distT="0" distB="0" distL="0" distR="0" wp14:anchorId="5F7E1CC9" wp14:editId="0423222A">
            <wp:extent cx="1638300" cy="1285875"/>
            <wp:effectExtent l="0" t="0" r="0" b="9525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700691" w:rsidRDefault="00700691" w:rsidP="00064AD9">
      <w:pPr>
        <w:tabs>
          <w:tab w:val="left" w:pos="5190"/>
        </w:tabs>
        <w:spacing w:line="21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</w:t>
      </w:r>
      <w:r w:rsidRPr="00700691">
        <w:rPr>
          <w:rFonts w:cstheme="minorHAnsi"/>
          <w:sz w:val="24"/>
          <w:szCs w:val="24"/>
          <w:highlight w:val="yellow"/>
        </w:rPr>
        <w:t>Skleněná</w:t>
      </w:r>
      <w:r w:rsidRPr="00700691">
        <w:rPr>
          <w:rFonts w:cstheme="minorHAnsi"/>
          <w:b/>
          <w:sz w:val="24"/>
          <w:szCs w:val="24"/>
          <w:highlight w:val="yellow"/>
        </w:rPr>
        <w:t xml:space="preserve"> </w:t>
      </w:r>
      <w:r w:rsidRPr="00700691">
        <w:rPr>
          <w:rFonts w:cstheme="minorHAnsi"/>
          <w:sz w:val="24"/>
          <w:szCs w:val="24"/>
          <w:highlight w:val="yellow"/>
        </w:rPr>
        <w:t>karafa se zátkou a štamprlí na destiláty</w:t>
      </w:r>
      <w:r w:rsidRPr="00700691">
        <w:rPr>
          <w:rFonts w:cstheme="minorHAnsi"/>
          <w:sz w:val="24"/>
          <w:szCs w:val="24"/>
        </w:rPr>
        <w:t xml:space="preserve"> </w:t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FB7481">
      <w:pPr>
        <w:tabs>
          <w:tab w:val="left" w:pos="5190"/>
        </w:tabs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BC18E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Inventář na teplé nápoje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Porcelánový / keramický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bílý nebo barevný, šálky, konvice, konvičky, sady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Skleněný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 chemizovaného skla odolného proti prasknutí při vysokých teplotách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(tvrzené sklo) nebo tenkostěnné sklo s objímkou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Kovový</w:t>
      </w:r>
      <w:r w:rsidRPr="00BC18E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nerezový materiá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l;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šálky, podšálky,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konvičky, konvice, termosky a termosy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Papírový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exterié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ry nebo prodeji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„také away“ ( s sebou)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DEF1D1" wp14:editId="7CEFB132">
            <wp:extent cx="3686175" cy="1990725"/>
            <wp:effectExtent l="0" t="0" r="9525" b="9525"/>
            <wp:docPr id="1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89" cy="19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E98BE3" wp14:editId="3BA832D2">
            <wp:extent cx="3686175" cy="1914525"/>
            <wp:effectExtent l="0" t="0" r="9525" b="9525"/>
            <wp:docPr id="8" name="obrázek 1" descr="VÃ½sledek obrÃ¡zku pro sklo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klo na kÃ¡v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Pr="00791668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25DD1C" wp14:editId="4AA05B28">
            <wp:extent cx="2057400" cy="1628775"/>
            <wp:effectExtent l="0" t="0" r="0" b="9525"/>
            <wp:docPr id="9" name="obrázek 2" descr="VÃ½sledek obrÃ¡zku pro kovovÃ½ inventÃ¡Å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kovovÃ½ inventÃ¡Å na kÃ¡v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4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A43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04D5DB29" wp14:editId="1B456E44">
            <wp:extent cx="2466975" cy="1524000"/>
            <wp:effectExtent l="0" t="0" r="9525" b="0"/>
            <wp:docPr id="10" name="Obrázek 10" descr="VÃ½sledek obrÃ¡zku pro papÃ­rovÃ½ kelÃ­mek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papÃ­rovÃ½ kelÃ­mek na kÃ¡v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 xml:space="preserve">Doplň si </w:t>
      </w:r>
      <w:r>
        <w:rPr>
          <w:b/>
          <w:sz w:val="24"/>
          <w:szCs w:val="24"/>
        </w:rPr>
        <w:t>druhy a případně obsahy šálků, sklenic, konvic a konviček podle prezentace.</w:t>
      </w:r>
    </w:p>
    <w:p w:rsidR="00064AD9" w:rsidRPr="00FB7481" w:rsidRDefault="00FB7481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  <w:highlight w:val="yellow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Kávový servis</w:t>
      </w:r>
      <w:r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 porcelánový – konvice, šálek, podšálek, konvička na mléko, dóza na cukr</w:t>
      </w:r>
    </w:p>
    <w:p w:rsidR="00FB7481" w:rsidRDefault="00FB7481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Čajový servis </w:t>
      </w:r>
      <w:r>
        <w:rPr>
          <w:rFonts w:eastAsiaTheme="majorEastAsia" w:cstheme="minorHAnsi"/>
          <w:bCs/>
          <w:kern w:val="24"/>
          <w:sz w:val="24"/>
          <w:szCs w:val="24"/>
          <w:highlight w:val="yellow"/>
        </w:rPr>
        <w:t xml:space="preserve">skleněný </w:t>
      </w: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– konvice, šálky a podšálky</w:t>
      </w:r>
    </w:p>
    <w:p w:rsidR="00064AD9" w:rsidRPr="00374696" w:rsidRDefault="00FB7481" w:rsidP="00374696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Kovový šálek s podšálkem na čaj</w:t>
      </w:r>
      <w:r>
        <w:rPr>
          <w:rFonts w:eastAsiaTheme="majorEastAsia" w:cstheme="minorHAnsi"/>
          <w:bCs/>
          <w:kern w:val="24"/>
          <w:sz w:val="24"/>
          <w:szCs w:val="24"/>
        </w:rPr>
        <w:t xml:space="preserve">, </w:t>
      </w:r>
      <w:r w:rsidRPr="00FB7481">
        <w:rPr>
          <w:rFonts w:eastAsiaTheme="majorEastAsia" w:cstheme="minorHAnsi"/>
          <w:bCs/>
          <w:kern w:val="24"/>
          <w:sz w:val="24"/>
          <w:szCs w:val="24"/>
          <w:highlight w:val="yellow"/>
        </w:rPr>
        <w:t>papírové kelímky na kávu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Barové sklo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– ilustrativní ukázka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typy sklenic na míchané nápoje musí odpovídat charakteru připravovaného nápoje.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tvary, velikosti, designové sklo.</w:t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BD8929" wp14:editId="1C43D8A4">
            <wp:extent cx="5759627" cy="238125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Slavnostní nápojový inventář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- sklo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Tenkostěnné</w:t>
      </w:r>
    </w:p>
    <w:p w:rsidR="00064AD9" w:rsidRPr="00953B87" w:rsidRDefault="00064AD9" w:rsidP="00064AD9">
      <w:pPr>
        <w:pStyle w:val="Normlnweb"/>
        <w:tabs>
          <w:tab w:val="left" w:pos="5295"/>
        </w:tabs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Necejchované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Čiré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Broušené, zlacené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Čajové či kávové soupravy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A311805" wp14:editId="68733555">
            <wp:extent cx="3286125" cy="1571625"/>
            <wp:effectExtent l="0" t="0" r="9525" b="9525"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31" cy="15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Jaký slavnostní inventář máte na odborné učebně nebo používáte na odborném výcviku?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374696" w:rsidRDefault="00374696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Kelímky – jednorázový inventář</w:t>
      </w:r>
    </w:p>
    <w:p w:rsidR="00064AD9" w:rsidRPr="00347E01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br/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>papírové (plastové) – bezbarvé, barevné, reklamní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obsah 0,1 – 0,5 l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na studené i teplé nápoje, nealkoholické i alkoholické nápoje</w:t>
      </w:r>
    </w:p>
    <w:p w:rsidR="00064AD9" w:rsidRPr="00A92B94" w:rsidRDefault="00064AD9" w:rsidP="00A92B94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4C4875" wp14:editId="2684973C">
            <wp:extent cx="4381500" cy="2828925"/>
            <wp:effectExtent l="0" t="0" r="0" b="9525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Doplňkový nápojový inventář</w:t>
      </w:r>
    </w:p>
    <w:p w:rsidR="00064AD9" w:rsidRPr="00347E01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kern w:val="24"/>
          <w:sz w:val="24"/>
          <w:szCs w:val="24"/>
        </w:rPr>
        <w:t>Pitný sáček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24AF8BA" wp14:editId="0134C08E">
            <wp:extent cx="2886075" cy="2905125"/>
            <wp:effectExtent l="0" t="0" r="9525" b="9525"/>
            <wp:docPr id="12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45" cy="290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4F4342">
        <w:rPr>
          <w:rFonts w:cstheme="minorHAnsi"/>
          <w:b/>
          <w:sz w:val="24"/>
          <w:szCs w:val="24"/>
        </w:rPr>
        <w:t>Doplň si další příklady inventáře či obalů na nápoje, které se běžně používají v praxi.</w:t>
      </w:r>
    </w:p>
    <w:p w:rsidR="00064AD9" w:rsidRDefault="00A92B94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A92B94">
        <w:rPr>
          <w:rFonts w:cstheme="minorHAnsi"/>
          <w:b/>
          <w:sz w:val="24"/>
          <w:szCs w:val="24"/>
          <w:highlight w:val="yellow"/>
        </w:rPr>
        <w:t>Plechovky, keramické pohárky, hliníkové nádobky, kartonové/plastové krabičky</w:t>
      </w:r>
      <w:r>
        <w:rPr>
          <w:rFonts w:cstheme="minorHAnsi"/>
          <w:b/>
          <w:sz w:val="24"/>
          <w:szCs w:val="24"/>
        </w:rPr>
        <w:t xml:space="preserve"> </w:t>
      </w:r>
    </w:p>
    <w:p w:rsidR="00A92B94" w:rsidRDefault="00A92B94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4F434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Pom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ocný inventář na nápoje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Dopiš si k jednotlivým obrázkům správný název a urči způsob použití v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 </w:t>
      </w: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praxi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, poraď se …</w:t>
      </w:r>
    </w:p>
    <w:p w:rsidR="00064AD9" w:rsidRPr="00A92B94" w:rsidRDefault="00064AD9" w:rsidP="00A92B94">
      <w:pPr>
        <w:spacing w:line="216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96D734" wp14:editId="34CA97B8">
            <wp:extent cx="647700" cy="1133475"/>
            <wp:effectExtent l="0" t="0" r="0" b="9525"/>
            <wp:docPr id="1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72" cy="11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>
        <w:rPr>
          <w:rFonts w:cstheme="minorHAnsi"/>
          <w:sz w:val="24"/>
          <w:szCs w:val="24"/>
          <w:highlight w:val="yellow"/>
        </w:rPr>
        <w:t>tubus na</w:t>
      </w:r>
      <w:r w:rsidR="00A92B94" w:rsidRPr="00A92B94">
        <w:rPr>
          <w:rFonts w:cstheme="minorHAnsi"/>
          <w:sz w:val="24"/>
          <w:szCs w:val="24"/>
          <w:highlight w:val="yellow"/>
        </w:rPr>
        <w:t xml:space="preserve"> bílá a růžová lahvová vína pro udržení teploty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9A783D9" wp14:editId="7A79E4BC">
            <wp:extent cx="809625" cy="981075"/>
            <wp:effectExtent l="0" t="0" r="9525" b="9525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08977" cy="9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chladič na lahvová šumivá vína na udržení teploty (led a voda)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E416A13" wp14:editId="0E8F435B">
            <wp:extent cx="1619250" cy="93345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84" cy="9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košíček na servis červeného lahvového vína</w:t>
      </w:r>
      <w:r w:rsidR="00A92B94">
        <w:rPr>
          <w:rFonts w:cstheme="minorHAnsi"/>
          <w:b/>
          <w:sz w:val="24"/>
          <w:szCs w:val="24"/>
        </w:rPr>
        <w:t xml:space="preserve"> 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99E4BC" wp14:editId="63E8CAD9">
            <wp:extent cx="742950" cy="847725"/>
            <wp:effectExtent l="0" t="0" r="0" b="9525"/>
            <wp:docPr id="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2500" cy="84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>šlehač/pěnič mléka na teplé nápoje</w:t>
      </w:r>
    </w:p>
    <w:p w:rsidR="00064AD9" w:rsidRPr="00A92B94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447A9" wp14:editId="022DED00">
            <wp:extent cx="990600" cy="828675"/>
            <wp:effectExtent l="0" t="0" r="0" b="9525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0910" cy="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>
        <w:rPr>
          <w:rFonts w:cstheme="minorHAnsi"/>
          <w:sz w:val="24"/>
          <w:szCs w:val="24"/>
          <w:highlight w:val="yellow"/>
        </w:rPr>
        <w:t xml:space="preserve">nerezový </w:t>
      </w:r>
      <w:r w:rsidR="00A92B94" w:rsidRPr="00A92B94">
        <w:rPr>
          <w:rFonts w:cstheme="minorHAnsi"/>
          <w:sz w:val="24"/>
          <w:szCs w:val="24"/>
          <w:highlight w:val="yellow"/>
        </w:rPr>
        <w:t>ohříváček na pivo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2B463" wp14:editId="45BF0D5C">
            <wp:extent cx="876300" cy="847725"/>
            <wp:effectExtent l="0" t="0" r="0" b="9525"/>
            <wp:docPr id="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6380" cy="84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94" w:rsidRPr="00A92B94">
        <w:rPr>
          <w:rFonts w:cstheme="minorHAnsi"/>
          <w:sz w:val="24"/>
          <w:szCs w:val="24"/>
          <w:highlight w:val="yellow"/>
        </w:rPr>
        <w:t xml:space="preserve">dekantační </w:t>
      </w:r>
      <w:r w:rsidR="00BE738A">
        <w:rPr>
          <w:rFonts w:cstheme="minorHAnsi"/>
          <w:sz w:val="24"/>
          <w:szCs w:val="24"/>
          <w:highlight w:val="yellow"/>
        </w:rPr>
        <w:t xml:space="preserve">karafa </w:t>
      </w:r>
      <w:r w:rsidR="00A92B94" w:rsidRPr="00A92B94">
        <w:rPr>
          <w:rFonts w:cstheme="minorHAnsi"/>
          <w:sz w:val="24"/>
          <w:szCs w:val="24"/>
          <w:highlight w:val="yellow"/>
        </w:rPr>
        <w:t xml:space="preserve">na zpravidla </w:t>
      </w:r>
      <w:r w:rsidR="00BE738A" w:rsidRPr="00A92B94">
        <w:rPr>
          <w:rFonts w:cstheme="minorHAnsi"/>
          <w:sz w:val="24"/>
          <w:szCs w:val="24"/>
          <w:highlight w:val="yellow"/>
        </w:rPr>
        <w:t xml:space="preserve">archivní </w:t>
      </w:r>
      <w:r w:rsidR="00A92B94" w:rsidRPr="00A92B94">
        <w:rPr>
          <w:rFonts w:cstheme="minorHAnsi"/>
          <w:sz w:val="24"/>
          <w:szCs w:val="24"/>
          <w:highlight w:val="yellow"/>
        </w:rPr>
        <w:t>červená láhvová vína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849D04" wp14:editId="59889D2F">
            <wp:extent cx="1619250" cy="1038225"/>
            <wp:effectExtent l="0" t="0" r="0" b="9525"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E738A" w:rsidRPr="00BE738A">
        <w:rPr>
          <w:rFonts w:cstheme="minorHAnsi"/>
          <w:sz w:val="24"/>
          <w:szCs w:val="24"/>
          <w:highlight w:val="yellow"/>
        </w:rPr>
        <w:t>nerezové kulaté plato na podávání nápojů</w:t>
      </w:r>
    </w:p>
    <w:p w:rsidR="00BE738A" w:rsidRDefault="00BE738A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Manipulace nápojovým </w:t>
      </w: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inventářem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Zacházení s inventářem vyžaduje: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opatrnost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cenná hodnota, může se lehce poškodit; možnost úrazu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přiměřenost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při uchopení bereme ohled na druh materiálu; sílu stisku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čistotu / hygienu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pulírujeme; používáme při manipulaci bílých rukaviček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profesionalitu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třídíme a vybíráme podle znalostí, druhu nápoje a příležitosti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individuální přístup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každý kus uchopíme zvlášť; dbáme na správný druh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smysl pro estetiku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vhodně kombinujeme s prostředím, příležitostí.</w:t>
      </w:r>
    </w:p>
    <w:p w:rsidR="00064AD9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Popiš nepříjemné situace, které mohou nastat při špatné manipulaci 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inventářem.</w:t>
      </w:r>
    </w:p>
    <w:p w:rsidR="00064AD9" w:rsidRPr="0034105C" w:rsidRDefault="0034105C" w:rsidP="00064AD9">
      <w:pPr>
        <w:spacing w:line="216" w:lineRule="auto"/>
        <w:jc w:val="center"/>
        <w:rPr>
          <w:rFonts w:eastAsiaTheme="majorEastAsia" w:cstheme="minorHAnsi"/>
          <w:bCs/>
          <w:kern w:val="24"/>
          <w:sz w:val="24"/>
          <w:szCs w:val="24"/>
        </w:rPr>
      </w:pPr>
      <w:r w:rsidRPr="0034105C">
        <w:rPr>
          <w:rFonts w:eastAsiaTheme="majorEastAsia" w:cstheme="minorHAnsi"/>
          <w:bCs/>
          <w:kern w:val="24"/>
          <w:sz w:val="24"/>
          <w:szCs w:val="24"/>
          <w:highlight w:val="yellow"/>
        </w:rPr>
        <w:t>Prasknutí/nalomení/zničení/znehodnocení inventáře, ušpinění, pořezání, porušení zdravotní nezávadnosti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Péče o nápojový inventář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Obecné zásady</w:t>
      </w:r>
      <w:r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zohledňujeme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vždy druh, materiál a velikost pro konkrétní nápoje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dbáme na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jednotnost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používaného inventáře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běžný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ošetřujeme častěji – vyšší obrátka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mimořádný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vyžaduje vlastní přípravu a péči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manipulujeme pouze s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odpovídajícím množstvím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inventáře a to opatrně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používáme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podložky, dečky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tlumíme nárazy, bráníme otloukání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vymezíme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hmotnou odpovědnost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za svěřený inventář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vhodně zacházíme 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odborně ošetřujeme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mycími prostředky, čistou vodou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udržujeme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dobrý stav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a tím prodlužujeme životnost .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A8E0727" wp14:editId="45B5506A">
            <wp:extent cx="2371725" cy="1647825"/>
            <wp:effectExtent l="0" t="0" r="9525" b="952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Skladování nápojového inventáře</w:t>
      </w:r>
    </w:p>
    <w:p w:rsidR="00064AD9" w:rsidRPr="00DE1515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Obecná pravidla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každý druh inventáře má své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úložné místo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/prostor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zamezíme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vlhkosti vzduchu a přímému slunečnímu svitu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mimořádný inventář skladujeme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odděleně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 kartonech, přepravkách s označením druhu a počtu kusů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sklo na stopce můžeme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zavěsit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na horní lištu barového pultu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podle druhu nápoje můžeme inventář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nahřívat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/ vychladit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provádíme pravidelnou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inventuru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507E36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sklady kontrolujeme,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uzamykáme,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chráníme proti cizímu vniknutí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.</w:t>
      </w:r>
    </w:p>
    <w:p w:rsidR="00064AD9" w:rsidRDefault="00064AD9" w:rsidP="00064AD9">
      <w:pPr>
        <w:pStyle w:val="Odstavecseseznamem"/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AB2A29" wp14:editId="3A7D4741">
            <wp:extent cx="3147390" cy="1954903"/>
            <wp:effectExtent l="0" t="0" r="0" b="762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90" cy="1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Doplňující otázky: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Jaké sklady a úložné prostory máte na nápojový inventář ve vaší odborné učebně?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>Popište pomůcky, které při sk</w:t>
      </w:r>
      <w:r>
        <w:rPr>
          <w:rFonts w:cstheme="minorHAnsi"/>
          <w:b/>
        </w:rPr>
        <w:t xml:space="preserve">ladování používáte, jak šetříte </w:t>
      </w:r>
      <w:r w:rsidRPr="00507E36">
        <w:rPr>
          <w:rFonts w:cstheme="minorHAnsi"/>
          <w:b/>
        </w:rPr>
        <w:t xml:space="preserve">místem při skladování?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Jsou sklady dostatečně chráněny před cizím vniknutím, jak? </w:t>
      </w:r>
    </w:p>
    <w:p w:rsidR="00064AD9" w:rsidRDefault="0034105C" w:rsidP="0034105C">
      <w:pPr>
        <w:spacing w:line="216" w:lineRule="auto"/>
        <w:jc w:val="center"/>
        <w:rPr>
          <w:rFonts w:cstheme="minorHAnsi"/>
          <w:b/>
        </w:rPr>
      </w:pPr>
      <w:r w:rsidRPr="0034105C">
        <w:rPr>
          <w:rFonts w:cstheme="minorHAnsi"/>
          <w:b/>
          <w:highlight w:val="yellow"/>
        </w:rPr>
        <w:t>Odpovědi  individuální dle provozních podmínek</w:t>
      </w:r>
    </w:p>
    <w:p w:rsidR="0034105C" w:rsidRDefault="0034105C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Nápojový inventář jste zvládli 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>Gratulujeme</w:t>
      </w:r>
      <w:r>
        <w:rPr>
          <w:rFonts w:cstheme="minorHAnsi"/>
          <w:b/>
          <w:color w:val="C00000"/>
          <w:sz w:val="44"/>
          <w:szCs w:val="44"/>
        </w:rPr>
        <w:t xml:space="preserve"> ….</w:t>
      </w:r>
    </w:p>
    <w:p w:rsidR="004D1DD5" w:rsidRPr="0034105C" w:rsidRDefault="00064AD9" w:rsidP="0034105C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Nechť se daří při další práci s ním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  <w:bookmarkStart w:id="0" w:name="_GoBack"/>
      <w:bookmarkEnd w:id="0"/>
    </w:p>
    <w:sectPr w:rsidR="004D1DD5" w:rsidRPr="0034105C" w:rsidSect="0066480A">
      <w:headerReference w:type="default" r:id="rId59"/>
      <w:footerReference w:type="default" r:id="rId60"/>
      <w:headerReference w:type="first" r:id="rId61"/>
      <w:footerReference w:type="first" r:id="rId62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A42" w:rsidRDefault="00EE7A42" w:rsidP="00AE5686">
      <w:pPr>
        <w:spacing w:after="0" w:line="240" w:lineRule="auto"/>
      </w:pPr>
      <w:r>
        <w:separator/>
      </w:r>
    </w:p>
  </w:endnote>
  <w:endnote w:type="continuationSeparator" w:id="0">
    <w:p w:rsidR="00EE7A42" w:rsidRDefault="00EE7A42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8482BF" wp14:editId="1098CBBB">
              <wp:simplePos x="0" y="0"/>
              <wp:positionH relativeFrom="column">
                <wp:posOffset>3152775</wp:posOffset>
              </wp:positionH>
              <wp:positionV relativeFrom="paragraph">
                <wp:posOffset>-419100</wp:posOffset>
              </wp:positionV>
              <wp:extent cx="3225884" cy="681487"/>
              <wp:effectExtent l="0" t="0" r="0" b="4445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>Senovážné nám. 872/25, 110 00  Praha 1 www.projektmov.cz</w:t>
                          </w:r>
                        </w:p>
                        <w:p w:rsidR="004D1DD5" w:rsidRPr="007509AF" w:rsidRDefault="004D1DD5" w:rsidP="004D1DD5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482BF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style="position:absolute;margin-left:248.25pt;margin-top:-33pt;width:254pt;height:5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" stroked="f">
              <v:textbox>
                <w:txbxContent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>Senovážné nám. 872/25, 110 00  Praha 1 www.projektmov.cz</w:t>
                    </w:r>
                  </w:p>
                  <w:p w:rsidR="004D1DD5" w:rsidRPr="007509AF" w:rsidRDefault="004D1DD5" w:rsidP="004D1DD5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B1D79DE" wp14:editId="14D9137E">
          <wp:simplePos x="0" y="0"/>
          <wp:positionH relativeFrom="margin">
            <wp:align>left</wp:align>
          </wp:positionH>
          <wp:positionV relativeFrom="paragraph">
            <wp:posOffset>-419100</wp:posOffset>
          </wp:positionV>
          <wp:extent cx="3790800" cy="648000"/>
          <wp:effectExtent l="0" t="0" r="635" b="0"/>
          <wp:wrapNone/>
          <wp:docPr id="5" name="Obrázek 5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484334" w:rsidRDefault="00484334" w:rsidP="00484334">
                          <w:pPr>
                            <w:pStyle w:val="Bezmezer"/>
                            <w:spacing w:line="220" w:lineRule="exact"/>
                          </w:pPr>
                          <w:r>
                            <w:t>Senovážné nám. 872/25, 110 00  Praha 1 www.projektmov.cz</w:t>
                          </w:r>
                        </w:p>
                        <w:p w:rsidR="00E418B6" w:rsidRPr="007509AF" w:rsidRDefault="00E418B6" w:rsidP="003A7278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484334" w:rsidRDefault="00484334" w:rsidP="00484334">
                    <w:pPr>
                      <w:pStyle w:val="Bezmezer"/>
                      <w:spacing w:line="220" w:lineRule="exact"/>
                    </w:pPr>
                    <w:r>
                      <w:t>Senovážné nám. 872/25, 110 00  Praha 1 www.projektmov.cz</w:t>
                    </w:r>
                  </w:p>
                  <w:p w:rsidR="00E418B6" w:rsidRPr="007509AF" w:rsidRDefault="00E418B6" w:rsidP="003A7278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A42" w:rsidRDefault="00EE7A42" w:rsidP="00AE5686">
      <w:pPr>
        <w:spacing w:after="0" w:line="240" w:lineRule="auto"/>
      </w:pPr>
      <w:r>
        <w:separator/>
      </w:r>
    </w:p>
  </w:footnote>
  <w:footnote w:type="continuationSeparator" w:id="0">
    <w:p w:rsidR="00EE7A42" w:rsidRDefault="00EE7A42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6F7D"/>
    <w:multiLevelType w:val="hybridMultilevel"/>
    <w:tmpl w:val="D5220CCC"/>
    <w:lvl w:ilvl="0" w:tplc="3F04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08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E2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6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E0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AB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8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8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2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E264E"/>
    <w:multiLevelType w:val="hybridMultilevel"/>
    <w:tmpl w:val="7EA29A72"/>
    <w:lvl w:ilvl="0" w:tplc="7F1CFBB6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8104292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0A19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72FE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7180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56A81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061B6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C1ECA2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CE63E8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37472"/>
    <w:multiLevelType w:val="hybridMultilevel"/>
    <w:tmpl w:val="3736918A"/>
    <w:lvl w:ilvl="0" w:tplc="FC7E3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29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4E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0B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CB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6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2B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6B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07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A81E96"/>
    <w:multiLevelType w:val="hybridMultilevel"/>
    <w:tmpl w:val="4EC0B07A"/>
    <w:lvl w:ilvl="0" w:tplc="E8721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A3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A2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E4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6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4D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3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6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6B40A1"/>
    <w:multiLevelType w:val="hybridMultilevel"/>
    <w:tmpl w:val="44784228"/>
    <w:lvl w:ilvl="0" w:tplc="80F6051A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487D30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071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A7A457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BA28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0EDC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CAA0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B0130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C3C5E2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E92D14"/>
    <w:multiLevelType w:val="hybridMultilevel"/>
    <w:tmpl w:val="B1048994"/>
    <w:lvl w:ilvl="0" w:tplc="040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A8C32F1"/>
    <w:multiLevelType w:val="hybridMultilevel"/>
    <w:tmpl w:val="EC74B73C"/>
    <w:lvl w:ilvl="0" w:tplc="0DAE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0C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01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61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EE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C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AA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EA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5C6898"/>
    <w:multiLevelType w:val="hybridMultilevel"/>
    <w:tmpl w:val="CC5EB9FA"/>
    <w:lvl w:ilvl="0" w:tplc="21D69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D2E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47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86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C3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8A7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43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C5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DA4922"/>
    <w:multiLevelType w:val="hybridMultilevel"/>
    <w:tmpl w:val="DE84270A"/>
    <w:lvl w:ilvl="0" w:tplc="24F06AD2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91E05C6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238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E8354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C9C0E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5BC075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B9A5C7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74A33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CA42B7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53488"/>
    <w:multiLevelType w:val="hybridMultilevel"/>
    <w:tmpl w:val="0BC278CE"/>
    <w:lvl w:ilvl="0" w:tplc="EDC8A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847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22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841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0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8B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C4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1CC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206D37"/>
    <w:multiLevelType w:val="hybridMultilevel"/>
    <w:tmpl w:val="56A8E64E"/>
    <w:lvl w:ilvl="0" w:tplc="F39A1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6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A8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CF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E2A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6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6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4B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64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A15506"/>
    <w:multiLevelType w:val="hybridMultilevel"/>
    <w:tmpl w:val="FD6E06F0"/>
    <w:lvl w:ilvl="0" w:tplc="9CBEC27C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D488304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E41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B281D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2DED1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894F3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1E51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66AFA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C0E9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A6BE3"/>
    <w:multiLevelType w:val="hybridMultilevel"/>
    <w:tmpl w:val="63C0228E"/>
    <w:lvl w:ilvl="0" w:tplc="ED14AA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632D4">
      <w:start w:val="28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17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85A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260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65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42B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0CF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80A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71064"/>
    <w:multiLevelType w:val="hybridMultilevel"/>
    <w:tmpl w:val="F2E605E8"/>
    <w:lvl w:ilvl="0" w:tplc="D910C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04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82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8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B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21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A4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0D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2E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E47CF5"/>
    <w:multiLevelType w:val="hybridMultilevel"/>
    <w:tmpl w:val="3370A806"/>
    <w:lvl w:ilvl="0" w:tplc="96A0E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F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40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45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E1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00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69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4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4D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C41C90"/>
    <w:multiLevelType w:val="hybridMultilevel"/>
    <w:tmpl w:val="02A4C692"/>
    <w:lvl w:ilvl="0" w:tplc="6D98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E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6E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46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81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9C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81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2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5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6CA3E56"/>
    <w:multiLevelType w:val="hybridMultilevel"/>
    <w:tmpl w:val="31A6FF0C"/>
    <w:lvl w:ilvl="0" w:tplc="FE6A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4E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8D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82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E0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08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20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2E7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122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7F461B"/>
    <w:multiLevelType w:val="hybridMultilevel"/>
    <w:tmpl w:val="5B5EB290"/>
    <w:lvl w:ilvl="0" w:tplc="D9F05716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512472C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D66A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19E777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7C0285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3120C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E94A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2E8766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8AE9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AA4702"/>
    <w:multiLevelType w:val="hybridMultilevel"/>
    <w:tmpl w:val="B6F211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83923"/>
    <w:multiLevelType w:val="hybridMultilevel"/>
    <w:tmpl w:val="6E0ACF6E"/>
    <w:lvl w:ilvl="0" w:tplc="65CCA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3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1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27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C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6A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24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01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6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5C2337"/>
    <w:multiLevelType w:val="hybridMultilevel"/>
    <w:tmpl w:val="3EEC76C8"/>
    <w:lvl w:ilvl="0" w:tplc="7396D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01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C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C3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E0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E2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62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CC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80779DA"/>
    <w:multiLevelType w:val="hybridMultilevel"/>
    <w:tmpl w:val="06D8E8B2"/>
    <w:lvl w:ilvl="0" w:tplc="7A8CCC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C3AFD78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29A1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7644ED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BA8BD5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2FC50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65A674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56278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64C91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5"/>
  </w:num>
  <w:num w:numId="5">
    <w:abstractNumId w:val="3"/>
  </w:num>
  <w:num w:numId="6">
    <w:abstractNumId w:val="21"/>
  </w:num>
  <w:num w:numId="7">
    <w:abstractNumId w:val="4"/>
  </w:num>
  <w:num w:numId="8">
    <w:abstractNumId w:val="1"/>
  </w:num>
  <w:num w:numId="9">
    <w:abstractNumId w:val="17"/>
  </w:num>
  <w:num w:numId="10">
    <w:abstractNumId w:val="8"/>
  </w:num>
  <w:num w:numId="11">
    <w:abstractNumId w:val="11"/>
  </w:num>
  <w:num w:numId="12">
    <w:abstractNumId w:val="12"/>
  </w:num>
  <w:num w:numId="13">
    <w:abstractNumId w:val="5"/>
  </w:num>
  <w:num w:numId="14">
    <w:abstractNumId w:val="20"/>
  </w:num>
  <w:num w:numId="15">
    <w:abstractNumId w:val="0"/>
  </w:num>
  <w:num w:numId="16">
    <w:abstractNumId w:val="9"/>
  </w:num>
  <w:num w:numId="17">
    <w:abstractNumId w:val="6"/>
  </w:num>
  <w:num w:numId="18">
    <w:abstractNumId w:val="7"/>
  </w:num>
  <w:num w:numId="19">
    <w:abstractNumId w:val="13"/>
  </w:num>
  <w:num w:numId="20">
    <w:abstractNumId w:val="19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21FB0"/>
    <w:rsid w:val="000447E8"/>
    <w:rsid w:val="00064AD9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021C7"/>
    <w:rsid w:val="00233FCB"/>
    <w:rsid w:val="002538DA"/>
    <w:rsid w:val="00271650"/>
    <w:rsid w:val="00293B9A"/>
    <w:rsid w:val="002B0D9D"/>
    <w:rsid w:val="002D0F18"/>
    <w:rsid w:val="00300272"/>
    <w:rsid w:val="00324923"/>
    <w:rsid w:val="00336FD6"/>
    <w:rsid w:val="00340303"/>
    <w:rsid w:val="0034105C"/>
    <w:rsid w:val="00374696"/>
    <w:rsid w:val="003A7278"/>
    <w:rsid w:val="003B6D0F"/>
    <w:rsid w:val="003F0477"/>
    <w:rsid w:val="00454467"/>
    <w:rsid w:val="00476FEB"/>
    <w:rsid w:val="0048182C"/>
    <w:rsid w:val="00484334"/>
    <w:rsid w:val="004B433E"/>
    <w:rsid w:val="004C134C"/>
    <w:rsid w:val="004C39A1"/>
    <w:rsid w:val="004D1DD5"/>
    <w:rsid w:val="004D228E"/>
    <w:rsid w:val="004D3F13"/>
    <w:rsid w:val="004E4FC3"/>
    <w:rsid w:val="005A034B"/>
    <w:rsid w:val="0065096A"/>
    <w:rsid w:val="0066068B"/>
    <w:rsid w:val="0066480A"/>
    <w:rsid w:val="006C1C6D"/>
    <w:rsid w:val="00700691"/>
    <w:rsid w:val="007409FD"/>
    <w:rsid w:val="00741B39"/>
    <w:rsid w:val="00764251"/>
    <w:rsid w:val="007673D4"/>
    <w:rsid w:val="007A2A19"/>
    <w:rsid w:val="007A5941"/>
    <w:rsid w:val="00823EE4"/>
    <w:rsid w:val="00850CD1"/>
    <w:rsid w:val="00851090"/>
    <w:rsid w:val="008C1BE8"/>
    <w:rsid w:val="009310A3"/>
    <w:rsid w:val="00943DEB"/>
    <w:rsid w:val="009755D8"/>
    <w:rsid w:val="00992CF8"/>
    <w:rsid w:val="009F6A78"/>
    <w:rsid w:val="00A22E58"/>
    <w:rsid w:val="00A31DE4"/>
    <w:rsid w:val="00A6778A"/>
    <w:rsid w:val="00A92B94"/>
    <w:rsid w:val="00AE5686"/>
    <w:rsid w:val="00AF27B4"/>
    <w:rsid w:val="00B365F5"/>
    <w:rsid w:val="00B71A58"/>
    <w:rsid w:val="00BB4931"/>
    <w:rsid w:val="00BC05EB"/>
    <w:rsid w:val="00BC7CDB"/>
    <w:rsid w:val="00BE738A"/>
    <w:rsid w:val="00BF1247"/>
    <w:rsid w:val="00BF7F05"/>
    <w:rsid w:val="00C0066A"/>
    <w:rsid w:val="00C34B16"/>
    <w:rsid w:val="00C564C0"/>
    <w:rsid w:val="00CC040C"/>
    <w:rsid w:val="00CC69FD"/>
    <w:rsid w:val="00CD12ED"/>
    <w:rsid w:val="00D01BFE"/>
    <w:rsid w:val="00D10092"/>
    <w:rsid w:val="00D400C0"/>
    <w:rsid w:val="00D730A8"/>
    <w:rsid w:val="00DB013C"/>
    <w:rsid w:val="00DC5D00"/>
    <w:rsid w:val="00DC6CF6"/>
    <w:rsid w:val="00DE51B4"/>
    <w:rsid w:val="00E378EB"/>
    <w:rsid w:val="00E418B6"/>
    <w:rsid w:val="00E83D7A"/>
    <w:rsid w:val="00ED6BFE"/>
    <w:rsid w:val="00EE7A42"/>
    <w:rsid w:val="00F14316"/>
    <w:rsid w:val="00F360B1"/>
    <w:rsid w:val="00F4521B"/>
    <w:rsid w:val="00F571C2"/>
    <w:rsid w:val="00F72BF6"/>
    <w:rsid w:val="00FB7481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9565C8-A6D7-4D64-8E6B-B46831280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4A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1799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cp:lastPrinted>2018-08-08T12:54:00Z</cp:lastPrinted>
  <dcterms:created xsi:type="dcterms:W3CDTF">2019-05-18T21:13:00Z</dcterms:created>
  <dcterms:modified xsi:type="dcterms:W3CDTF">2020-03-25T08:34:00Z</dcterms:modified>
</cp:coreProperties>
</file>