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DE17C4" w:rsidRPr="009E5AAD">
        <w:rPr>
          <w:rFonts w:cs="Calibri"/>
          <w:b/>
          <w:color w:val="000000"/>
        </w:rPr>
        <w:t xml:space="preserve">MODELOVÁNÍ RELIÉFU </w:t>
      </w:r>
      <w:r w:rsidR="009F3A85">
        <w:rPr>
          <w:rFonts w:cs="Calibri"/>
          <w:b/>
          <w:color w:val="000000"/>
        </w:rPr>
        <w:t>(kopie)</w:t>
      </w:r>
    </w:p>
    <w:p w:rsidR="00DE17C4" w:rsidRDefault="00DE17C4" w:rsidP="00DE17C4">
      <w:pPr>
        <w:numPr>
          <w:ilvl w:val="0"/>
          <w:numId w:val="2"/>
        </w:numPr>
        <w:spacing w:after="0" w:line="240" w:lineRule="auto"/>
        <w:contextualSpacing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modelování reliéfu, části nebo detailu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>z oblasti praktického modelování, sochařství, užitého sochařství a užitého umění</w:t>
      </w:r>
      <w:r w:rsidRPr="00C1708C">
        <w:rPr>
          <w:rFonts w:eastAsia="TimesNewRomanPSMT" w:cstheme="minorHAnsi"/>
          <w:sz w:val="24"/>
          <w:szCs w:val="24"/>
        </w:rPr>
        <w:t>)</w:t>
      </w:r>
    </w:p>
    <w:p w:rsidR="00DE17C4" w:rsidRPr="0099211D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C1708C">
        <w:rPr>
          <w:rFonts w:eastAsia="TimesNewRomanPSMT" w:cstheme="minorHAnsi"/>
          <w:sz w:val="24"/>
          <w:szCs w:val="24"/>
        </w:rPr>
        <w:t xml:space="preserve">jednoduché jednotlivé </w:t>
      </w:r>
      <w:r>
        <w:rPr>
          <w:rFonts w:eastAsia="TimesNewRomanPSMT" w:cstheme="minorHAnsi"/>
          <w:sz w:val="24"/>
          <w:szCs w:val="24"/>
        </w:rPr>
        <w:t xml:space="preserve">modelové </w:t>
      </w:r>
      <w:r w:rsidRPr="00C1708C">
        <w:rPr>
          <w:rFonts w:eastAsia="TimesNewRomanPSMT" w:cstheme="minorHAnsi"/>
          <w:sz w:val="24"/>
          <w:szCs w:val="24"/>
        </w:rPr>
        <w:t>studie</w:t>
      </w:r>
      <w:r>
        <w:rPr>
          <w:rFonts w:eastAsia="TimesNewRomanPSMT" w:cstheme="minorHAnsi"/>
          <w:sz w:val="24"/>
          <w:szCs w:val="24"/>
        </w:rPr>
        <w:t xml:space="preserve"> částí a detailu reliéfu</w:t>
      </w:r>
      <w:r w:rsidRPr="00C1708C">
        <w:rPr>
          <w:rFonts w:eastAsia="TimesNewRomanPSMT" w:cstheme="minorHAnsi"/>
          <w:sz w:val="24"/>
          <w:szCs w:val="24"/>
        </w:rPr>
        <w:t xml:space="preserve"> (</w:t>
      </w:r>
      <w:r>
        <w:rPr>
          <w:rFonts w:eastAsia="TimesNewRomanPSMT" w:cstheme="minorHAnsi"/>
          <w:sz w:val="24"/>
          <w:szCs w:val="24"/>
        </w:rPr>
        <w:t xml:space="preserve">2 </w:t>
      </w:r>
      <w:r w:rsidRPr="00C1708C">
        <w:rPr>
          <w:rFonts w:eastAsia="TimesNewRomanPSMT" w:cstheme="minorHAnsi"/>
          <w:sz w:val="24"/>
          <w:szCs w:val="24"/>
        </w:rPr>
        <w:t>–</w:t>
      </w:r>
      <w:r>
        <w:rPr>
          <w:rFonts w:eastAsia="TimesNewRomanPSMT" w:cstheme="minorHAnsi"/>
          <w:sz w:val="24"/>
          <w:szCs w:val="24"/>
        </w:rPr>
        <w:t xml:space="preserve"> 3 </w:t>
      </w:r>
      <w:r w:rsidRPr="00C1708C">
        <w:rPr>
          <w:rFonts w:eastAsia="TimesNewRomanPSMT" w:cstheme="minorHAnsi"/>
          <w:sz w:val="24"/>
          <w:szCs w:val="24"/>
        </w:rPr>
        <w:t>pr</w:t>
      </w:r>
      <w:r>
        <w:rPr>
          <w:rFonts w:eastAsia="TimesNewRomanPSMT" w:cstheme="minorHAnsi"/>
          <w:sz w:val="24"/>
          <w:szCs w:val="24"/>
        </w:rPr>
        <w:t>áce</w:t>
      </w:r>
      <w:r w:rsidRPr="00C1708C">
        <w:rPr>
          <w:rFonts w:eastAsia="TimesNewRomanPSMT" w:cstheme="minorHAnsi"/>
          <w:sz w:val="24"/>
          <w:szCs w:val="24"/>
        </w:rPr>
        <w:t>)</w:t>
      </w:r>
    </w:p>
    <w:p w:rsidR="00DE17C4" w:rsidRPr="00DE17C4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modelování reliéfu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>1 práce</w:t>
      </w:r>
      <w:r w:rsidRPr="00C1708C">
        <w:rPr>
          <w:rFonts w:eastAsia="TimesNewRomanPSMT" w:cstheme="minorHAnsi"/>
          <w:sz w:val="24"/>
          <w:szCs w:val="24"/>
        </w:rPr>
        <w:t xml:space="preserve">) 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proofErr w:type="spellStart"/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Efkoart</w:t>
      </w:r>
      <w:proofErr w:type="spellEnd"/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 xml:space="preserve">špachtle, očka, rydla, nože, obkročáky, měřidla, odpichovátka aj., stojan, nebo </w:t>
      </w:r>
      <w:proofErr w:type="spellStart"/>
      <w:r w:rsidR="00F70AC8">
        <w:t>půlstojan</w:t>
      </w:r>
      <w:proofErr w:type="spellEnd"/>
      <w:r w:rsidR="00F70AC8">
        <w:t>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DE17C4">
        <w:t>6</w:t>
      </w:r>
      <w:r w:rsidR="00FA4A73">
        <w:t xml:space="preserve"> </w:t>
      </w:r>
      <w:r w:rsidR="00CA2584">
        <w:t>vyučovací hodin</w:t>
      </w:r>
      <w:r w:rsidR="001A0331">
        <w:t>y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DE17C4">
        <w:t xml:space="preserve">30 </w:t>
      </w:r>
      <w:r>
        <w:t>minut</w:t>
      </w:r>
      <w:r w:rsidR="001A0331">
        <w:t xml:space="preserve"> na jednu </w:t>
      </w:r>
      <w:r w:rsidR="00DE17C4">
        <w:t xml:space="preserve">studii, </w:t>
      </w:r>
      <w:r w:rsidR="00DE17C4">
        <w:rPr>
          <w:rFonts w:cstheme="minorHAnsi"/>
        </w:rPr>
        <w:t>±</w:t>
      </w:r>
      <w:r w:rsidR="00DE17C4">
        <w:t xml:space="preserve"> 120 minut na reliéf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studií, 1 práce celý reliéf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DE17C4" w:rsidP="00DE17C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562350" cy="2981751"/>
            <wp:effectExtent l="38100" t="57150" r="114300" b="104349"/>
            <wp:docPr id="10" name="Obrázek 9" descr="P22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2.JPG"/>
                    <pic:cNvPicPr/>
                  </pic:nvPicPr>
                  <pic:blipFill>
                    <a:blip r:embed="rId13" cstate="print"/>
                    <a:srcRect l="20611" t="5151" r="15673" b="-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981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>
      <w:r>
        <w:t>B)</w:t>
      </w:r>
    </w:p>
    <w:p w:rsidR="001A0331" w:rsidRDefault="00D77C08" w:rsidP="001A033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609975" cy="2857184"/>
            <wp:effectExtent l="38100" t="57150" r="123825" b="95566"/>
            <wp:docPr id="11" name="Obrázek 10" descr="P2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4.JPG"/>
                    <pic:cNvPicPr/>
                  </pic:nvPicPr>
                  <pic:blipFill>
                    <a:blip r:embed="rId14" cstate="print"/>
                    <a:srcRect l="12094" r="16866" b="-1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57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4530">
        <w:br w:type="textWrapping" w:clear="all"/>
      </w:r>
    </w:p>
    <w:p w:rsidR="00B13FA6" w:rsidRDefault="00B13FA6" w:rsidP="001A0331">
      <w:r>
        <w:t>C)</w:t>
      </w:r>
    </w:p>
    <w:p w:rsidR="00B13FA6" w:rsidRDefault="00D77C08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51898" cy="3714750"/>
            <wp:effectExtent l="38100" t="57150" r="115252" b="95250"/>
            <wp:docPr id="12" name="Obrázek 11" descr="IMG_20161001_15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1_151250.jpg"/>
                    <pic:cNvPicPr/>
                  </pic:nvPicPr>
                  <pic:blipFill>
                    <a:blip r:embed="rId15" cstate="print"/>
                    <a:srcRect l="20496" t="6388" r="12727" b="5507"/>
                    <a:stretch>
                      <a:fillRect/>
                    </a:stretch>
                  </pic:blipFill>
                  <pic:spPr>
                    <a:xfrm>
                      <a:off x="0" y="0"/>
                      <a:ext cx="3751898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0331" w:rsidP="003F4530">
      <w:pPr>
        <w:jc w:val="center"/>
      </w:pPr>
    </w:p>
    <w:p w:rsidR="00D77C08" w:rsidRDefault="00D77C08" w:rsidP="00B13FA6"/>
    <w:p w:rsidR="00D77C08" w:rsidRDefault="00D77C08" w:rsidP="00B13FA6"/>
    <w:p w:rsidR="00D77C08" w:rsidRDefault="00D77C08" w:rsidP="00B13FA6"/>
    <w:p w:rsidR="00B13FA6" w:rsidRDefault="00B13FA6" w:rsidP="00B13FA6">
      <w:r>
        <w:lastRenderedPageBreak/>
        <w:t>D)</w:t>
      </w:r>
    </w:p>
    <w:p w:rsidR="00D77C08" w:rsidRDefault="00D77C08" w:rsidP="00D77C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743200" cy="3857625"/>
            <wp:effectExtent l="38100" t="57150" r="114300" b="104775"/>
            <wp:docPr id="13" name="Obrázek 12" descr="P22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45.JPG"/>
                    <pic:cNvPicPr/>
                  </pic:nvPicPr>
                  <pic:blipFill>
                    <a:blip r:embed="rId16" cstate="print"/>
                    <a:srcRect l="1515" t="15332" r="11212" b="1567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5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D3B" w:rsidRDefault="001A0331" w:rsidP="001A0331">
      <w:r>
        <w:t>E)</w:t>
      </w:r>
    </w:p>
    <w:p w:rsidR="00D77C08" w:rsidRDefault="00D77C08" w:rsidP="00D77C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65999" cy="3629025"/>
            <wp:effectExtent l="38100" t="57150" r="105801" b="104775"/>
            <wp:docPr id="15" name="Obrázek 14" descr="P22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46.JPG"/>
                    <pic:cNvPicPr/>
                  </pic:nvPicPr>
                  <pic:blipFill>
                    <a:blip r:embed="rId17" cstate="print"/>
                    <a:srcRect l="1515" t="14821" r="5151" b="18739"/>
                    <a:stretch>
                      <a:fillRect/>
                    </a:stretch>
                  </pic:blipFill>
                  <pic:spPr>
                    <a:xfrm>
                      <a:off x="0" y="0"/>
                      <a:ext cx="2865999" cy="362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339" w:rsidRDefault="00367339" w:rsidP="00DC3BF6">
      <w:pPr>
        <w:spacing w:after="0" w:line="240" w:lineRule="auto"/>
      </w:pPr>
      <w:r>
        <w:separator/>
      </w:r>
    </w:p>
  </w:endnote>
  <w:endnote w:type="continuationSeparator" w:id="0">
    <w:p w:rsidR="00367339" w:rsidRDefault="00367339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379580"/>
      <w:docPartObj>
        <w:docPartGallery w:val="Page Numbers (Bottom of Page)"/>
        <w:docPartUnique/>
      </w:docPartObj>
    </w:sdtPr>
    <w:sdtContent>
      <w:p w:rsidR="00DC3BF6" w:rsidRDefault="00F13B04">
        <w:pPr>
          <w:pStyle w:val="Zpat"/>
          <w:jc w:val="center"/>
        </w:pPr>
        <w:fldSimple w:instr=" PAGE   \* MERGEFORMAT ">
          <w:r w:rsidR="009F3A85">
            <w:rPr>
              <w:noProof/>
            </w:rPr>
            <w:t>1</w:t>
          </w:r>
        </w:fldSimple>
      </w:p>
    </w:sdtContent>
  </w:sdt>
  <w:p w:rsidR="00DC3BF6" w:rsidRDefault="00DC3B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339" w:rsidRDefault="00367339" w:rsidP="00DC3BF6">
      <w:pPr>
        <w:spacing w:after="0" w:line="240" w:lineRule="auto"/>
      </w:pPr>
      <w:r>
        <w:separator/>
      </w:r>
    </w:p>
  </w:footnote>
  <w:footnote w:type="continuationSeparator" w:id="0">
    <w:p w:rsidR="00367339" w:rsidRDefault="00367339" w:rsidP="00DC3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0CD"/>
    <w:rsid w:val="0010485B"/>
    <w:rsid w:val="00165D3B"/>
    <w:rsid w:val="001A0331"/>
    <w:rsid w:val="00291B16"/>
    <w:rsid w:val="00367339"/>
    <w:rsid w:val="003709E1"/>
    <w:rsid w:val="003A3501"/>
    <w:rsid w:val="003F4530"/>
    <w:rsid w:val="005E12B4"/>
    <w:rsid w:val="0068526A"/>
    <w:rsid w:val="007160CD"/>
    <w:rsid w:val="008058AC"/>
    <w:rsid w:val="009F3A85"/>
    <w:rsid w:val="00B13FA6"/>
    <w:rsid w:val="00BE050F"/>
    <w:rsid w:val="00C102CD"/>
    <w:rsid w:val="00CA2584"/>
    <w:rsid w:val="00CE4B43"/>
    <w:rsid w:val="00D61583"/>
    <w:rsid w:val="00D64755"/>
    <w:rsid w:val="00D77C08"/>
    <w:rsid w:val="00DC3BF6"/>
    <w:rsid w:val="00DE17C4"/>
    <w:rsid w:val="00E15397"/>
    <w:rsid w:val="00E95577"/>
    <w:rsid w:val="00EC5D7E"/>
    <w:rsid w:val="00ED4D7D"/>
    <w:rsid w:val="00F13B04"/>
    <w:rsid w:val="00F70AC8"/>
    <w:rsid w:val="00FA4A73"/>
    <w:rsid w:val="00FC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7AA3C4-89E3-43B3-83A4-C6482F63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</cp:revision>
  <dcterms:created xsi:type="dcterms:W3CDTF">2019-01-28T16:00:00Z</dcterms:created>
  <dcterms:modified xsi:type="dcterms:W3CDTF">2019-01-28T16:10:00Z</dcterms:modified>
</cp:coreProperties>
</file>