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4A23" w:rsidRPr="000E68A1" w:rsidRDefault="001D4A23" w:rsidP="000E68A1"/>
    <w:p w:rsidR="008118F3" w:rsidRPr="00E505B5" w:rsidRDefault="008118F3" w:rsidP="008118F3">
      <w:pPr>
        <w:ind w:right="20"/>
        <w:jc w:val="center"/>
        <w:rPr>
          <w:sz w:val="20"/>
          <w:szCs w:val="20"/>
        </w:rPr>
      </w:pPr>
      <w:r>
        <w:rPr>
          <w:rFonts w:ascii="Calibri" w:eastAsia="Calibri" w:hAnsi="Calibri" w:cs="Calibri"/>
          <w:b/>
          <w:bCs/>
          <w:sz w:val="36"/>
          <w:szCs w:val="36"/>
        </w:rPr>
        <w:t>První pomoc při úrazu elektrickým proudem</w:t>
      </w:r>
    </w:p>
    <w:p w:rsidR="00F62602" w:rsidRDefault="00F62602" w:rsidP="008118F3">
      <w:pPr>
        <w:ind w:right="20"/>
        <w:jc w:val="center"/>
        <w:rPr>
          <w:rFonts w:ascii="Calibri" w:eastAsia="Calibri" w:hAnsi="Calibri" w:cs="Calibri"/>
          <w:b/>
          <w:bCs/>
        </w:rPr>
      </w:pPr>
    </w:p>
    <w:p w:rsidR="00F62602" w:rsidRDefault="00F62602" w:rsidP="008118F3">
      <w:pPr>
        <w:ind w:right="20"/>
        <w:jc w:val="center"/>
        <w:rPr>
          <w:rFonts w:ascii="Calibri" w:eastAsia="Calibri" w:hAnsi="Calibri" w:cs="Calibri"/>
          <w:b/>
          <w:bCs/>
        </w:rPr>
      </w:pPr>
    </w:p>
    <w:p w:rsidR="008118F3" w:rsidRPr="00E505B5" w:rsidRDefault="008118F3" w:rsidP="008118F3">
      <w:pPr>
        <w:ind w:right="20"/>
        <w:jc w:val="center"/>
        <w:rPr>
          <w:sz w:val="20"/>
          <w:szCs w:val="20"/>
        </w:rPr>
      </w:pPr>
      <w:r>
        <w:rPr>
          <w:rFonts w:ascii="Calibri" w:eastAsia="Calibri" w:hAnsi="Calibri" w:cs="Calibri"/>
          <w:b/>
          <w:bCs/>
        </w:rPr>
        <w:t>Další texty s tématem první pomoci najdete na www.zachrannasluzba.cz.</w:t>
      </w:r>
    </w:p>
    <w:p w:rsidR="008118F3" w:rsidRDefault="008118F3" w:rsidP="008118F3">
      <w:pPr>
        <w:jc w:val="center"/>
        <w:rPr>
          <w:sz w:val="20"/>
          <w:szCs w:val="20"/>
        </w:rPr>
      </w:pPr>
      <w:r>
        <w:rPr>
          <w:rFonts w:ascii="Calibri" w:eastAsia="Calibri" w:hAnsi="Calibri" w:cs="Calibri"/>
          <w:b/>
          <w:bCs/>
        </w:rPr>
        <w:t>© MUDr. Ondřej Franěk 2012</w:t>
      </w:r>
    </w:p>
    <w:p w:rsidR="008118F3" w:rsidRDefault="008118F3" w:rsidP="008118F3">
      <w:pPr>
        <w:spacing w:line="349" w:lineRule="exact"/>
        <w:rPr>
          <w:sz w:val="24"/>
          <w:szCs w:val="24"/>
        </w:rPr>
      </w:pPr>
    </w:p>
    <w:p w:rsidR="008118F3" w:rsidRPr="00E505B5" w:rsidRDefault="008118F3" w:rsidP="008118F3">
      <w:pPr>
        <w:spacing w:line="233" w:lineRule="auto"/>
        <w:ind w:right="20"/>
        <w:jc w:val="both"/>
        <w:rPr>
          <w:sz w:val="20"/>
          <w:szCs w:val="20"/>
        </w:rPr>
      </w:pPr>
      <w:r>
        <w:rPr>
          <w:rFonts w:ascii="Calibri" w:eastAsia="Calibri" w:hAnsi="Calibri" w:cs="Calibri"/>
          <w:sz w:val="24"/>
          <w:szCs w:val="24"/>
        </w:rPr>
        <w:t>Každý z nás se může dostat do situace, kdy někdo v našem okolí bude potřebovat účinnou pomoc při závažném onemocnění, nebo úrazu. Při skutečně kritické, život ohrožující příhodě klesá šance postiženého na přežití doslova každou minutou. Na druhou stranu je rovněž známo, že např. v případě zástavy oběhu dokáže kvalitní laická resuscitace podstatně prodloužit naději na záchranu a může tak znamenat právě onu pověstnou tenkou nit mezi životem a smrtí, o kterou stojí za to bojovat.</w:t>
      </w:r>
    </w:p>
    <w:p w:rsidR="008118F3" w:rsidRPr="00E505B5" w:rsidRDefault="008118F3" w:rsidP="008118F3">
      <w:pPr>
        <w:spacing w:line="231" w:lineRule="auto"/>
        <w:jc w:val="both"/>
        <w:rPr>
          <w:sz w:val="20"/>
          <w:szCs w:val="20"/>
        </w:rPr>
      </w:pPr>
      <w:r>
        <w:rPr>
          <w:rFonts w:ascii="Calibri" w:eastAsia="Calibri" w:hAnsi="Calibri" w:cs="Calibri"/>
          <w:sz w:val="24"/>
          <w:szCs w:val="24"/>
        </w:rPr>
        <w:t>Naše profese patří bohužel mezi rizikové, zejména co se týká možnosti vzniku úrazu elektrickým proudem. Je proto potřeba být připraven na takovou událost a k profesní cti patří umět přesně a rychle zareagovat, pokud už se něco takového stane. Nejen proudem je ale živ elektrikář – ani této profesní skupině se samozřejmě nevyhýbají jiné, život ohrožující příhody.</w:t>
      </w:r>
    </w:p>
    <w:p w:rsidR="008118F3" w:rsidRPr="00E505B5" w:rsidRDefault="008118F3" w:rsidP="008118F3">
      <w:pPr>
        <w:spacing w:line="225" w:lineRule="auto"/>
        <w:ind w:right="20"/>
        <w:jc w:val="both"/>
        <w:rPr>
          <w:sz w:val="20"/>
          <w:szCs w:val="20"/>
        </w:rPr>
      </w:pPr>
      <w:r>
        <w:rPr>
          <w:rFonts w:ascii="Calibri" w:eastAsia="Calibri" w:hAnsi="Calibri" w:cs="Calibri"/>
          <w:sz w:val="24"/>
          <w:szCs w:val="24"/>
        </w:rPr>
        <w:t xml:space="preserve">Připravili jsme pro vás proto miniseriál na téma první pomoci, který je samozřejmě orientovaný zejména na události spojné s výkonem naší profese, ale budeme se snažit poskytnout i informace, které se – </w:t>
      </w:r>
      <w:proofErr w:type="gramStart"/>
      <w:r>
        <w:rPr>
          <w:rFonts w:ascii="Calibri" w:eastAsia="Calibri" w:hAnsi="Calibri" w:cs="Calibri"/>
          <w:sz w:val="24"/>
          <w:szCs w:val="24"/>
        </w:rPr>
        <w:t>bohužel - hodí</w:t>
      </w:r>
      <w:proofErr w:type="gramEnd"/>
      <w:r>
        <w:rPr>
          <w:rFonts w:ascii="Calibri" w:eastAsia="Calibri" w:hAnsi="Calibri" w:cs="Calibri"/>
          <w:sz w:val="24"/>
          <w:szCs w:val="24"/>
        </w:rPr>
        <w:t xml:space="preserve"> i v „běžném“ životě.</w:t>
      </w:r>
    </w:p>
    <w:p w:rsidR="008118F3" w:rsidRPr="00E505B5" w:rsidRDefault="008118F3" w:rsidP="008118F3">
      <w:pPr>
        <w:rPr>
          <w:sz w:val="20"/>
          <w:szCs w:val="20"/>
        </w:rPr>
      </w:pPr>
      <w:r>
        <w:rPr>
          <w:rFonts w:ascii="Calibri" w:eastAsia="Calibri" w:hAnsi="Calibri" w:cs="Calibri"/>
          <w:b/>
          <w:bCs/>
          <w:sz w:val="24"/>
          <w:szCs w:val="24"/>
          <w:u w:val="single"/>
        </w:rPr>
        <w:t>Prevence</w:t>
      </w:r>
    </w:p>
    <w:p w:rsidR="008118F3" w:rsidRPr="00E505B5" w:rsidRDefault="008118F3" w:rsidP="008118F3">
      <w:pPr>
        <w:spacing w:line="218" w:lineRule="auto"/>
        <w:ind w:right="20"/>
        <w:jc w:val="both"/>
        <w:rPr>
          <w:sz w:val="20"/>
          <w:szCs w:val="20"/>
        </w:rPr>
      </w:pPr>
      <w:r>
        <w:rPr>
          <w:rFonts w:ascii="Calibri" w:eastAsia="Calibri" w:hAnsi="Calibri" w:cs="Calibri"/>
          <w:sz w:val="24"/>
          <w:szCs w:val="24"/>
        </w:rPr>
        <w:t>Jedno záchranářské rčení s trochou nadsázky říká, že nejlépe se poskytuje první pomoc tomu, komu se nic nestalo.</w:t>
      </w:r>
    </w:p>
    <w:p w:rsidR="008118F3" w:rsidRPr="00E505B5" w:rsidRDefault="008118F3" w:rsidP="008118F3">
      <w:pPr>
        <w:spacing w:line="218" w:lineRule="auto"/>
        <w:jc w:val="both"/>
        <w:rPr>
          <w:sz w:val="20"/>
          <w:szCs w:val="20"/>
        </w:rPr>
      </w:pPr>
      <w:r>
        <w:rPr>
          <w:rFonts w:ascii="Calibri" w:eastAsia="Calibri" w:hAnsi="Calibri" w:cs="Calibri"/>
          <w:sz w:val="24"/>
          <w:szCs w:val="24"/>
        </w:rPr>
        <w:t>V rychlosti tedy především připomenu pár „moudrých rad“. Každou z nich už jste asi mnohokrát slyšeli, ale víte, jak je to s tím opakováním…</w:t>
      </w:r>
    </w:p>
    <w:p w:rsidR="008118F3" w:rsidRDefault="008118F3" w:rsidP="008118F3">
      <w:pPr>
        <w:numPr>
          <w:ilvl w:val="0"/>
          <w:numId w:val="1"/>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sz w:val="24"/>
          <w:szCs w:val="24"/>
        </w:rPr>
        <w:t>Mějte na paměti, že fyzikální zákony jsou jedněmi z mála, které platí opravdu pro</w:t>
      </w:r>
    </w:p>
    <w:p w:rsidR="008118F3" w:rsidRPr="00E505B5" w:rsidRDefault="008118F3" w:rsidP="008118F3">
      <w:pPr>
        <w:ind w:left="720"/>
        <w:rPr>
          <w:sz w:val="20"/>
          <w:szCs w:val="20"/>
        </w:rPr>
      </w:pPr>
      <w:r>
        <w:rPr>
          <w:rFonts w:ascii="Calibri" w:eastAsia="Calibri" w:hAnsi="Calibri" w:cs="Calibri"/>
          <w:sz w:val="24"/>
          <w:szCs w:val="24"/>
        </w:rPr>
        <w:t>každého.</w:t>
      </w:r>
    </w:p>
    <w:p w:rsidR="008118F3" w:rsidRPr="00E505B5" w:rsidRDefault="008118F3" w:rsidP="008118F3">
      <w:pPr>
        <w:tabs>
          <w:tab w:val="left" w:pos="700"/>
        </w:tabs>
        <w:spacing w:line="225" w:lineRule="auto"/>
        <w:ind w:left="720" w:right="20" w:hanging="359"/>
        <w:jc w:val="both"/>
        <w:rPr>
          <w:sz w:val="20"/>
          <w:szCs w:val="20"/>
        </w:rPr>
      </w:pPr>
      <w:r>
        <w:rPr>
          <w:rFonts w:ascii="Calibri" w:eastAsia="Calibri" w:hAnsi="Calibri" w:cs="Calibri"/>
          <w:sz w:val="24"/>
          <w:szCs w:val="24"/>
        </w:rPr>
        <w:t>-</w:t>
      </w:r>
      <w:r>
        <w:rPr>
          <w:sz w:val="20"/>
          <w:szCs w:val="20"/>
        </w:rPr>
        <w:tab/>
      </w:r>
      <w:r>
        <w:rPr>
          <w:rFonts w:ascii="Calibri" w:eastAsia="Calibri" w:hAnsi="Calibri" w:cs="Calibri"/>
          <w:sz w:val="24"/>
          <w:szCs w:val="24"/>
        </w:rPr>
        <w:t>Při každém svém konání se snažte být v myšlenkách „o krok napřed“, přemýšlet o možných důsledcích a komplikacích, mějte „plán B“. Pokud lze nějaké komplikace předvídat, v duchu si přehrávejte „katastrofický“ scénář a hledejte možná řešení.</w:t>
      </w:r>
    </w:p>
    <w:p w:rsidR="008118F3" w:rsidRPr="00E505B5" w:rsidRDefault="008118F3" w:rsidP="008118F3">
      <w:pPr>
        <w:numPr>
          <w:ilvl w:val="0"/>
          <w:numId w:val="2"/>
        </w:numPr>
        <w:tabs>
          <w:tab w:val="left" w:pos="720"/>
        </w:tabs>
        <w:spacing w:after="0" w:line="231" w:lineRule="auto"/>
        <w:ind w:left="720" w:hanging="361"/>
        <w:jc w:val="both"/>
        <w:rPr>
          <w:rFonts w:ascii="Calibri" w:eastAsia="Calibri" w:hAnsi="Calibri" w:cs="Calibri"/>
          <w:sz w:val="24"/>
          <w:szCs w:val="24"/>
        </w:rPr>
      </w:pPr>
      <w:r>
        <w:rPr>
          <w:rFonts w:ascii="Calibri" w:eastAsia="Calibri" w:hAnsi="Calibri" w:cs="Calibri"/>
          <w:sz w:val="24"/>
          <w:szCs w:val="24"/>
        </w:rPr>
        <w:t xml:space="preserve">Nepřeceňujte své síly, kriticky zhodnoťte svoje schopnosti, nepouštějte se do věcí, na které nemáte. Neberte si vzor z logicky a schopností filmových </w:t>
      </w:r>
      <w:proofErr w:type="gramStart"/>
      <w:r>
        <w:rPr>
          <w:rFonts w:ascii="Calibri" w:eastAsia="Calibri" w:hAnsi="Calibri" w:cs="Calibri"/>
          <w:sz w:val="24"/>
          <w:szCs w:val="24"/>
        </w:rPr>
        <w:t>hrdinů - věta</w:t>
      </w:r>
      <w:proofErr w:type="gramEnd"/>
      <w:r>
        <w:rPr>
          <w:rFonts w:ascii="Calibri" w:eastAsia="Calibri" w:hAnsi="Calibri" w:cs="Calibri"/>
          <w:sz w:val="24"/>
          <w:szCs w:val="24"/>
        </w:rPr>
        <w:t xml:space="preserve"> „ono to nějak dopadne“ stála na začátku mnoha závažných problémů. Málokdo z nás udrží padajícího stokilového parťáka jednou rukou za </w:t>
      </w:r>
      <w:proofErr w:type="gramStart"/>
      <w:r>
        <w:rPr>
          <w:rFonts w:ascii="Calibri" w:eastAsia="Calibri" w:hAnsi="Calibri" w:cs="Calibri"/>
          <w:sz w:val="24"/>
          <w:szCs w:val="24"/>
        </w:rPr>
        <w:t>nohu</w:t>
      </w:r>
      <w:proofErr w:type="gramEnd"/>
      <w:r>
        <w:rPr>
          <w:rFonts w:ascii="Calibri" w:eastAsia="Calibri" w:hAnsi="Calibri" w:cs="Calibri"/>
          <w:sz w:val="24"/>
          <w:szCs w:val="24"/>
        </w:rPr>
        <w:t xml:space="preserve"> a ještě ho pak vytáhne přes okraj střechy zpátky.</w:t>
      </w:r>
    </w:p>
    <w:p w:rsidR="008118F3" w:rsidRDefault="008118F3" w:rsidP="008118F3">
      <w:pPr>
        <w:numPr>
          <w:ilvl w:val="0"/>
          <w:numId w:val="2"/>
        </w:numPr>
        <w:tabs>
          <w:tab w:val="left" w:pos="720"/>
        </w:tabs>
        <w:spacing w:after="0" w:line="225" w:lineRule="auto"/>
        <w:ind w:left="720" w:hanging="361"/>
        <w:jc w:val="both"/>
        <w:rPr>
          <w:rFonts w:ascii="Calibri" w:eastAsia="Calibri" w:hAnsi="Calibri" w:cs="Calibri"/>
          <w:sz w:val="24"/>
          <w:szCs w:val="24"/>
        </w:rPr>
      </w:pPr>
      <w:r>
        <w:rPr>
          <w:rFonts w:ascii="Calibri" w:eastAsia="Calibri" w:hAnsi="Calibri" w:cs="Calibri"/>
          <w:sz w:val="24"/>
          <w:szCs w:val="24"/>
        </w:rPr>
        <w:t>Mobil může zachránit život – nesmí být ale vybitý, nebo pečlivě uklizený v autě o patnáct pater pod vámi! Nabitý mobil noste u sebe tak, abyste na něj dosáhli oběma rukama.</w:t>
      </w:r>
    </w:p>
    <w:p w:rsidR="001D4A23" w:rsidRDefault="001D4A23" w:rsidP="00DC5D00">
      <w:pPr>
        <w:spacing w:after="0"/>
      </w:pPr>
    </w:p>
    <w:p w:rsidR="008118F3" w:rsidRDefault="008118F3" w:rsidP="00DC5D00">
      <w:pPr>
        <w:spacing w:after="0"/>
      </w:pPr>
    </w:p>
    <w:p w:rsidR="008118F3" w:rsidRDefault="008118F3" w:rsidP="008118F3">
      <w:pPr>
        <w:ind w:left="1"/>
        <w:rPr>
          <w:sz w:val="20"/>
          <w:szCs w:val="20"/>
        </w:rPr>
      </w:pPr>
      <w:r>
        <w:rPr>
          <w:rFonts w:ascii="Calibri" w:eastAsia="Calibri" w:hAnsi="Calibri" w:cs="Calibri"/>
          <w:b/>
          <w:bCs/>
          <w:sz w:val="24"/>
          <w:szCs w:val="24"/>
          <w:u w:val="single"/>
        </w:rPr>
        <w:t>Obecný postup při vzniku náhlého onemocnění nebo úrazu</w:t>
      </w:r>
    </w:p>
    <w:p w:rsidR="008118F3" w:rsidRDefault="008118F3" w:rsidP="008118F3">
      <w:pPr>
        <w:numPr>
          <w:ilvl w:val="0"/>
          <w:numId w:val="3"/>
        </w:numPr>
        <w:tabs>
          <w:tab w:val="left" w:pos="267"/>
        </w:tabs>
        <w:spacing w:after="0" w:line="218" w:lineRule="auto"/>
        <w:ind w:left="1" w:hanging="1"/>
        <w:rPr>
          <w:rFonts w:ascii="Calibri" w:eastAsia="Calibri" w:hAnsi="Calibri" w:cs="Calibri"/>
          <w:b/>
          <w:bCs/>
          <w:sz w:val="24"/>
          <w:szCs w:val="24"/>
        </w:rPr>
      </w:pPr>
      <w:r>
        <w:rPr>
          <w:rFonts w:ascii="Calibri" w:eastAsia="Calibri" w:hAnsi="Calibri" w:cs="Calibri"/>
          <w:b/>
          <w:bCs/>
          <w:sz w:val="24"/>
          <w:szCs w:val="24"/>
        </w:rPr>
        <w:t xml:space="preserve">ZACHOVEJTE </w:t>
      </w:r>
      <w:proofErr w:type="gramStart"/>
      <w:r>
        <w:rPr>
          <w:rFonts w:ascii="Calibri" w:eastAsia="Calibri" w:hAnsi="Calibri" w:cs="Calibri"/>
          <w:b/>
          <w:bCs/>
          <w:sz w:val="24"/>
          <w:szCs w:val="24"/>
        </w:rPr>
        <w:t xml:space="preserve">KLID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snažte</w:t>
      </w:r>
      <w:proofErr w:type="gramEnd"/>
      <w:r>
        <w:rPr>
          <w:rFonts w:ascii="Calibri" w:eastAsia="Calibri" w:hAnsi="Calibri" w:cs="Calibri"/>
          <w:sz w:val="24"/>
          <w:szCs w:val="24"/>
        </w:rPr>
        <w:t xml:space="preserve"> se nejednat impulzivně, nepodlehnout emocím –</w:t>
      </w:r>
      <w:r>
        <w:rPr>
          <w:rFonts w:ascii="Calibri" w:eastAsia="Calibri" w:hAnsi="Calibri" w:cs="Calibri"/>
          <w:b/>
          <w:bCs/>
          <w:sz w:val="24"/>
          <w:szCs w:val="24"/>
        </w:rPr>
        <w:t xml:space="preserve"> </w:t>
      </w:r>
      <w:r>
        <w:rPr>
          <w:rFonts w:ascii="Calibri" w:eastAsia="Calibri" w:hAnsi="Calibri" w:cs="Calibri"/>
          <w:sz w:val="24"/>
          <w:szCs w:val="24"/>
        </w:rPr>
        <w:t>na to bude</w:t>
      </w:r>
      <w:r>
        <w:rPr>
          <w:rFonts w:ascii="Calibri" w:eastAsia="Calibri" w:hAnsi="Calibri" w:cs="Calibri"/>
          <w:b/>
          <w:bCs/>
          <w:sz w:val="24"/>
          <w:szCs w:val="24"/>
        </w:rPr>
        <w:t xml:space="preserve"> </w:t>
      </w:r>
      <w:r>
        <w:rPr>
          <w:rFonts w:ascii="Calibri" w:eastAsia="Calibri" w:hAnsi="Calibri" w:cs="Calibri"/>
          <w:sz w:val="24"/>
          <w:szCs w:val="24"/>
        </w:rPr>
        <w:t>dost času po příjezdu záchranky.</w:t>
      </w:r>
    </w:p>
    <w:p w:rsidR="008118F3" w:rsidRPr="00E505B5" w:rsidRDefault="008118F3" w:rsidP="008118F3">
      <w:pPr>
        <w:tabs>
          <w:tab w:val="left" w:pos="267"/>
        </w:tabs>
        <w:spacing w:after="0" w:line="218" w:lineRule="auto"/>
        <w:ind w:left="1"/>
        <w:rPr>
          <w:rFonts w:ascii="Calibri" w:eastAsia="Calibri" w:hAnsi="Calibri" w:cs="Calibri"/>
          <w:b/>
          <w:bCs/>
          <w:sz w:val="24"/>
          <w:szCs w:val="24"/>
        </w:rPr>
      </w:pPr>
    </w:p>
    <w:p w:rsidR="008118F3" w:rsidRDefault="008118F3" w:rsidP="008118F3">
      <w:pPr>
        <w:numPr>
          <w:ilvl w:val="0"/>
          <w:numId w:val="3"/>
        </w:numPr>
        <w:tabs>
          <w:tab w:val="left" w:pos="315"/>
        </w:tabs>
        <w:spacing w:after="0" w:line="225" w:lineRule="auto"/>
        <w:ind w:left="1" w:right="20" w:hanging="1"/>
        <w:jc w:val="both"/>
        <w:rPr>
          <w:rFonts w:ascii="Calibri" w:eastAsia="Calibri" w:hAnsi="Calibri" w:cs="Calibri"/>
          <w:b/>
          <w:bCs/>
          <w:sz w:val="24"/>
          <w:szCs w:val="24"/>
        </w:rPr>
      </w:pPr>
      <w:r>
        <w:rPr>
          <w:rFonts w:ascii="Calibri" w:eastAsia="Calibri" w:hAnsi="Calibri" w:cs="Calibri"/>
          <w:b/>
          <w:bCs/>
          <w:sz w:val="24"/>
          <w:szCs w:val="24"/>
        </w:rPr>
        <w:t xml:space="preserve">ZHODNOŤTE </w:t>
      </w:r>
      <w:proofErr w:type="gramStart"/>
      <w:r>
        <w:rPr>
          <w:rFonts w:ascii="Calibri" w:eastAsia="Calibri" w:hAnsi="Calibri" w:cs="Calibri"/>
          <w:b/>
          <w:bCs/>
          <w:sz w:val="24"/>
          <w:szCs w:val="24"/>
        </w:rPr>
        <w:t xml:space="preserve">SITUACI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než</w:t>
      </w:r>
      <w:proofErr w:type="gramEnd"/>
      <w:r>
        <w:rPr>
          <w:rFonts w:ascii="Calibri" w:eastAsia="Calibri" w:hAnsi="Calibri" w:cs="Calibri"/>
          <w:sz w:val="24"/>
          <w:szCs w:val="24"/>
        </w:rPr>
        <w:t xml:space="preserve"> začnete cokoliv aktivně dělat, nechte si pár vteřin „na</w:t>
      </w:r>
      <w:r>
        <w:rPr>
          <w:rFonts w:ascii="Calibri" w:eastAsia="Calibri" w:hAnsi="Calibri" w:cs="Calibri"/>
          <w:b/>
          <w:bCs/>
          <w:sz w:val="24"/>
          <w:szCs w:val="24"/>
        </w:rPr>
        <w:t xml:space="preserve"> </w:t>
      </w:r>
      <w:r>
        <w:rPr>
          <w:rFonts w:ascii="Calibri" w:eastAsia="Calibri" w:hAnsi="Calibri" w:cs="Calibri"/>
          <w:sz w:val="24"/>
          <w:szCs w:val="24"/>
        </w:rPr>
        <w:t>rozmyšlenou“. Můžete tím předejít dalším škodám a rizikům! Obsahem „rozmýšlení“ by mělo být hlavně:</w:t>
      </w:r>
    </w:p>
    <w:p w:rsidR="008118F3" w:rsidRDefault="008118F3" w:rsidP="008118F3">
      <w:pPr>
        <w:spacing w:line="1" w:lineRule="exact"/>
        <w:rPr>
          <w:rFonts w:ascii="Calibri" w:eastAsia="Calibri" w:hAnsi="Calibri" w:cs="Calibri"/>
          <w:b/>
          <w:bCs/>
          <w:sz w:val="24"/>
          <w:szCs w:val="24"/>
        </w:rPr>
      </w:pP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CO se stalo a PROČ se to stalo?</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NEHROZÍ nějaké další NEBEZPEČÍ zachraňovanému a/nebo zachránci?</w:t>
      </w:r>
    </w:p>
    <w:p w:rsidR="008118F3" w:rsidRDefault="008118F3" w:rsidP="008118F3">
      <w:pPr>
        <w:spacing w:line="2" w:lineRule="exact"/>
        <w:rPr>
          <w:rFonts w:ascii="Calibri" w:eastAsia="Calibri" w:hAnsi="Calibri" w:cs="Calibri"/>
          <w:sz w:val="24"/>
          <w:szCs w:val="24"/>
        </w:rPr>
      </w:pP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KDE jsem? Kde PŘESNĚ jsem?!</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KOLIK je zraněných/postižených a KDE jsou? Nemůže být poblíž ještě někdo</w:t>
      </w:r>
    </w:p>
    <w:p w:rsidR="008118F3" w:rsidRDefault="008118F3" w:rsidP="008118F3">
      <w:pPr>
        <w:ind w:left="1"/>
        <w:rPr>
          <w:rFonts w:ascii="Calibri" w:eastAsia="Calibri" w:hAnsi="Calibri" w:cs="Calibri"/>
          <w:sz w:val="24"/>
          <w:szCs w:val="24"/>
        </w:rPr>
      </w:pPr>
      <w:r>
        <w:rPr>
          <w:rFonts w:ascii="Calibri" w:eastAsia="Calibri" w:hAnsi="Calibri" w:cs="Calibri"/>
          <w:sz w:val="24"/>
          <w:szCs w:val="24"/>
        </w:rPr>
        <w:t>další?</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KOLIK nás je – případně je někdo další v rozumném dosahu?</w:t>
      </w:r>
    </w:p>
    <w:p w:rsidR="008118F3" w:rsidRDefault="008118F3" w:rsidP="008118F3">
      <w:pPr>
        <w:numPr>
          <w:ilvl w:val="1"/>
          <w:numId w:val="3"/>
        </w:numPr>
        <w:tabs>
          <w:tab w:val="left" w:pos="1421"/>
        </w:tabs>
        <w:spacing w:after="0" w:line="240" w:lineRule="auto"/>
        <w:ind w:left="1421" w:hanging="713"/>
        <w:rPr>
          <w:rFonts w:ascii="Calibri" w:eastAsia="Calibri" w:hAnsi="Calibri" w:cs="Calibri"/>
          <w:sz w:val="24"/>
          <w:szCs w:val="24"/>
        </w:rPr>
      </w:pPr>
      <w:r>
        <w:rPr>
          <w:rFonts w:ascii="Calibri" w:eastAsia="Calibri" w:hAnsi="Calibri" w:cs="Calibri"/>
          <w:sz w:val="24"/>
          <w:szCs w:val="24"/>
        </w:rPr>
        <w:t>CO můžeme pro postiženého udělat?</w:t>
      </w:r>
    </w:p>
    <w:p w:rsidR="008118F3" w:rsidRDefault="008118F3" w:rsidP="008118F3">
      <w:pPr>
        <w:spacing w:line="345" w:lineRule="exact"/>
        <w:rPr>
          <w:rFonts w:ascii="Calibri" w:eastAsia="Calibri" w:hAnsi="Calibri" w:cs="Calibri"/>
          <w:sz w:val="24"/>
          <w:szCs w:val="24"/>
        </w:rPr>
      </w:pPr>
    </w:p>
    <w:p w:rsidR="008118F3" w:rsidRDefault="008118F3" w:rsidP="008118F3">
      <w:pPr>
        <w:numPr>
          <w:ilvl w:val="0"/>
          <w:numId w:val="3"/>
        </w:numPr>
        <w:tabs>
          <w:tab w:val="left" w:pos="260"/>
        </w:tabs>
        <w:spacing w:after="0" w:line="236" w:lineRule="auto"/>
        <w:ind w:left="1" w:hanging="1"/>
        <w:jc w:val="both"/>
        <w:rPr>
          <w:rFonts w:ascii="Calibri" w:eastAsia="Calibri" w:hAnsi="Calibri" w:cs="Calibri"/>
          <w:b/>
          <w:bCs/>
          <w:sz w:val="24"/>
          <w:szCs w:val="24"/>
        </w:rPr>
      </w:pPr>
      <w:r>
        <w:rPr>
          <w:rFonts w:ascii="Calibri" w:eastAsia="Calibri" w:hAnsi="Calibri" w:cs="Calibri"/>
          <w:b/>
          <w:bCs/>
          <w:sz w:val="24"/>
          <w:szCs w:val="24"/>
        </w:rPr>
        <w:t xml:space="preserve">PŘEVEZMĚTE </w:t>
      </w:r>
      <w:proofErr w:type="gramStart"/>
      <w:r>
        <w:rPr>
          <w:rFonts w:ascii="Calibri" w:eastAsia="Calibri" w:hAnsi="Calibri" w:cs="Calibri"/>
          <w:b/>
          <w:bCs/>
          <w:sz w:val="24"/>
          <w:szCs w:val="24"/>
        </w:rPr>
        <w:t xml:space="preserve">VELENÍ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pokud</w:t>
      </w:r>
      <w:proofErr w:type="gramEnd"/>
      <w:r>
        <w:rPr>
          <w:rFonts w:ascii="Calibri" w:eastAsia="Calibri" w:hAnsi="Calibri" w:cs="Calibri"/>
          <w:sz w:val="24"/>
          <w:szCs w:val="24"/>
        </w:rPr>
        <w:t xml:space="preserve"> je na místě víc lidí a pokud to již někdo neudělal. Rozdejte</w:t>
      </w:r>
      <w:r>
        <w:rPr>
          <w:rFonts w:ascii="Calibri" w:eastAsia="Calibri" w:hAnsi="Calibri" w:cs="Calibri"/>
          <w:b/>
          <w:bCs/>
          <w:sz w:val="24"/>
          <w:szCs w:val="24"/>
        </w:rPr>
        <w:t xml:space="preserve"> </w:t>
      </w:r>
      <w:r>
        <w:rPr>
          <w:rFonts w:ascii="Calibri" w:eastAsia="Calibri" w:hAnsi="Calibri" w:cs="Calibri"/>
          <w:sz w:val="24"/>
          <w:szCs w:val="24"/>
        </w:rPr>
        <w:t>úkoly, koordinujte jednotlivé činnosti, sledujte celkovou situaci. V řadě reálných situací je na místě nehody mnoho svědků, kteří ale postávají a nepomůžou. Zkušenost ukazuje, že nejde o lhostejnost, ale spíše nerozhodnost – pocit „kdyby bylo něco potřeba udělat, někdo by to už přece začal dělat“. Inicializace jednání, převzetí „velení“ má v takovém případě naprosto zásadní význam. Další významnou úlohou „velitele“ je koordinace činností – jde o to, aby se na něco nezapomnělo (všichni svědci nehody se „vrhnou“ na vyprošťování raněných a fačování ran a až nakonec se ukáže, že nikdo nevolal záchranku – všichni si „mysleli, že takovou samozřejmost určitě udělal někdo jiný“). Posledním zásadním úkolem je sledování celkové situace – např. průběžné zajištění bezpečnosti na silnici při autonehodě, sledování hrozících významných změn počasí při nehodě v terénu, komunikace se záchrannými složkami, přehled po počtu raněných, záznam významných informací apod.</w:t>
      </w:r>
    </w:p>
    <w:p w:rsidR="008118F3" w:rsidRDefault="008118F3" w:rsidP="008118F3">
      <w:pPr>
        <w:spacing w:line="299" w:lineRule="exact"/>
        <w:rPr>
          <w:rFonts w:ascii="Calibri" w:eastAsia="Calibri" w:hAnsi="Calibri" w:cs="Calibri"/>
          <w:b/>
          <w:bCs/>
          <w:sz w:val="24"/>
          <w:szCs w:val="24"/>
        </w:rPr>
      </w:pPr>
    </w:p>
    <w:p w:rsidR="008118F3" w:rsidRDefault="008118F3" w:rsidP="008118F3">
      <w:pPr>
        <w:numPr>
          <w:ilvl w:val="0"/>
          <w:numId w:val="3"/>
        </w:numPr>
        <w:tabs>
          <w:tab w:val="left" w:pos="241"/>
        </w:tabs>
        <w:spacing w:after="0" w:line="240" w:lineRule="auto"/>
        <w:ind w:left="241" w:hanging="241"/>
        <w:rPr>
          <w:rFonts w:ascii="Calibri" w:eastAsia="Calibri" w:hAnsi="Calibri" w:cs="Calibri"/>
          <w:b/>
          <w:bCs/>
          <w:sz w:val="24"/>
          <w:szCs w:val="24"/>
        </w:rPr>
      </w:pPr>
      <w:r>
        <w:rPr>
          <w:rFonts w:ascii="Calibri" w:eastAsia="Calibri" w:hAnsi="Calibri" w:cs="Calibri"/>
          <w:b/>
          <w:bCs/>
          <w:sz w:val="24"/>
          <w:szCs w:val="24"/>
        </w:rPr>
        <w:t xml:space="preserve">PŘIVOLEJTE ZÁCHRANKU </w:t>
      </w:r>
      <w:r>
        <w:rPr>
          <w:rFonts w:ascii="Calibri" w:eastAsia="Calibri" w:hAnsi="Calibri" w:cs="Calibri"/>
          <w:sz w:val="24"/>
          <w:szCs w:val="24"/>
        </w:rPr>
        <w:t>nebo jinou profesionální službu</w:t>
      </w:r>
    </w:p>
    <w:p w:rsidR="008118F3" w:rsidRPr="00E505B5" w:rsidRDefault="008118F3" w:rsidP="008118F3">
      <w:pPr>
        <w:tabs>
          <w:tab w:val="left" w:pos="241"/>
        </w:tabs>
        <w:spacing w:after="0" w:line="240" w:lineRule="auto"/>
        <w:rPr>
          <w:rFonts w:ascii="Calibri" w:eastAsia="Calibri" w:hAnsi="Calibri" w:cs="Calibri"/>
          <w:b/>
          <w:bCs/>
          <w:sz w:val="24"/>
          <w:szCs w:val="24"/>
        </w:rPr>
      </w:pPr>
    </w:p>
    <w:p w:rsidR="008118F3" w:rsidRDefault="008118F3" w:rsidP="008118F3">
      <w:pPr>
        <w:numPr>
          <w:ilvl w:val="0"/>
          <w:numId w:val="3"/>
        </w:numPr>
        <w:tabs>
          <w:tab w:val="left" w:pos="246"/>
        </w:tabs>
        <w:spacing w:after="0" w:line="231" w:lineRule="auto"/>
        <w:ind w:left="1" w:right="20" w:hanging="1"/>
        <w:jc w:val="both"/>
        <w:rPr>
          <w:rFonts w:ascii="Calibri" w:eastAsia="Calibri" w:hAnsi="Calibri" w:cs="Calibri"/>
          <w:b/>
          <w:bCs/>
          <w:sz w:val="24"/>
          <w:szCs w:val="24"/>
        </w:rPr>
      </w:pPr>
      <w:r>
        <w:rPr>
          <w:rFonts w:ascii="Calibri" w:eastAsia="Calibri" w:hAnsi="Calibri" w:cs="Calibri"/>
          <w:b/>
          <w:bCs/>
          <w:sz w:val="24"/>
          <w:szCs w:val="24"/>
        </w:rPr>
        <w:t>POSKYTNĚTE PRVNÍ POMOC</w:t>
      </w:r>
      <w:r>
        <w:rPr>
          <w:rFonts w:ascii="Calibri" w:eastAsia="Calibri" w:hAnsi="Calibri" w:cs="Calibri"/>
          <w:sz w:val="24"/>
          <w:szCs w:val="24"/>
        </w:rPr>
        <w:t>. Ano</w:t>
      </w:r>
      <w:r>
        <w:rPr>
          <w:rFonts w:ascii="Calibri" w:eastAsia="Calibri" w:hAnsi="Calibri" w:cs="Calibri"/>
          <w:b/>
          <w:bCs/>
          <w:sz w:val="24"/>
          <w:szCs w:val="24"/>
        </w:rPr>
        <w:t xml:space="preserve"> </w:t>
      </w:r>
      <w:r>
        <w:rPr>
          <w:rFonts w:ascii="Calibri" w:eastAsia="Calibri" w:hAnsi="Calibri" w:cs="Calibri"/>
          <w:sz w:val="24"/>
          <w:szCs w:val="24"/>
        </w:rPr>
        <w:t>– AŽ TEĎ poskytněte pomoc. Nenechte se zmást délkou</w:t>
      </w:r>
      <w:r>
        <w:rPr>
          <w:rFonts w:ascii="Calibri" w:eastAsia="Calibri" w:hAnsi="Calibri" w:cs="Calibri"/>
          <w:b/>
          <w:bCs/>
          <w:sz w:val="24"/>
          <w:szCs w:val="24"/>
        </w:rPr>
        <w:t xml:space="preserve"> </w:t>
      </w:r>
      <w:r>
        <w:rPr>
          <w:rFonts w:ascii="Calibri" w:eastAsia="Calibri" w:hAnsi="Calibri" w:cs="Calibri"/>
          <w:sz w:val="24"/>
          <w:szCs w:val="24"/>
        </w:rPr>
        <w:t>předchozího textu a nebojte se časové ztráty – to všechno by mělo trvat někdy jen pár vteřin, někdy pár desítek vteřin. To jsou časové intervaly, které z hlediska první pomoci nehrají zásadní roli, ale mohou předejít mnoha zásadním komplikacím a zásadnímu časovému zdržení později.</w:t>
      </w:r>
    </w:p>
    <w:p w:rsidR="008118F3" w:rsidRDefault="008118F3" w:rsidP="008118F3">
      <w:pPr>
        <w:spacing w:line="333" w:lineRule="exact"/>
        <w:rPr>
          <w:rFonts w:ascii="Calibri" w:eastAsia="Calibri" w:hAnsi="Calibri" w:cs="Calibri"/>
          <w:b/>
          <w:bCs/>
          <w:sz w:val="24"/>
          <w:szCs w:val="24"/>
        </w:rPr>
      </w:pPr>
    </w:p>
    <w:p w:rsidR="008118F3" w:rsidRDefault="008118F3" w:rsidP="008118F3">
      <w:pPr>
        <w:numPr>
          <w:ilvl w:val="0"/>
          <w:numId w:val="3"/>
        </w:numPr>
        <w:tabs>
          <w:tab w:val="left" w:pos="244"/>
        </w:tabs>
        <w:spacing w:after="0" w:line="234" w:lineRule="auto"/>
        <w:ind w:left="1" w:hanging="1"/>
        <w:jc w:val="both"/>
        <w:rPr>
          <w:rFonts w:ascii="Calibri" w:eastAsia="Calibri" w:hAnsi="Calibri" w:cs="Calibri"/>
          <w:b/>
          <w:bCs/>
          <w:sz w:val="24"/>
          <w:szCs w:val="24"/>
        </w:rPr>
      </w:pPr>
      <w:r>
        <w:rPr>
          <w:rFonts w:ascii="Calibri" w:eastAsia="Calibri" w:hAnsi="Calibri" w:cs="Calibri"/>
          <w:b/>
          <w:bCs/>
          <w:sz w:val="24"/>
          <w:szCs w:val="24"/>
        </w:rPr>
        <w:t xml:space="preserve">VYŠLETE NĚKOHO ČEKAT </w:t>
      </w:r>
      <w:r>
        <w:rPr>
          <w:rFonts w:ascii="Calibri" w:eastAsia="Calibri" w:hAnsi="Calibri" w:cs="Calibri"/>
          <w:sz w:val="24"/>
          <w:szCs w:val="24"/>
        </w:rPr>
        <w:t>na záchranku – pokud je na místě dostatek zachránců, pověřte</w:t>
      </w:r>
      <w:r>
        <w:rPr>
          <w:rFonts w:ascii="Calibri" w:eastAsia="Calibri" w:hAnsi="Calibri" w:cs="Calibri"/>
          <w:b/>
          <w:bCs/>
          <w:sz w:val="24"/>
          <w:szCs w:val="24"/>
        </w:rPr>
        <w:t xml:space="preserve"> </w:t>
      </w:r>
      <w:r>
        <w:rPr>
          <w:rFonts w:ascii="Calibri" w:eastAsia="Calibri" w:hAnsi="Calibri" w:cs="Calibri"/>
          <w:sz w:val="24"/>
          <w:szCs w:val="24"/>
        </w:rPr>
        <w:t xml:space="preserve">„styčného důstojníka“ zajištěním optimálního přístupu k pacientovi. Pokud je to potřeba, zabezpečí otevření všech potřebných dveří či vrat, zajistí domácí zvířata, ve výškových budovách přivolá výtah apod., v terénu vyrazí na vhodné místo tak, aby příjezd záchranky byl bezproblémový. V noci či za snížené viditelnosti je třeba vybavit jej vhodnými pomůckami – světlem, reflexní vestou apod. Pokud pracujeme na stavbě, mějme na paměti, že příslušná </w:t>
      </w:r>
      <w:r>
        <w:rPr>
          <w:rFonts w:ascii="Calibri" w:eastAsia="Calibri" w:hAnsi="Calibri" w:cs="Calibri"/>
          <w:sz w:val="24"/>
          <w:szCs w:val="24"/>
        </w:rPr>
        <w:lastRenderedPageBreak/>
        <w:t>budova není na mapách záchranky a adresa neexistuje v databázích! Domluvte vhodné místo pro setkání a vyšlete někoho čekat tam.</w:t>
      </w:r>
    </w:p>
    <w:p w:rsidR="008118F3" w:rsidRDefault="008118F3" w:rsidP="008118F3">
      <w:pPr>
        <w:rPr>
          <w:sz w:val="20"/>
          <w:szCs w:val="20"/>
        </w:rPr>
      </w:pPr>
      <w:r>
        <w:rPr>
          <w:rFonts w:ascii="Calibri" w:eastAsia="Calibri" w:hAnsi="Calibri" w:cs="Calibri"/>
          <w:b/>
          <w:bCs/>
          <w:sz w:val="24"/>
          <w:szCs w:val="24"/>
          <w:u w:val="single"/>
        </w:rPr>
        <w:t>Rizika a mechanizmy úrazů elektrickým proudem</w:t>
      </w:r>
    </w:p>
    <w:p w:rsidR="008118F3" w:rsidRDefault="008118F3" w:rsidP="008118F3">
      <w:pPr>
        <w:spacing w:line="229" w:lineRule="auto"/>
        <w:ind w:right="20"/>
        <w:jc w:val="both"/>
        <w:rPr>
          <w:sz w:val="20"/>
          <w:szCs w:val="20"/>
        </w:rPr>
      </w:pPr>
      <w:r>
        <w:rPr>
          <w:rFonts w:ascii="Calibri" w:eastAsia="Calibri" w:hAnsi="Calibri" w:cs="Calibri"/>
          <w:sz w:val="24"/>
          <w:szCs w:val="24"/>
        </w:rPr>
        <w:t>Účinek elektrického proudu na organismus závisí zejména na jeho typu (střídavý nebo stejnosměrný), napětí, trvání průchodu proudu, odporu těla, který vytváří především pokožka (odpor se významně sníží při kontaktu s vlhkou kůží) a na dráze, kterou proud prochází.</w:t>
      </w:r>
    </w:p>
    <w:p w:rsidR="008118F3" w:rsidRDefault="008118F3" w:rsidP="008118F3">
      <w:pPr>
        <w:rPr>
          <w:sz w:val="20"/>
          <w:szCs w:val="20"/>
        </w:rPr>
      </w:pPr>
      <w:r>
        <w:rPr>
          <w:rFonts w:ascii="Calibri" w:eastAsia="Calibri" w:hAnsi="Calibri" w:cs="Calibri"/>
          <w:sz w:val="24"/>
          <w:szCs w:val="24"/>
        </w:rPr>
        <w:t>Elektrický proud vyvolává v těle dva druhy změn:</w:t>
      </w:r>
    </w:p>
    <w:p w:rsidR="008118F3" w:rsidRDefault="008118F3" w:rsidP="008118F3">
      <w:pPr>
        <w:numPr>
          <w:ilvl w:val="0"/>
          <w:numId w:val="4"/>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 xml:space="preserve">dráždivé účinky </w:t>
      </w:r>
      <w:r>
        <w:rPr>
          <w:rFonts w:ascii="Calibri" w:eastAsia="Calibri" w:hAnsi="Calibri" w:cs="Calibri"/>
          <w:sz w:val="24"/>
          <w:szCs w:val="24"/>
        </w:rPr>
        <w:t>(křeče, poruchy srdečního rytmu)</w:t>
      </w:r>
    </w:p>
    <w:p w:rsidR="008118F3" w:rsidRDefault="008118F3" w:rsidP="008118F3">
      <w:pPr>
        <w:spacing w:line="2" w:lineRule="exact"/>
        <w:rPr>
          <w:rFonts w:ascii="Calibri" w:eastAsia="Calibri" w:hAnsi="Calibri" w:cs="Calibri"/>
          <w:sz w:val="24"/>
          <w:szCs w:val="24"/>
        </w:rPr>
      </w:pPr>
    </w:p>
    <w:p w:rsidR="008118F3" w:rsidRDefault="008118F3" w:rsidP="008118F3">
      <w:pPr>
        <w:numPr>
          <w:ilvl w:val="0"/>
          <w:numId w:val="4"/>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 xml:space="preserve">tepelné účinky </w:t>
      </w:r>
      <w:r>
        <w:rPr>
          <w:rFonts w:ascii="Calibri" w:eastAsia="Calibri" w:hAnsi="Calibri" w:cs="Calibri"/>
          <w:sz w:val="24"/>
          <w:szCs w:val="24"/>
        </w:rPr>
        <w:t>(popáleniny)</w:t>
      </w:r>
    </w:p>
    <w:p w:rsidR="008118F3" w:rsidRDefault="008118F3" w:rsidP="008118F3">
      <w:pPr>
        <w:spacing w:line="346" w:lineRule="exact"/>
        <w:rPr>
          <w:sz w:val="20"/>
          <w:szCs w:val="20"/>
        </w:rPr>
      </w:pPr>
    </w:p>
    <w:p w:rsidR="008118F3" w:rsidRDefault="008118F3" w:rsidP="008118F3">
      <w:pPr>
        <w:spacing w:line="229" w:lineRule="auto"/>
        <w:jc w:val="both"/>
        <w:rPr>
          <w:sz w:val="20"/>
          <w:szCs w:val="20"/>
        </w:rPr>
      </w:pPr>
      <w:r>
        <w:rPr>
          <w:rFonts w:ascii="Calibri" w:eastAsia="Calibri" w:hAnsi="Calibri" w:cs="Calibri"/>
          <w:sz w:val="24"/>
          <w:szCs w:val="24"/>
        </w:rPr>
        <w:t>Při úrazu elektrickým proudem nízkého napětí (tj. do cca 1000 V) převažují dráždivé účinky. Ty jsou vázány na frekvenci – maximum mají při frekvenci přibližně 100 Hz. Od této hranice klesají a zcela se přestávají uplatňovat při frekvencích nad 100 kHz. U vysokofrekvenčních proudů se již uplatňují pouze účinky tepelné.</w:t>
      </w:r>
    </w:p>
    <w:p w:rsidR="008118F3" w:rsidRDefault="008118F3" w:rsidP="008118F3">
      <w:pPr>
        <w:spacing w:line="229" w:lineRule="auto"/>
        <w:jc w:val="both"/>
        <w:rPr>
          <w:sz w:val="20"/>
          <w:szCs w:val="20"/>
        </w:rPr>
      </w:pPr>
      <w:r>
        <w:rPr>
          <w:rFonts w:ascii="Calibri" w:eastAsia="Calibri" w:hAnsi="Calibri" w:cs="Calibri"/>
          <w:sz w:val="24"/>
          <w:szCs w:val="24"/>
        </w:rPr>
        <w:t>Většina poranění je způsobena kontaktem se střídavým proudem rozvodové sítě nízkého napětí (230 V, 50 Hz). S ohledem na frekvenci převažují dráždivé účinky – v praxi křeče a poruchy srdečního rytmu. Následky mohou být v celé šíři od zcela nezávažných, přes dlouhodobé neurologické potíže až po náhlou smrt.</w:t>
      </w:r>
    </w:p>
    <w:p w:rsidR="008118F3" w:rsidRDefault="008118F3" w:rsidP="008118F3">
      <w:pPr>
        <w:spacing w:line="226" w:lineRule="auto"/>
        <w:jc w:val="both"/>
        <w:rPr>
          <w:sz w:val="20"/>
          <w:szCs w:val="20"/>
        </w:rPr>
      </w:pPr>
      <w:r>
        <w:rPr>
          <w:rFonts w:ascii="Calibri" w:eastAsia="Calibri" w:hAnsi="Calibri" w:cs="Calibri"/>
          <w:b/>
          <w:bCs/>
          <w:sz w:val="24"/>
          <w:szCs w:val="24"/>
        </w:rPr>
        <w:t xml:space="preserve">Při zasažením proudem z běžného domácího rozvodu </w:t>
      </w:r>
      <w:r>
        <w:rPr>
          <w:rFonts w:ascii="Calibri" w:eastAsia="Calibri" w:hAnsi="Calibri" w:cs="Calibri"/>
          <w:sz w:val="24"/>
          <w:szCs w:val="24"/>
        </w:rPr>
        <w:t>představuje největší okamžité riziko</w:t>
      </w:r>
      <w:r>
        <w:rPr>
          <w:rFonts w:ascii="Calibri" w:eastAsia="Calibri" w:hAnsi="Calibri" w:cs="Calibri"/>
          <w:b/>
          <w:bCs/>
          <w:sz w:val="24"/>
          <w:szCs w:val="24"/>
        </w:rPr>
        <w:t xml:space="preserve"> arytmie </w:t>
      </w:r>
      <w:proofErr w:type="gramStart"/>
      <w:r>
        <w:rPr>
          <w:rFonts w:ascii="Calibri" w:eastAsia="Calibri" w:hAnsi="Calibri" w:cs="Calibri"/>
          <w:b/>
          <w:bCs/>
          <w:sz w:val="24"/>
          <w:szCs w:val="24"/>
        </w:rPr>
        <w:t xml:space="preserve">srdce - </w:t>
      </w:r>
      <w:r>
        <w:rPr>
          <w:rFonts w:ascii="Calibri" w:eastAsia="Calibri" w:hAnsi="Calibri" w:cs="Calibri"/>
          <w:sz w:val="24"/>
          <w:szCs w:val="24"/>
        </w:rPr>
        <w:t>v</w:t>
      </w:r>
      <w:proofErr w:type="gramEnd"/>
      <w:r>
        <w:rPr>
          <w:rFonts w:ascii="Calibri" w:eastAsia="Calibri" w:hAnsi="Calibri" w:cs="Calibri"/>
          <w:b/>
          <w:bCs/>
          <w:sz w:val="24"/>
          <w:szCs w:val="24"/>
        </w:rPr>
        <w:t xml:space="preserve"> </w:t>
      </w:r>
      <w:r>
        <w:rPr>
          <w:rFonts w:ascii="Calibri" w:eastAsia="Calibri" w:hAnsi="Calibri" w:cs="Calibri"/>
          <w:sz w:val="24"/>
          <w:szCs w:val="24"/>
        </w:rPr>
        <w:t>krajním případě v podobě zhoubné „</w:t>
      </w:r>
      <w:r>
        <w:rPr>
          <w:rFonts w:ascii="Calibri" w:eastAsia="Calibri" w:hAnsi="Calibri" w:cs="Calibri"/>
          <w:b/>
          <w:bCs/>
          <w:sz w:val="24"/>
          <w:szCs w:val="24"/>
        </w:rPr>
        <w:t>fibrilace</w:t>
      </w:r>
      <w:r>
        <w:rPr>
          <w:rFonts w:ascii="Calibri" w:eastAsia="Calibri" w:hAnsi="Calibri" w:cs="Calibri"/>
          <w:sz w:val="24"/>
          <w:szCs w:val="24"/>
        </w:rPr>
        <w:t>“, neboli</w:t>
      </w:r>
      <w:r>
        <w:rPr>
          <w:rFonts w:ascii="Calibri" w:eastAsia="Calibri" w:hAnsi="Calibri" w:cs="Calibri"/>
          <w:b/>
          <w:bCs/>
          <w:sz w:val="24"/>
          <w:szCs w:val="24"/>
        </w:rPr>
        <w:t xml:space="preserve"> </w:t>
      </w:r>
      <w:r>
        <w:rPr>
          <w:rFonts w:ascii="Calibri" w:eastAsia="Calibri" w:hAnsi="Calibri" w:cs="Calibri"/>
          <w:sz w:val="24"/>
          <w:szCs w:val="24"/>
        </w:rPr>
        <w:t>nekoordinovaného</w:t>
      </w:r>
      <w:r>
        <w:rPr>
          <w:rFonts w:ascii="Calibri" w:eastAsia="Calibri" w:hAnsi="Calibri" w:cs="Calibri"/>
          <w:b/>
          <w:bCs/>
          <w:sz w:val="24"/>
          <w:szCs w:val="24"/>
        </w:rPr>
        <w:t xml:space="preserve"> </w:t>
      </w:r>
      <w:r>
        <w:rPr>
          <w:rFonts w:ascii="Calibri" w:eastAsia="Calibri" w:hAnsi="Calibri" w:cs="Calibri"/>
          <w:sz w:val="24"/>
          <w:szCs w:val="24"/>
        </w:rPr>
        <w:t xml:space="preserve">chvění srdečních vláken. Důsledkem je vznik úplné zástavy oběhu, </w:t>
      </w:r>
      <w:r>
        <w:rPr>
          <w:rFonts w:ascii="Calibri" w:eastAsia="Calibri" w:hAnsi="Calibri" w:cs="Calibri"/>
          <w:b/>
          <w:bCs/>
          <w:sz w:val="24"/>
          <w:szCs w:val="24"/>
        </w:rPr>
        <w:t>bezvědomí</w:t>
      </w:r>
      <w:r>
        <w:rPr>
          <w:rFonts w:ascii="Calibri" w:eastAsia="Calibri" w:hAnsi="Calibri" w:cs="Calibri"/>
          <w:sz w:val="24"/>
          <w:szCs w:val="24"/>
        </w:rPr>
        <w:t xml:space="preserve"> a </w:t>
      </w:r>
      <w:r>
        <w:rPr>
          <w:rFonts w:ascii="Calibri" w:eastAsia="Calibri" w:hAnsi="Calibri" w:cs="Calibri"/>
          <w:b/>
          <w:bCs/>
          <w:sz w:val="24"/>
          <w:szCs w:val="24"/>
        </w:rPr>
        <w:t>náhlé</w:t>
      </w:r>
      <w:r>
        <w:rPr>
          <w:rFonts w:ascii="Calibri" w:eastAsia="Calibri" w:hAnsi="Calibri" w:cs="Calibri"/>
          <w:sz w:val="24"/>
          <w:szCs w:val="24"/>
        </w:rPr>
        <w:t xml:space="preserve"> </w:t>
      </w:r>
      <w:r>
        <w:rPr>
          <w:rFonts w:ascii="Calibri" w:eastAsia="Calibri" w:hAnsi="Calibri" w:cs="Calibri"/>
          <w:b/>
          <w:bCs/>
          <w:sz w:val="24"/>
          <w:szCs w:val="24"/>
        </w:rPr>
        <w:t>smrti</w:t>
      </w:r>
      <w:r>
        <w:rPr>
          <w:rFonts w:ascii="Calibri" w:eastAsia="Calibri" w:hAnsi="Calibri" w:cs="Calibri"/>
          <w:sz w:val="24"/>
          <w:szCs w:val="24"/>
        </w:rPr>
        <w:t>.</w:t>
      </w:r>
    </w:p>
    <w:p w:rsidR="008118F3" w:rsidRDefault="008118F3" w:rsidP="008118F3">
      <w:pPr>
        <w:spacing w:line="231" w:lineRule="auto"/>
        <w:jc w:val="both"/>
        <w:rPr>
          <w:sz w:val="20"/>
          <w:szCs w:val="20"/>
        </w:rPr>
      </w:pPr>
      <w:r>
        <w:rPr>
          <w:rFonts w:ascii="Calibri" w:eastAsia="Calibri" w:hAnsi="Calibri" w:cs="Calibri"/>
          <w:sz w:val="24"/>
          <w:szCs w:val="24"/>
        </w:rPr>
        <w:t xml:space="preserve">Dále se mohou projevit </w:t>
      </w:r>
      <w:r>
        <w:rPr>
          <w:rFonts w:ascii="Calibri" w:eastAsia="Calibri" w:hAnsi="Calibri" w:cs="Calibri"/>
          <w:b/>
          <w:bCs/>
          <w:sz w:val="24"/>
          <w:szCs w:val="24"/>
        </w:rPr>
        <w:t>poruchy funkce nervů</w:t>
      </w:r>
      <w:r>
        <w:rPr>
          <w:rFonts w:ascii="Calibri" w:eastAsia="Calibri" w:hAnsi="Calibri" w:cs="Calibri"/>
          <w:sz w:val="24"/>
          <w:szCs w:val="24"/>
        </w:rPr>
        <w:t xml:space="preserve"> (obrna, křeče, brnění apod.), ztráta paměti a případně další, dlouhodobější následky. Typickým důsledkem jsou </w:t>
      </w:r>
      <w:r>
        <w:rPr>
          <w:rFonts w:ascii="Calibri" w:eastAsia="Calibri" w:hAnsi="Calibri" w:cs="Calibri"/>
          <w:b/>
          <w:bCs/>
          <w:sz w:val="24"/>
          <w:szCs w:val="24"/>
        </w:rPr>
        <w:t>svalové křeče</w:t>
      </w:r>
      <w:r>
        <w:rPr>
          <w:rFonts w:ascii="Calibri" w:eastAsia="Calibri" w:hAnsi="Calibri" w:cs="Calibri"/>
          <w:sz w:val="24"/>
          <w:szCs w:val="24"/>
        </w:rPr>
        <w:t xml:space="preserve"> – postižený nemůže odtrhnout ruku od zdroje proudu, nemůže se nadechnout (křeč bránice) apod. Křeč může být tak silná, že v jejím důsledku dojde ke </w:t>
      </w:r>
      <w:r>
        <w:rPr>
          <w:rFonts w:ascii="Calibri" w:eastAsia="Calibri" w:hAnsi="Calibri" w:cs="Calibri"/>
          <w:b/>
          <w:bCs/>
          <w:sz w:val="24"/>
          <w:szCs w:val="24"/>
        </w:rPr>
        <w:t>zlomenině kosti</w:t>
      </w:r>
      <w:r>
        <w:rPr>
          <w:rFonts w:ascii="Calibri" w:eastAsia="Calibri" w:hAnsi="Calibri" w:cs="Calibri"/>
          <w:sz w:val="24"/>
          <w:szCs w:val="24"/>
        </w:rPr>
        <w:t xml:space="preserve"> či jinému úrazu. Vzácně se jako následek zásahu hlavy popisuje i vznik </w:t>
      </w:r>
      <w:r>
        <w:rPr>
          <w:rFonts w:ascii="Calibri" w:eastAsia="Calibri" w:hAnsi="Calibri" w:cs="Calibri"/>
          <w:b/>
          <w:bCs/>
          <w:sz w:val="24"/>
          <w:szCs w:val="24"/>
        </w:rPr>
        <w:t>šedého zákalu</w:t>
      </w:r>
      <w:r>
        <w:rPr>
          <w:rFonts w:ascii="Calibri" w:eastAsia="Calibri" w:hAnsi="Calibri" w:cs="Calibri"/>
          <w:sz w:val="24"/>
          <w:szCs w:val="24"/>
        </w:rPr>
        <w:t xml:space="preserve"> očí.</w:t>
      </w:r>
    </w:p>
    <w:p w:rsidR="008118F3" w:rsidRDefault="008118F3" w:rsidP="008118F3">
      <w:pPr>
        <w:spacing w:line="229" w:lineRule="auto"/>
        <w:jc w:val="both"/>
        <w:rPr>
          <w:sz w:val="20"/>
          <w:szCs w:val="20"/>
        </w:rPr>
      </w:pPr>
      <w:r>
        <w:rPr>
          <w:rFonts w:ascii="Calibri" w:eastAsia="Calibri" w:hAnsi="Calibri" w:cs="Calibri"/>
          <w:b/>
          <w:bCs/>
          <w:sz w:val="24"/>
          <w:szCs w:val="24"/>
        </w:rPr>
        <w:t xml:space="preserve">Úrazy proudem o vysokém napětí </w:t>
      </w:r>
      <w:r>
        <w:rPr>
          <w:rFonts w:ascii="Calibri" w:eastAsia="Calibri" w:hAnsi="Calibri" w:cs="Calibri"/>
          <w:sz w:val="24"/>
          <w:szCs w:val="24"/>
        </w:rPr>
        <w:t>(tj. v praxi většina nadzemních vedení, kobky trafostanic</w:t>
      </w:r>
      <w:r>
        <w:rPr>
          <w:rFonts w:ascii="Calibri" w:eastAsia="Calibri" w:hAnsi="Calibri" w:cs="Calibri"/>
          <w:b/>
          <w:bCs/>
          <w:sz w:val="24"/>
          <w:szCs w:val="24"/>
        </w:rPr>
        <w:t xml:space="preserve"> </w:t>
      </w:r>
      <w:r>
        <w:rPr>
          <w:rFonts w:ascii="Calibri" w:eastAsia="Calibri" w:hAnsi="Calibri" w:cs="Calibri"/>
          <w:sz w:val="24"/>
          <w:szCs w:val="24"/>
        </w:rPr>
        <w:t xml:space="preserve">apod.) působí převážně </w:t>
      </w:r>
      <w:r>
        <w:rPr>
          <w:rFonts w:ascii="Calibri" w:eastAsia="Calibri" w:hAnsi="Calibri" w:cs="Calibri"/>
          <w:b/>
          <w:bCs/>
          <w:sz w:val="24"/>
          <w:szCs w:val="24"/>
        </w:rPr>
        <w:t>popáleniny</w:t>
      </w:r>
      <w:r>
        <w:rPr>
          <w:rFonts w:ascii="Calibri" w:eastAsia="Calibri" w:hAnsi="Calibri" w:cs="Calibri"/>
          <w:sz w:val="24"/>
          <w:szCs w:val="24"/>
        </w:rPr>
        <w:t>, které ale mohou být skryté uvnitř těla, zatímco na povrchu mohou být stopy úrazu relativně nenápadné. První známky tepelného poškození tkání lze vysledovat již u úrazů proudem o napětí kolem 500 V.</w:t>
      </w:r>
    </w:p>
    <w:p w:rsidR="008118F3" w:rsidRDefault="008118F3" w:rsidP="008118F3">
      <w:pPr>
        <w:spacing w:line="219" w:lineRule="auto"/>
        <w:jc w:val="both"/>
        <w:rPr>
          <w:sz w:val="20"/>
          <w:szCs w:val="20"/>
        </w:rPr>
      </w:pPr>
      <w:r>
        <w:rPr>
          <w:rFonts w:ascii="Calibri" w:eastAsia="Calibri" w:hAnsi="Calibri" w:cs="Calibri"/>
          <w:sz w:val="24"/>
          <w:szCs w:val="24"/>
        </w:rPr>
        <w:t>Úraz elektrickým proudem se v řadě případů kombinuje s dalším, druhotným poškozením vlivem pádu z větší či menší výšky, křečí apod.</w:t>
      </w:r>
    </w:p>
    <w:p w:rsidR="008118F3" w:rsidRDefault="008118F3" w:rsidP="008118F3">
      <w:pPr>
        <w:rPr>
          <w:sz w:val="20"/>
          <w:szCs w:val="20"/>
        </w:rPr>
      </w:pPr>
      <w:r>
        <w:rPr>
          <w:rFonts w:ascii="Calibri" w:eastAsia="Calibri" w:hAnsi="Calibri" w:cs="Calibri"/>
          <w:b/>
          <w:bCs/>
          <w:sz w:val="24"/>
          <w:szCs w:val="24"/>
          <w:u w:val="single"/>
        </w:rPr>
        <w:t>Technická pomoc u úrazu elektrickým proudem</w:t>
      </w:r>
    </w:p>
    <w:p w:rsidR="008118F3" w:rsidRDefault="008118F3" w:rsidP="008118F3">
      <w:pPr>
        <w:spacing w:line="217" w:lineRule="auto"/>
        <w:ind w:right="20"/>
        <w:jc w:val="both"/>
        <w:rPr>
          <w:sz w:val="20"/>
          <w:szCs w:val="20"/>
        </w:rPr>
      </w:pPr>
      <w:r>
        <w:rPr>
          <w:rFonts w:ascii="Calibri" w:eastAsia="Calibri" w:hAnsi="Calibri" w:cs="Calibri"/>
          <w:sz w:val="24"/>
          <w:szCs w:val="24"/>
        </w:rPr>
        <w:t>U úrazu elektrickým proudem je nutné více než kde jinde klást důraz na bezpečnost a odstranění rizika pro zachránce. Je dobré dodržet několik následujících kroků:</w:t>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numPr>
          <w:ilvl w:val="0"/>
          <w:numId w:val="5"/>
        </w:numPr>
        <w:tabs>
          <w:tab w:val="left" w:pos="720"/>
        </w:tabs>
        <w:spacing w:after="0" w:line="231" w:lineRule="auto"/>
        <w:ind w:left="720" w:hanging="361"/>
        <w:jc w:val="both"/>
        <w:rPr>
          <w:rFonts w:ascii="Calibri" w:eastAsia="Calibri" w:hAnsi="Calibri" w:cs="Calibri"/>
          <w:b/>
          <w:bCs/>
          <w:sz w:val="24"/>
          <w:szCs w:val="24"/>
        </w:rPr>
      </w:pPr>
      <w:r>
        <w:rPr>
          <w:rFonts w:ascii="Calibri" w:eastAsia="Calibri" w:hAnsi="Calibri" w:cs="Calibri"/>
          <w:b/>
          <w:bCs/>
          <w:sz w:val="24"/>
          <w:szCs w:val="24"/>
        </w:rPr>
        <w:t xml:space="preserve">UVĚDOMTE SI RIZIKO, že jde o úraz el. proudem. </w:t>
      </w:r>
      <w:r>
        <w:rPr>
          <w:rFonts w:ascii="Calibri" w:eastAsia="Calibri" w:hAnsi="Calibri" w:cs="Calibri"/>
          <w:sz w:val="24"/>
          <w:szCs w:val="24"/>
        </w:rPr>
        <w:t>Na první pohled samozřejmost, ale</w:t>
      </w:r>
      <w:r>
        <w:rPr>
          <w:rFonts w:ascii="Calibri" w:eastAsia="Calibri" w:hAnsi="Calibri" w:cs="Calibri"/>
          <w:b/>
          <w:bCs/>
          <w:sz w:val="24"/>
          <w:szCs w:val="24"/>
        </w:rPr>
        <w:t xml:space="preserve"> </w:t>
      </w:r>
      <w:r>
        <w:rPr>
          <w:rFonts w:ascii="Calibri" w:eastAsia="Calibri" w:hAnsi="Calibri" w:cs="Calibri"/>
          <w:sz w:val="24"/>
          <w:szCs w:val="24"/>
        </w:rPr>
        <w:t>v praxi může rozpoznání příčiny náhlého kolapsu někdy činit problém. Pokud se starší člověk zhroutí při sekání trávy sekačkou, málokoho jako první možnost napadne, že příčinou může být uvolněný drát v amatérsky zapojené instalaci, případně poškozená izolace přívodní šňůry.</w:t>
      </w:r>
    </w:p>
    <w:p w:rsidR="008118F3" w:rsidRDefault="008118F3" w:rsidP="00DC5D00">
      <w:pPr>
        <w:spacing w:after="0"/>
      </w:pPr>
    </w:p>
    <w:p w:rsidR="008118F3" w:rsidRDefault="008118F3" w:rsidP="008118F3">
      <w:pPr>
        <w:numPr>
          <w:ilvl w:val="0"/>
          <w:numId w:val="5"/>
        </w:numPr>
        <w:tabs>
          <w:tab w:val="left" w:pos="720"/>
        </w:tabs>
        <w:spacing w:after="0" w:line="234" w:lineRule="auto"/>
        <w:ind w:left="720" w:hanging="361"/>
        <w:jc w:val="both"/>
        <w:rPr>
          <w:rFonts w:ascii="Calibri" w:eastAsia="Calibri" w:hAnsi="Calibri" w:cs="Calibri"/>
          <w:b/>
          <w:bCs/>
          <w:sz w:val="24"/>
          <w:szCs w:val="24"/>
        </w:rPr>
      </w:pPr>
      <w:r>
        <w:rPr>
          <w:rFonts w:ascii="Calibri" w:eastAsia="Calibri" w:hAnsi="Calibri" w:cs="Calibri"/>
          <w:b/>
          <w:bCs/>
          <w:sz w:val="24"/>
          <w:szCs w:val="24"/>
        </w:rPr>
        <w:t xml:space="preserve">VYPNĚTE PROUD. </w:t>
      </w:r>
      <w:r>
        <w:rPr>
          <w:rFonts w:ascii="Calibri" w:eastAsia="Calibri" w:hAnsi="Calibri" w:cs="Calibri"/>
          <w:sz w:val="24"/>
          <w:szCs w:val="24"/>
        </w:rPr>
        <w:t>Krok samozřejmý, ale ne vždy úplně jednoduchý, zejména tam, kde</w:t>
      </w:r>
      <w:r>
        <w:rPr>
          <w:rFonts w:ascii="Calibri" w:eastAsia="Calibri" w:hAnsi="Calibri" w:cs="Calibri"/>
          <w:b/>
          <w:bCs/>
          <w:sz w:val="24"/>
          <w:szCs w:val="24"/>
        </w:rPr>
        <w:t xml:space="preserve"> </w:t>
      </w:r>
      <w:r>
        <w:rPr>
          <w:rFonts w:ascii="Calibri" w:eastAsia="Calibri" w:hAnsi="Calibri" w:cs="Calibri"/>
          <w:sz w:val="24"/>
          <w:szCs w:val="24"/>
        </w:rPr>
        <w:t xml:space="preserve">nemáme povědomí o zapojení instalace. I profesionál může ve stresu zazmatkovat, dopustit se omylu nebo nenajít „ten správný“ jistič. </w:t>
      </w:r>
      <w:r>
        <w:rPr>
          <w:rFonts w:ascii="Calibri" w:eastAsia="Calibri" w:hAnsi="Calibri" w:cs="Calibri"/>
          <w:b/>
          <w:bCs/>
          <w:sz w:val="24"/>
          <w:szCs w:val="24"/>
        </w:rPr>
        <w:t>UVAŽTE, CO VYPÍNÁTE</w:t>
      </w:r>
      <w:r>
        <w:rPr>
          <w:rFonts w:ascii="Calibri" w:eastAsia="Calibri" w:hAnsi="Calibri" w:cs="Calibri"/>
          <w:sz w:val="24"/>
          <w:szCs w:val="24"/>
        </w:rPr>
        <w:t xml:space="preserve"> – pokud je to možné, snažte se předejít tomu, že sice vypnete přívod do inkriminovaného vodiče, ale současně zhasnete světla v místnosti bez oken. Není-li možné vypnutí, snažte se postiženého dostat z dosahu proudu – např. pomocí nástroje z nevodivého materiálu. </w:t>
      </w:r>
      <w:r>
        <w:rPr>
          <w:rFonts w:ascii="Calibri" w:eastAsia="Calibri" w:hAnsi="Calibri" w:cs="Calibri"/>
          <w:b/>
          <w:bCs/>
          <w:sz w:val="24"/>
          <w:szCs w:val="24"/>
        </w:rPr>
        <w:t>NIKDY SE O TO VŠAK NEPOKOUŠEJTE U ÚRAZŮ PROUDEM O VYSOKÉM</w:t>
      </w:r>
    </w:p>
    <w:p w:rsidR="008118F3" w:rsidRDefault="008118F3" w:rsidP="008118F3">
      <w:pPr>
        <w:ind w:left="720"/>
        <w:rPr>
          <w:rFonts w:ascii="Calibri" w:eastAsia="Calibri" w:hAnsi="Calibri" w:cs="Calibri"/>
          <w:b/>
          <w:bCs/>
          <w:sz w:val="24"/>
          <w:szCs w:val="24"/>
        </w:rPr>
      </w:pPr>
      <w:r>
        <w:rPr>
          <w:rFonts w:ascii="Calibri" w:eastAsia="Calibri" w:hAnsi="Calibri" w:cs="Calibri"/>
          <w:b/>
          <w:bCs/>
          <w:sz w:val="24"/>
          <w:szCs w:val="24"/>
        </w:rPr>
        <w:t>NAPĚTÍ.</w:t>
      </w:r>
    </w:p>
    <w:p w:rsidR="008118F3" w:rsidRDefault="008118F3" w:rsidP="008118F3">
      <w:pPr>
        <w:numPr>
          <w:ilvl w:val="0"/>
          <w:numId w:val="5"/>
        </w:numPr>
        <w:tabs>
          <w:tab w:val="left" w:pos="720"/>
        </w:tabs>
        <w:spacing w:after="0" w:line="225" w:lineRule="auto"/>
        <w:ind w:left="720" w:right="20" w:hanging="361"/>
        <w:jc w:val="both"/>
        <w:rPr>
          <w:rFonts w:ascii="Calibri" w:eastAsia="Calibri" w:hAnsi="Calibri" w:cs="Calibri"/>
          <w:b/>
          <w:bCs/>
          <w:sz w:val="24"/>
          <w:szCs w:val="24"/>
        </w:rPr>
      </w:pPr>
      <w:r>
        <w:rPr>
          <w:rFonts w:ascii="Calibri" w:eastAsia="Calibri" w:hAnsi="Calibri" w:cs="Calibri"/>
          <w:b/>
          <w:bCs/>
          <w:sz w:val="24"/>
          <w:szCs w:val="24"/>
        </w:rPr>
        <w:t>VŽDY SE PŘESVĚDČTE, ŽE JSTE VE SPĚCHU A STRESU SKUTEČNĚ „SHODILI“ SPRÁVNÝ JISTIČ, VYTÁHLI SPRÁVNÝ KABEL APOD. Z hlediska záchrany těch 10 sekund nehraje roli, pro zachránce ale může pokus o jejich „úsporu“ mít zcela fatální důsledky.</w:t>
      </w:r>
    </w:p>
    <w:p w:rsidR="008118F3" w:rsidRDefault="008118F3" w:rsidP="00DC5D00">
      <w:pPr>
        <w:spacing w:after="0"/>
      </w:pPr>
    </w:p>
    <w:p w:rsidR="008118F3" w:rsidRDefault="008118F3" w:rsidP="008118F3">
      <w:pPr>
        <w:rPr>
          <w:sz w:val="20"/>
          <w:szCs w:val="20"/>
        </w:rPr>
      </w:pPr>
      <w:r>
        <w:rPr>
          <w:rFonts w:ascii="Calibri" w:eastAsia="Calibri" w:hAnsi="Calibri" w:cs="Calibri"/>
          <w:b/>
          <w:bCs/>
          <w:sz w:val="24"/>
          <w:szCs w:val="24"/>
          <w:u w:val="single"/>
        </w:rPr>
        <w:t>Zdravotnická pomoc u úrazu elektrickým proudem</w:t>
      </w:r>
    </w:p>
    <w:p w:rsidR="008118F3" w:rsidRDefault="008118F3" w:rsidP="008118F3">
      <w:pPr>
        <w:spacing w:line="226" w:lineRule="auto"/>
        <w:jc w:val="both"/>
        <w:rPr>
          <w:sz w:val="20"/>
          <w:szCs w:val="20"/>
        </w:rPr>
      </w:pPr>
      <w:r>
        <w:rPr>
          <w:rFonts w:ascii="Calibri" w:eastAsia="Calibri" w:hAnsi="Calibri" w:cs="Calibri"/>
          <w:sz w:val="24"/>
          <w:szCs w:val="24"/>
        </w:rPr>
        <w:t>Obecně považujeme za rizikové všechny úrazy proudem o napětí nad cca 48 V. Individuální citlivost se samozřejmě liší a záleží na mnoha okolnostech, nakolik bude zásah proudem pro daného jedince v daném místě, prostředí a čase škodlivý.</w:t>
      </w:r>
    </w:p>
    <w:p w:rsidR="008118F3" w:rsidRDefault="008118F3" w:rsidP="008118F3">
      <w:pPr>
        <w:spacing w:line="225" w:lineRule="auto"/>
        <w:jc w:val="both"/>
        <w:rPr>
          <w:sz w:val="20"/>
          <w:szCs w:val="20"/>
        </w:rPr>
      </w:pPr>
      <w:r>
        <w:rPr>
          <w:rFonts w:ascii="Calibri" w:eastAsia="Calibri" w:hAnsi="Calibri" w:cs="Calibri"/>
          <w:sz w:val="24"/>
          <w:szCs w:val="24"/>
        </w:rPr>
        <w:t xml:space="preserve">Parametry běžného elektrického rozvodu </w:t>
      </w:r>
      <w:proofErr w:type="gramStart"/>
      <w:r>
        <w:rPr>
          <w:rFonts w:ascii="Calibri" w:eastAsia="Calibri" w:hAnsi="Calibri" w:cs="Calibri"/>
          <w:sz w:val="24"/>
          <w:szCs w:val="24"/>
        </w:rPr>
        <w:t>230V</w:t>
      </w:r>
      <w:proofErr w:type="gramEnd"/>
      <w:r>
        <w:rPr>
          <w:rFonts w:ascii="Calibri" w:eastAsia="Calibri" w:hAnsi="Calibri" w:cs="Calibri"/>
          <w:sz w:val="24"/>
          <w:szCs w:val="24"/>
        </w:rPr>
        <w:t>/50 Hz (případně 400V/50 Hz – „třífázový“ rozvod) jsou z hlediska možnosti vzniku poruchy srdečního rytmu bohužel vysoce rizikové. Pacient po zásahu proudem „ze zásuvky“ BY MĚL být odborně vyšetřen vždy.</w:t>
      </w:r>
    </w:p>
    <w:p w:rsidR="008118F3" w:rsidRDefault="008118F3" w:rsidP="008118F3">
      <w:pPr>
        <w:spacing w:line="218" w:lineRule="auto"/>
        <w:jc w:val="both"/>
        <w:rPr>
          <w:sz w:val="20"/>
          <w:szCs w:val="20"/>
        </w:rPr>
      </w:pPr>
      <w:r>
        <w:rPr>
          <w:rFonts w:ascii="Calibri" w:eastAsia="Calibri" w:hAnsi="Calibri" w:cs="Calibri"/>
          <w:sz w:val="24"/>
          <w:szCs w:val="24"/>
        </w:rPr>
        <w:t>V praxi k tomu však ve většině případů nedojde, ale zdá se, že pokud nepociťuje zasažený žádné potíže, riziko pozdějších komplikací je relativně nízké.</w:t>
      </w:r>
    </w:p>
    <w:p w:rsidR="008118F3" w:rsidRDefault="008118F3" w:rsidP="008118F3">
      <w:pPr>
        <w:spacing w:line="229" w:lineRule="auto"/>
        <w:jc w:val="both"/>
        <w:rPr>
          <w:sz w:val="20"/>
          <w:szCs w:val="20"/>
        </w:rPr>
      </w:pPr>
      <w:r>
        <w:rPr>
          <w:rFonts w:ascii="Calibri" w:eastAsia="Calibri" w:hAnsi="Calibri" w:cs="Calibri"/>
          <w:sz w:val="24"/>
          <w:szCs w:val="24"/>
        </w:rPr>
        <w:t>Pokud ovšem postižený potíže má, vyšetřen být MUSÍ*), a to bez ohledu na jejich charakter a domnělou (ne)závažnost. Závažné následky úrazu se mohou projevit až později – s odstupem desítek minut či hodin. Totéž platí pro JAKÝKOLIV zásah proudem o napětí 500 V a vyšším, bez ohledu na přítomnost či nepřítomnost potíží.</w:t>
      </w:r>
    </w:p>
    <w:p w:rsidR="008118F3" w:rsidRDefault="008118F3" w:rsidP="008118F3">
      <w:pPr>
        <w:spacing w:line="349" w:lineRule="exact"/>
        <w:rPr>
          <w:sz w:val="20"/>
          <w:szCs w:val="20"/>
        </w:rPr>
      </w:pPr>
    </w:p>
    <w:p w:rsidR="008118F3" w:rsidRDefault="008118F3" w:rsidP="008118F3">
      <w:pPr>
        <w:spacing w:line="233" w:lineRule="auto"/>
        <w:jc w:val="both"/>
        <w:rPr>
          <w:sz w:val="20"/>
          <w:szCs w:val="20"/>
        </w:rPr>
      </w:pPr>
      <w:r>
        <w:rPr>
          <w:rFonts w:ascii="Calibri" w:eastAsia="Calibri" w:hAnsi="Calibri" w:cs="Calibri"/>
          <w:i/>
          <w:iCs/>
          <w:sz w:val="24"/>
          <w:szCs w:val="24"/>
        </w:rPr>
        <w:t>*) Poznámka k právním aspektům odmítnutí první pomoci postiženým: lékařské vyšetření je v těchto případech z odborného hlediska nezbytné, nelze je ovšem vymáhat „násilím“. V praxi se stává, že zasažený z různých důvodů odmítá přivolání záchranné služby nebo dopravu k lékařskému vyšetření. Má na to plné právo, a současně osoba, která chtěla pomoc poskytnout, ale byla odmítnuta (např. spolupracovník) nemůže být trestně stíhána pro neposkytnutí pomoci. U vážnějších případů a zejména pokud jde o pracovní úraz, však vřele doporučujeme přivolat pomoc i tehdy, když s tím postižený v danou chvíli nesouhlasí.</w:t>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rPr>
          <w:sz w:val="20"/>
          <w:szCs w:val="20"/>
        </w:rPr>
      </w:pPr>
      <w:r>
        <w:rPr>
          <w:rFonts w:ascii="Calibri" w:eastAsia="Calibri" w:hAnsi="Calibri" w:cs="Calibri"/>
          <w:b/>
          <w:bCs/>
          <w:sz w:val="24"/>
          <w:szCs w:val="24"/>
        </w:rPr>
        <w:t>POSTUP PRVNÍ POMOCI</w:t>
      </w:r>
    </w:p>
    <w:p w:rsidR="008118F3" w:rsidRPr="00E505B5" w:rsidRDefault="008118F3" w:rsidP="008118F3">
      <w:pPr>
        <w:numPr>
          <w:ilvl w:val="0"/>
          <w:numId w:val="6"/>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VOLÁME ZÁCHRANNOU SLUŽBU (tel. 155) a dále</w:t>
      </w:r>
    </w:p>
    <w:p w:rsidR="008118F3" w:rsidRDefault="008118F3" w:rsidP="008118F3">
      <w:pPr>
        <w:numPr>
          <w:ilvl w:val="0"/>
          <w:numId w:val="6"/>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Pokud je postižený PŘI VĚDOMÍ (vnímá, reaguje):</w:t>
      </w:r>
    </w:p>
    <w:p w:rsidR="008118F3" w:rsidRDefault="008118F3" w:rsidP="008118F3">
      <w:pPr>
        <w:spacing w:line="285" w:lineRule="exact"/>
        <w:rPr>
          <w:sz w:val="20"/>
          <w:szCs w:val="20"/>
        </w:rPr>
      </w:pPr>
    </w:p>
    <w:p w:rsidR="008118F3" w:rsidRDefault="008118F3" w:rsidP="008118F3">
      <w:pPr>
        <w:numPr>
          <w:ilvl w:val="0"/>
          <w:numId w:val="7"/>
        </w:numPr>
        <w:tabs>
          <w:tab w:val="left" w:pos="1440"/>
        </w:tabs>
        <w:spacing w:after="0" w:line="240" w:lineRule="auto"/>
        <w:ind w:left="1440" w:hanging="361"/>
        <w:rPr>
          <w:rFonts w:ascii="Courier New" w:eastAsia="Courier New" w:hAnsi="Courier New" w:cs="Courier New"/>
          <w:sz w:val="24"/>
          <w:szCs w:val="24"/>
        </w:rPr>
      </w:pPr>
      <w:r>
        <w:rPr>
          <w:rFonts w:ascii="Calibri" w:eastAsia="Calibri" w:hAnsi="Calibri" w:cs="Calibri"/>
          <w:sz w:val="24"/>
          <w:szCs w:val="24"/>
        </w:rPr>
        <w:t>posadíme jej do polohy vpolosedě;</w:t>
      </w:r>
    </w:p>
    <w:p w:rsidR="008118F3" w:rsidRDefault="008118F3" w:rsidP="008118F3">
      <w:pPr>
        <w:spacing w:line="33" w:lineRule="exact"/>
        <w:rPr>
          <w:sz w:val="20"/>
          <w:szCs w:val="20"/>
        </w:rPr>
      </w:pPr>
    </w:p>
    <w:p w:rsidR="008118F3" w:rsidRDefault="008118F3" w:rsidP="008118F3">
      <w:pPr>
        <w:tabs>
          <w:tab w:val="left" w:pos="1420"/>
        </w:tabs>
        <w:spacing w:line="215" w:lineRule="auto"/>
        <w:ind w:left="1440" w:hanging="359"/>
        <w:rPr>
          <w:sz w:val="20"/>
          <w:szCs w:val="20"/>
        </w:rPr>
      </w:pPr>
      <w:r>
        <w:rPr>
          <w:rFonts w:ascii="Courier New" w:eastAsia="Courier New" w:hAnsi="Courier New" w:cs="Courier New"/>
          <w:sz w:val="24"/>
          <w:szCs w:val="24"/>
        </w:rPr>
        <w:t>o</w:t>
      </w:r>
      <w:r>
        <w:rPr>
          <w:sz w:val="20"/>
          <w:szCs w:val="20"/>
        </w:rPr>
        <w:tab/>
      </w:r>
      <w:r>
        <w:rPr>
          <w:rFonts w:ascii="Calibri" w:eastAsia="Calibri" w:hAnsi="Calibri" w:cs="Calibri"/>
          <w:sz w:val="24"/>
          <w:szCs w:val="24"/>
        </w:rPr>
        <w:t>postiženého TRVALE sledujeme – komunikujeme s ním, opakovaně ověřujeme, jak se cítí;</w:t>
      </w:r>
    </w:p>
    <w:p w:rsidR="008118F3" w:rsidRDefault="008118F3" w:rsidP="008118F3">
      <w:pPr>
        <w:numPr>
          <w:ilvl w:val="1"/>
          <w:numId w:val="8"/>
        </w:numPr>
        <w:tabs>
          <w:tab w:val="left" w:pos="1440"/>
        </w:tabs>
        <w:spacing w:after="0" w:line="240" w:lineRule="auto"/>
        <w:ind w:left="1440" w:hanging="361"/>
        <w:rPr>
          <w:rFonts w:ascii="Courier New" w:eastAsia="Courier New" w:hAnsi="Courier New" w:cs="Courier New"/>
          <w:sz w:val="24"/>
          <w:szCs w:val="24"/>
        </w:rPr>
      </w:pPr>
      <w:r>
        <w:rPr>
          <w:rFonts w:ascii="Calibri" w:eastAsia="Calibri" w:hAnsi="Calibri" w:cs="Calibri"/>
          <w:sz w:val="24"/>
          <w:szCs w:val="24"/>
        </w:rPr>
        <w:t>jakoukoliv změnu stavu ohlásíme na tísňovou linku.</w:t>
      </w:r>
    </w:p>
    <w:p w:rsidR="008118F3" w:rsidRPr="00E505B5" w:rsidRDefault="008118F3" w:rsidP="008118F3">
      <w:pPr>
        <w:tabs>
          <w:tab w:val="left" w:pos="1440"/>
        </w:tabs>
        <w:spacing w:after="0" w:line="240" w:lineRule="auto"/>
        <w:ind w:left="1440"/>
        <w:rPr>
          <w:rFonts w:ascii="Courier New" w:eastAsia="Courier New" w:hAnsi="Courier New" w:cs="Courier New"/>
          <w:sz w:val="24"/>
          <w:szCs w:val="24"/>
        </w:rPr>
      </w:pPr>
    </w:p>
    <w:p w:rsidR="008118F3" w:rsidRDefault="008118F3" w:rsidP="008118F3">
      <w:pPr>
        <w:numPr>
          <w:ilvl w:val="0"/>
          <w:numId w:val="8"/>
        </w:numPr>
        <w:tabs>
          <w:tab w:val="left" w:pos="480"/>
        </w:tabs>
        <w:spacing w:after="0" w:line="240" w:lineRule="auto"/>
        <w:ind w:left="480" w:hanging="121"/>
        <w:rPr>
          <w:rFonts w:ascii="Calibri" w:eastAsia="Calibri" w:hAnsi="Calibri" w:cs="Calibri"/>
          <w:b/>
          <w:bCs/>
          <w:sz w:val="24"/>
          <w:szCs w:val="24"/>
        </w:rPr>
      </w:pPr>
      <w:r>
        <w:rPr>
          <w:rFonts w:ascii="Calibri" w:eastAsia="Calibri" w:hAnsi="Calibri" w:cs="Calibri"/>
          <w:b/>
          <w:bCs/>
          <w:sz w:val="24"/>
          <w:szCs w:val="24"/>
        </w:rPr>
        <w:t>Pokud je postižený V BEZVĚDOMÍ (nevnímá, nereaguje):</w:t>
      </w:r>
    </w:p>
    <w:p w:rsidR="008118F3" w:rsidRDefault="008118F3" w:rsidP="008118F3">
      <w:pPr>
        <w:spacing w:line="285" w:lineRule="exact"/>
        <w:rPr>
          <w:rFonts w:ascii="Calibri" w:eastAsia="Calibri" w:hAnsi="Calibri" w:cs="Calibri"/>
          <w:b/>
          <w:bCs/>
          <w:sz w:val="24"/>
          <w:szCs w:val="24"/>
        </w:rPr>
      </w:pPr>
    </w:p>
    <w:p w:rsidR="008118F3" w:rsidRPr="00E505B5" w:rsidRDefault="008118F3" w:rsidP="008118F3">
      <w:pPr>
        <w:numPr>
          <w:ilvl w:val="1"/>
          <w:numId w:val="8"/>
        </w:numPr>
        <w:tabs>
          <w:tab w:val="left" w:pos="1440"/>
        </w:tabs>
        <w:spacing w:after="0" w:line="240" w:lineRule="auto"/>
        <w:ind w:left="1440" w:hanging="361"/>
        <w:rPr>
          <w:rFonts w:ascii="Courier New" w:eastAsia="Courier New" w:hAnsi="Courier New" w:cs="Courier New"/>
          <w:sz w:val="24"/>
          <w:szCs w:val="24"/>
        </w:rPr>
      </w:pPr>
      <w:r>
        <w:rPr>
          <w:rFonts w:ascii="Calibri" w:eastAsia="Calibri" w:hAnsi="Calibri" w:cs="Calibri"/>
          <w:sz w:val="24"/>
          <w:szCs w:val="24"/>
        </w:rPr>
        <w:t>položíme jej do polohy NA ZÁDECH s mírně zakloněnou hlavou;</w:t>
      </w:r>
    </w:p>
    <w:p w:rsidR="008118F3" w:rsidRDefault="008118F3" w:rsidP="008118F3">
      <w:pPr>
        <w:numPr>
          <w:ilvl w:val="1"/>
          <w:numId w:val="9"/>
        </w:numPr>
        <w:tabs>
          <w:tab w:val="left" w:pos="1440"/>
        </w:tabs>
        <w:spacing w:after="0" w:line="212" w:lineRule="auto"/>
        <w:ind w:left="1080" w:right="1060" w:hanging="1"/>
        <w:rPr>
          <w:rFonts w:ascii="Courier New" w:eastAsia="Courier New" w:hAnsi="Courier New" w:cs="Courier New"/>
          <w:sz w:val="24"/>
          <w:szCs w:val="24"/>
        </w:rPr>
      </w:pPr>
      <w:r>
        <w:rPr>
          <w:rFonts w:ascii="Calibri" w:eastAsia="Calibri" w:hAnsi="Calibri" w:cs="Calibri"/>
          <w:sz w:val="24"/>
          <w:szCs w:val="24"/>
        </w:rPr>
        <w:t xml:space="preserve">ověříme, zda přece jen nereaguje (poplácáním po tváři, oslovením); </w:t>
      </w:r>
      <w:r>
        <w:rPr>
          <w:rFonts w:ascii="Courier New" w:eastAsia="Courier New" w:hAnsi="Courier New" w:cs="Courier New"/>
          <w:sz w:val="24"/>
          <w:szCs w:val="24"/>
        </w:rPr>
        <w:t xml:space="preserve">o </w:t>
      </w:r>
      <w:r>
        <w:rPr>
          <w:rFonts w:ascii="Calibri" w:eastAsia="Calibri" w:hAnsi="Calibri" w:cs="Calibri"/>
          <w:sz w:val="24"/>
          <w:szCs w:val="24"/>
        </w:rPr>
        <w:t>ověříme, zda dýchá:</w:t>
      </w:r>
    </w:p>
    <w:p w:rsidR="008118F3" w:rsidRPr="00E505B5" w:rsidRDefault="008118F3" w:rsidP="008118F3">
      <w:pPr>
        <w:tabs>
          <w:tab w:val="left" w:pos="1440"/>
        </w:tabs>
        <w:spacing w:after="0" w:line="212" w:lineRule="auto"/>
        <w:ind w:left="1080" w:right="1060"/>
        <w:rPr>
          <w:rFonts w:ascii="Courier New" w:eastAsia="Courier New" w:hAnsi="Courier New" w:cs="Courier New"/>
          <w:sz w:val="24"/>
          <w:szCs w:val="24"/>
        </w:rPr>
      </w:pPr>
    </w:p>
    <w:p w:rsidR="008118F3" w:rsidRDefault="008118F3" w:rsidP="008118F3">
      <w:pPr>
        <w:numPr>
          <w:ilvl w:val="2"/>
          <w:numId w:val="9"/>
        </w:numPr>
        <w:tabs>
          <w:tab w:val="left" w:pos="2160"/>
        </w:tabs>
        <w:spacing w:after="0" w:line="198" w:lineRule="auto"/>
        <w:ind w:left="2160" w:hanging="361"/>
        <w:jc w:val="both"/>
        <w:rPr>
          <w:rFonts w:ascii="Wingdings" w:eastAsia="Wingdings" w:hAnsi="Wingdings" w:cs="Wingdings"/>
          <w:sz w:val="48"/>
          <w:szCs w:val="48"/>
          <w:vertAlign w:val="superscript"/>
        </w:rPr>
      </w:pPr>
      <w:r>
        <w:rPr>
          <w:rFonts w:ascii="Calibri" w:eastAsia="Calibri" w:hAnsi="Calibri" w:cs="Calibri"/>
          <w:b/>
          <w:bCs/>
          <w:sz w:val="24"/>
          <w:szCs w:val="24"/>
        </w:rPr>
        <w:t xml:space="preserve">pokud DÝCHÁ </w:t>
      </w:r>
      <w:r>
        <w:rPr>
          <w:rFonts w:ascii="Calibri" w:eastAsia="Calibri" w:hAnsi="Calibri" w:cs="Calibri"/>
          <w:sz w:val="24"/>
          <w:szCs w:val="24"/>
        </w:rPr>
        <w:t>zřetelně a jasně</w:t>
      </w:r>
      <w:r>
        <w:rPr>
          <w:rFonts w:ascii="Calibri" w:eastAsia="Calibri" w:hAnsi="Calibri" w:cs="Calibri"/>
          <w:b/>
          <w:bCs/>
          <w:sz w:val="24"/>
          <w:szCs w:val="24"/>
        </w:rPr>
        <w:t xml:space="preserve"> </w:t>
      </w:r>
      <w:r>
        <w:rPr>
          <w:rFonts w:ascii="Calibri" w:eastAsia="Calibri" w:hAnsi="Calibri" w:cs="Calibri"/>
          <w:sz w:val="24"/>
          <w:szCs w:val="24"/>
        </w:rPr>
        <w:t xml:space="preserve">(vidíme, že dýchá </w:t>
      </w:r>
      <w:proofErr w:type="gramStart"/>
      <w:r>
        <w:rPr>
          <w:rFonts w:ascii="Calibri" w:eastAsia="Calibri" w:hAnsi="Calibri" w:cs="Calibri"/>
          <w:sz w:val="24"/>
          <w:szCs w:val="24"/>
        </w:rPr>
        <w:t>NORMÁLNĚ</w:t>
      </w:r>
      <w:r>
        <w:rPr>
          <w:rFonts w:ascii="Calibri" w:eastAsia="Calibri" w:hAnsi="Calibri" w:cs="Calibri"/>
          <w:b/>
          <w:bCs/>
          <w:sz w:val="24"/>
          <w:szCs w:val="24"/>
        </w:rPr>
        <w:t xml:space="preserve"> </w:t>
      </w:r>
      <w:r>
        <w:rPr>
          <w:rFonts w:ascii="Calibri" w:eastAsia="Calibri" w:hAnsi="Calibri" w:cs="Calibri"/>
          <w:sz w:val="24"/>
          <w:szCs w:val="24"/>
        </w:rPr>
        <w:t>- v</w:t>
      </w:r>
      <w:proofErr w:type="gramEnd"/>
      <w:r>
        <w:rPr>
          <w:rFonts w:ascii="Calibri" w:eastAsia="Calibri" w:hAnsi="Calibri" w:cs="Calibri"/>
          <w:b/>
          <w:bCs/>
          <w:sz w:val="24"/>
          <w:szCs w:val="24"/>
        </w:rPr>
        <w:t xml:space="preserve"> </w:t>
      </w:r>
      <w:r>
        <w:rPr>
          <w:rFonts w:ascii="Calibri" w:eastAsia="Calibri" w:hAnsi="Calibri" w:cs="Calibri"/>
          <w:sz w:val="24"/>
          <w:szCs w:val="24"/>
        </w:rPr>
        <w:t xml:space="preserve">normálním tempu, „jako když spí“), ponecháme jej </w:t>
      </w:r>
      <w:r>
        <w:rPr>
          <w:rFonts w:ascii="Calibri" w:eastAsia="Calibri" w:hAnsi="Calibri" w:cs="Calibri"/>
          <w:b/>
          <w:bCs/>
          <w:sz w:val="24"/>
          <w:szCs w:val="24"/>
        </w:rPr>
        <w:t>v poloze</w:t>
      </w:r>
      <w:r>
        <w:rPr>
          <w:rFonts w:ascii="Calibri" w:eastAsia="Calibri" w:hAnsi="Calibri" w:cs="Calibri"/>
          <w:sz w:val="24"/>
          <w:szCs w:val="24"/>
        </w:rPr>
        <w:t xml:space="preserve"> </w:t>
      </w:r>
      <w:r>
        <w:rPr>
          <w:rFonts w:ascii="Calibri" w:eastAsia="Calibri" w:hAnsi="Calibri" w:cs="Calibri"/>
          <w:b/>
          <w:bCs/>
          <w:sz w:val="24"/>
          <w:szCs w:val="24"/>
        </w:rPr>
        <w:t>na zádech</w:t>
      </w:r>
      <w:r>
        <w:rPr>
          <w:rFonts w:ascii="Calibri" w:eastAsia="Calibri" w:hAnsi="Calibri" w:cs="Calibri"/>
          <w:sz w:val="24"/>
          <w:szCs w:val="24"/>
        </w:rPr>
        <w:t xml:space="preserve"> a TRVALE sledujeme stav dýchání. NEOTÁČÍME jej do „stabilizované polohy“ – ztratili bychom přehled o stavu dýchání a nevšimli bychom si, pokud dojde k jeho zástavě!</w:t>
      </w:r>
    </w:p>
    <w:p w:rsidR="008118F3" w:rsidRDefault="008118F3" w:rsidP="008118F3">
      <w:pPr>
        <w:spacing w:line="350" w:lineRule="exact"/>
        <w:rPr>
          <w:rFonts w:ascii="Wingdings" w:eastAsia="Wingdings" w:hAnsi="Wingdings" w:cs="Wingdings"/>
          <w:sz w:val="48"/>
          <w:szCs w:val="48"/>
          <w:vertAlign w:val="superscript"/>
        </w:rPr>
      </w:pPr>
    </w:p>
    <w:p w:rsidR="008118F3" w:rsidRDefault="008118F3" w:rsidP="008118F3">
      <w:pPr>
        <w:numPr>
          <w:ilvl w:val="2"/>
          <w:numId w:val="9"/>
        </w:numPr>
        <w:tabs>
          <w:tab w:val="left" w:pos="2160"/>
        </w:tabs>
        <w:spacing w:after="0" w:line="190" w:lineRule="auto"/>
        <w:ind w:left="2160" w:hanging="361"/>
        <w:jc w:val="both"/>
        <w:rPr>
          <w:rFonts w:ascii="Wingdings" w:eastAsia="Wingdings" w:hAnsi="Wingdings" w:cs="Wingdings"/>
          <w:sz w:val="48"/>
          <w:szCs w:val="48"/>
          <w:vertAlign w:val="superscript"/>
        </w:rPr>
      </w:pPr>
      <w:r>
        <w:rPr>
          <w:rFonts w:ascii="Calibri" w:eastAsia="Calibri" w:hAnsi="Calibri" w:cs="Calibri"/>
          <w:b/>
          <w:bCs/>
          <w:sz w:val="24"/>
          <w:szCs w:val="24"/>
        </w:rPr>
        <w:t>pokud NEDÝCHÁ</w:t>
      </w:r>
      <w:r>
        <w:rPr>
          <w:rFonts w:ascii="Calibri" w:eastAsia="Calibri" w:hAnsi="Calibri" w:cs="Calibri"/>
          <w:sz w:val="24"/>
          <w:szCs w:val="24"/>
        </w:rPr>
        <w:t>, nebo dýchá „divně“ (ojedinělé nádechy v nápadně</w:t>
      </w:r>
      <w:r>
        <w:rPr>
          <w:rFonts w:ascii="Calibri" w:eastAsia="Calibri" w:hAnsi="Calibri" w:cs="Calibri"/>
          <w:b/>
          <w:bCs/>
          <w:sz w:val="24"/>
          <w:szCs w:val="24"/>
        </w:rPr>
        <w:t xml:space="preserve"> </w:t>
      </w:r>
      <w:r>
        <w:rPr>
          <w:rFonts w:ascii="Calibri" w:eastAsia="Calibri" w:hAnsi="Calibri" w:cs="Calibri"/>
          <w:sz w:val="24"/>
          <w:szCs w:val="24"/>
        </w:rPr>
        <w:t xml:space="preserve">dlouhých intervalech, „lapavé“ nádechy, „chrčení“, pohyby úst připomínající „kapra na suchu“ – </w:t>
      </w:r>
      <w:r>
        <w:rPr>
          <w:rFonts w:ascii="Calibri" w:eastAsia="Calibri" w:hAnsi="Calibri" w:cs="Calibri"/>
          <w:b/>
          <w:bCs/>
          <w:sz w:val="24"/>
          <w:szCs w:val="24"/>
        </w:rPr>
        <w:t>zahájíme NEODKLADNOU</w:t>
      </w:r>
      <w:r>
        <w:rPr>
          <w:rFonts w:ascii="Calibri" w:eastAsia="Calibri" w:hAnsi="Calibri" w:cs="Calibri"/>
          <w:sz w:val="24"/>
          <w:szCs w:val="24"/>
        </w:rPr>
        <w:t xml:space="preserve"> </w:t>
      </w:r>
      <w:r>
        <w:rPr>
          <w:rFonts w:ascii="Calibri" w:eastAsia="Calibri" w:hAnsi="Calibri" w:cs="Calibri"/>
          <w:b/>
          <w:bCs/>
          <w:sz w:val="24"/>
          <w:szCs w:val="24"/>
        </w:rPr>
        <w:t xml:space="preserve">RESUSCITACI </w:t>
      </w:r>
      <w:r>
        <w:rPr>
          <w:rFonts w:ascii="Calibri" w:eastAsia="Calibri" w:hAnsi="Calibri" w:cs="Calibri"/>
          <w:sz w:val="24"/>
          <w:szCs w:val="24"/>
        </w:rPr>
        <w:t>(oživování) – viz dále.</w:t>
      </w:r>
    </w:p>
    <w:p w:rsidR="008118F3" w:rsidRDefault="008118F3" w:rsidP="008118F3">
      <w:pPr>
        <w:spacing w:line="348" w:lineRule="exact"/>
        <w:rPr>
          <w:rFonts w:ascii="Wingdings" w:eastAsia="Wingdings" w:hAnsi="Wingdings" w:cs="Wingdings"/>
          <w:sz w:val="48"/>
          <w:szCs w:val="48"/>
          <w:vertAlign w:val="superscript"/>
        </w:rPr>
      </w:pPr>
    </w:p>
    <w:p w:rsidR="008118F3" w:rsidRDefault="008118F3" w:rsidP="008118F3">
      <w:pPr>
        <w:numPr>
          <w:ilvl w:val="0"/>
          <w:numId w:val="9"/>
        </w:numPr>
        <w:tabs>
          <w:tab w:val="left" w:pos="720"/>
        </w:tabs>
        <w:spacing w:after="0" w:line="236" w:lineRule="auto"/>
        <w:ind w:left="720" w:hanging="361"/>
        <w:jc w:val="both"/>
        <w:rPr>
          <w:rFonts w:ascii="Calibri" w:eastAsia="Calibri" w:hAnsi="Calibri" w:cs="Calibri"/>
          <w:sz w:val="24"/>
          <w:szCs w:val="24"/>
        </w:rPr>
      </w:pPr>
      <w:r>
        <w:rPr>
          <w:rFonts w:ascii="Calibri" w:eastAsia="Calibri" w:hAnsi="Calibri" w:cs="Calibri"/>
          <w:sz w:val="24"/>
          <w:szCs w:val="24"/>
        </w:rPr>
        <w:t xml:space="preserve">I při </w:t>
      </w:r>
      <w:r>
        <w:rPr>
          <w:rFonts w:ascii="Calibri" w:eastAsia="Calibri" w:hAnsi="Calibri" w:cs="Calibri"/>
          <w:b/>
          <w:bCs/>
          <w:sz w:val="24"/>
          <w:szCs w:val="24"/>
        </w:rPr>
        <w:t>zasažení VYSOKÝM NAPĚTÍM</w:t>
      </w:r>
      <w:r>
        <w:rPr>
          <w:rFonts w:ascii="Calibri" w:eastAsia="Calibri" w:hAnsi="Calibri" w:cs="Calibri"/>
          <w:sz w:val="24"/>
          <w:szCs w:val="24"/>
        </w:rPr>
        <w:t xml:space="preserve"> je klíčové především postarat se o základní životní funkce (viz výše). Pokud je po této stránce situace stabilizovaná, můžeme chladit a případně krýt popálená místa. Chlazení se provádí nejlépe čistou studenou vodou (nikdy ne ledem!) a chladí se pouze postižená místa, ne celé tělo. Ke krytí ran přistoupíme jen tehdy, pokud máme k dispozici sterilní obvaz, a postiženého je nutné někam transportovat, případně jde o zásah v terénu, kde lze očekávat delší dobu do příjezdu záchranné služby. Při popálenině velkého rozsahu (většiny, nebo celého těla) se soustředíme jen na udržení základních životních funkcí (v praxi volné dýchání), intenzivně chladíme pouze oblast krku a/nebo genitálu (pokud jsou zasaženy). Pokus o chlazení celého těla (např. studenou sprchou) by situaci jen zhoršil – došlo by k podchlazení a zhoršení šoku!</w:t>
      </w:r>
    </w:p>
    <w:p w:rsidR="008118F3" w:rsidRDefault="008118F3" w:rsidP="008118F3">
      <w:pPr>
        <w:spacing w:line="295" w:lineRule="exact"/>
        <w:rPr>
          <w:sz w:val="20"/>
          <w:szCs w:val="20"/>
        </w:rPr>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rPr>
          <w:sz w:val="20"/>
          <w:szCs w:val="20"/>
        </w:rPr>
      </w:pPr>
      <w:r>
        <w:rPr>
          <w:rFonts w:ascii="Calibri" w:eastAsia="Calibri" w:hAnsi="Calibri" w:cs="Calibri"/>
          <w:b/>
          <w:bCs/>
          <w:sz w:val="24"/>
          <w:szCs w:val="24"/>
          <w:u w:val="single"/>
        </w:rPr>
        <w:t>Resuscitace (oživování)</w:t>
      </w:r>
    </w:p>
    <w:p w:rsidR="008118F3" w:rsidRDefault="008118F3" w:rsidP="008118F3">
      <w:pPr>
        <w:spacing w:line="217" w:lineRule="auto"/>
        <w:ind w:right="20"/>
        <w:rPr>
          <w:sz w:val="20"/>
          <w:szCs w:val="20"/>
        </w:rPr>
      </w:pPr>
      <w:r>
        <w:rPr>
          <w:rFonts w:ascii="Calibri" w:eastAsia="Calibri" w:hAnsi="Calibri" w:cs="Calibri"/>
          <w:b/>
          <w:bCs/>
          <w:sz w:val="24"/>
          <w:szCs w:val="24"/>
        </w:rPr>
        <w:t xml:space="preserve">Resuscitaci zahájíme vždy, pokud postižený nereaguje a nedýchá nebo sice dýchá, ale ne normálně </w:t>
      </w:r>
      <w:r>
        <w:rPr>
          <w:rFonts w:ascii="Calibri" w:eastAsia="Calibri" w:hAnsi="Calibri" w:cs="Calibri"/>
          <w:sz w:val="24"/>
          <w:szCs w:val="24"/>
        </w:rPr>
        <w:t>(„lapá“ po dechu v nápadně dlouhých intervalech, otvírá pusu „jako kapr“ apod.)</w:t>
      </w:r>
    </w:p>
    <w:p w:rsidR="008118F3" w:rsidRDefault="008118F3" w:rsidP="008118F3">
      <w:pPr>
        <w:spacing w:line="349" w:lineRule="exact"/>
        <w:rPr>
          <w:sz w:val="20"/>
          <w:szCs w:val="20"/>
        </w:rPr>
      </w:pPr>
    </w:p>
    <w:p w:rsidR="008118F3" w:rsidRDefault="008118F3" w:rsidP="008118F3">
      <w:pPr>
        <w:numPr>
          <w:ilvl w:val="0"/>
          <w:numId w:val="10"/>
        </w:numPr>
        <w:tabs>
          <w:tab w:val="left" w:pos="720"/>
        </w:tabs>
        <w:spacing w:after="0" w:line="218" w:lineRule="auto"/>
        <w:ind w:left="720" w:right="20" w:hanging="361"/>
        <w:rPr>
          <w:rFonts w:ascii="Calibri" w:eastAsia="Calibri" w:hAnsi="Calibri" w:cs="Calibri"/>
          <w:sz w:val="24"/>
          <w:szCs w:val="24"/>
        </w:rPr>
      </w:pPr>
      <w:r>
        <w:rPr>
          <w:rFonts w:ascii="Calibri" w:eastAsia="Calibri" w:hAnsi="Calibri" w:cs="Calibri"/>
          <w:sz w:val="24"/>
          <w:szCs w:val="24"/>
        </w:rPr>
        <w:t xml:space="preserve">Položte postiženého </w:t>
      </w:r>
      <w:r>
        <w:rPr>
          <w:rFonts w:ascii="Calibri" w:eastAsia="Calibri" w:hAnsi="Calibri" w:cs="Calibri"/>
          <w:b/>
          <w:bCs/>
          <w:sz w:val="24"/>
          <w:szCs w:val="24"/>
        </w:rPr>
        <w:t>na záda</w:t>
      </w:r>
      <w:r>
        <w:rPr>
          <w:rFonts w:ascii="Calibri" w:eastAsia="Calibri" w:hAnsi="Calibri" w:cs="Calibri"/>
          <w:sz w:val="24"/>
          <w:szCs w:val="24"/>
        </w:rPr>
        <w:t xml:space="preserve"> na rovnou podložku, zkontrolujte záklon hlavy (viz obrázek 1).</w:t>
      </w:r>
    </w:p>
    <w:p w:rsidR="008118F3" w:rsidRDefault="008118F3" w:rsidP="008118F3">
      <w:pPr>
        <w:numPr>
          <w:ilvl w:val="0"/>
          <w:numId w:val="10"/>
        </w:numPr>
        <w:tabs>
          <w:tab w:val="left" w:pos="720"/>
        </w:tabs>
        <w:spacing w:after="0" w:line="218" w:lineRule="auto"/>
        <w:ind w:left="720" w:right="20" w:hanging="361"/>
        <w:rPr>
          <w:rFonts w:ascii="Calibri" w:eastAsia="Calibri" w:hAnsi="Calibri" w:cs="Calibri"/>
          <w:sz w:val="24"/>
          <w:szCs w:val="24"/>
        </w:rPr>
      </w:pPr>
      <w:r>
        <w:rPr>
          <w:rFonts w:ascii="Calibri" w:eastAsia="Calibri" w:hAnsi="Calibri" w:cs="Calibri"/>
          <w:sz w:val="24"/>
          <w:szCs w:val="24"/>
        </w:rPr>
        <w:t xml:space="preserve">Rukama propnutýma v loktech </w:t>
      </w:r>
      <w:r>
        <w:rPr>
          <w:rFonts w:ascii="Calibri" w:eastAsia="Calibri" w:hAnsi="Calibri" w:cs="Calibri"/>
          <w:b/>
          <w:bCs/>
          <w:sz w:val="24"/>
          <w:szCs w:val="24"/>
        </w:rPr>
        <w:t>mačkejte jeho hrudní kost</w:t>
      </w:r>
      <w:r>
        <w:rPr>
          <w:rFonts w:ascii="Calibri" w:eastAsia="Calibri" w:hAnsi="Calibri" w:cs="Calibri"/>
          <w:sz w:val="24"/>
          <w:szCs w:val="24"/>
        </w:rPr>
        <w:t xml:space="preserve"> do hloubky 5-6 cm (u dospělého) frekvencí asi 100x za minutu (viz obrázek 2).</w:t>
      </w:r>
    </w:p>
    <w:p w:rsidR="008118F3" w:rsidRDefault="008118F3" w:rsidP="008118F3">
      <w:pPr>
        <w:spacing w:line="53" w:lineRule="exact"/>
        <w:rPr>
          <w:rFonts w:ascii="Calibri" w:eastAsia="Calibri" w:hAnsi="Calibri" w:cs="Calibri"/>
          <w:sz w:val="24"/>
          <w:szCs w:val="24"/>
        </w:rPr>
      </w:pPr>
    </w:p>
    <w:p w:rsidR="008118F3" w:rsidRPr="00E505B5" w:rsidRDefault="008118F3" w:rsidP="008118F3">
      <w:pPr>
        <w:numPr>
          <w:ilvl w:val="0"/>
          <w:numId w:val="10"/>
        </w:numPr>
        <w:tabs>
          <w:tab w:val="left" w:pos="720"/>
        </w:tabs>
        <w:spacing w:after="0" w:line="218" w:lineRule="auto"/>
        <w:ind w:left="720" w:right="20" w:hanging="361"/>
        <w:rPr>
          <w:rFonts w:ascii="Calibri" w:eastAsia="Calibri" w:hAnsi="Calibri" w:cs="Calibri"/>
          <w:sz w:val="24"/>
          <w:szCs w:val="24"/>
        </w:rPr>
      </w:pPr>
      <w:r w:rsidRPr="00E505B5">
        <w:rPr>
          <w:rFonts w:ascii="Calibri" w:eastAsia="Calibri" w:hAnsi="Calibri" w:cs="Calibri"/>
          <w:sz w:val="24"/>
          <w:szCs w:val="24"/>
        </w:rPr>
        <w:t>Pokračujte až do příjezdu záchranné služby nebo do chvíle, než začne postižený reagovat (mrkat, mluvit, hýbat rukama apod.)</w:t>
      </w:r>
    </w:p>
    <w:p w:rsidR="008118F3" w:rsidRDefault="008118F3" w:rsidP="008118F3">
      <w:pPr>
        <w:spacing w:line="293" w:lineRule="exact"/>
        <w:rPr>
          <w:sz w:val="20"/>
          <w:szCs w:val="20"/>
        </w:rPr>
      </w:pPr>
    </w:p>
    <w:p w:rsidR="008118F3" w:rsidRDefault="008118F3" w:rsidP="008118F3">
      <w:pPr>
        <w:rPr>
          <w:sz w:val="20"/>
          <w:szCs w:val="20"/>
        </w:rPr>
      </w:pPr>
      <w:r>
        <w:rPr>
          <w:rFonts w:ascii="Calibri" w:eastAsia="Calibri" w:hAnsi="Calibri" w:cs="Calibri"/>
          <w:sz w:val="24"/>
          <w:szCs w:val="24"/>
        </w:rPr>
        <w:t>Pár poznámek k resuscitaci aneb obecně oblíbené omyly a chyby:</w:t>
      </w:r>
    </w:p>
    <w:p w:rsidR="008118F3" w:rsidRPr="00E505B5" w:rsidRDefault="008118F3" w:rsidP="008118F3">
      <w:pPr>
        <w:numPr>
          <w:ilvl w:val="0"/>
          <w:numId w:val="11"/>
        </w:numPr>
        <w:tabs>
          <w:tab w:val="left" w:pos="720"/>
        </w:tabs>
        <w:spacing w:after="0" w:line="225" w:lineRule="auto"/>
        <w:ind w:left="720" w:hanging="361"/>
        <w:jc w:val="both"/>
        <w:rPr>
          <w:rFonts w:ascii="Calibri" w:eastAsia="Calibri" w:hAnsi="Calibri" w:cs="Calibri"/>
          <w:sz w:val="24"/>
          <w:szCs w:val="24"/>
        </w:rPr>
      </w:pPr>
      <w:r>
        <w:rPr>
          <w:rFonts w:ascii="Calibri" w:eastAsia="Calibri" w:hAnsi="Calibri" w:cs="Calibri"/>
          <w:b/>
          <w:bCs/>
          <w:sz w:val="24"/>
          <w:szCs w:val="24"/>
        </w:rPr>
        <w:t xml:space="preserve">Dýchání z plic do plic </w:t>
      </w:r>
      <w:r>
        <w:rPr>
          <w:rFonts w:ascii="Calibri" w:eastAsia="Calibri" w:hAnsi="Calibri" w:cs="Calibri"/>
          <w:sz w:val="24"/>
          <w:szCs w:val="24"/>
        </w:rPr>
        <w:t>nemá</w:t>
      </w:r>
      <w:r>
        <w:rPr>
          <w:rFonts w:ascii="Calibri" w:eastAsia="Calibri" w:hAnsi="Calibri" w:cs="Calibri"/>
          <w:b/>
          <w:bCs/>
          <w:sz w:val="24"/>
          <w:szCs w:val="24"/>
        </w:rPr>
        <w:t xml:space="preserve"> </w:t>
      </w:r>
      <w:r>
        <w:rPr>
          <w:rFonts w:ascii="Calibri" w:eastAsia="Calibri" w:hAnsi="Calibri" w:cs="Calibri"/>
          <w:sz w:val="24"/>
          <w:szCs w:val="24"/>
        </w:rPr>
        <w:t>zpravidla</w:t>
      </w:r>
      <w:r>
        <w:rPr>
          <w:rFonts w:ascii="Calibri" w:eastAsia="Calibri" w:hAnsi="Calibri" w:cs="Calibri"/>
          <w:b/>
          <w:bCs/>
          <w:sz w:val="24"/>
          <w:szCs w:val="24"/>
        </w:rPr>
        <w:t xml:space="preserve"> </w:t>
      </w:r>
      <w:r>
        <w:rPr>
          <w:rFonts w:ascii="Calibri" w:eastAsia="Calibri" w:hAnsi="Calibri" w:cs="Calibri"/>
          <w:sz w:val="24"/>
          <w:szCs w:val="24"/>
        </w:rPr>
        <w:t>u postiženého úrazem el. proudem zásadní</w:t>
      </w:r>
      <w:r>
        <w:rPr>
          <w:rFonts w:ascii="Calibri" w:eastAsia="Calibri" w:hAnsi="Calibri" w:cs="Calibri"/>
          <w:b/>
          <w:bCs/>
          <w:sz w:val="24"/>
          <w:szCs w:val="24"/>
        </w:rPr>
        <w:t xml:space="preserve"> </w:t>
      </w:r>
      <w:r>
        <w:rPr>
          <w:rFonts w:ascii="Calibri" w:eastAsia="Calibri" w:hAnsi="Calibri" w:cs="Calibri"/>
          <w:sz w:val="24"/>
          <w:szCs w:val="24"/>
        </w:rPr>
        <w:t>význam. Nejobvyklejší příčinou bezvědomí je porucha srdečního rytmu. Nemocný do poslední chvíle dýchal, takže má v těle zásoby kyslíku nejméně na 6-10 minut. Navíc</w:t>
      </w:r>
    </w:p>
    <w:p w:rsidR="008118F3" w:rsidRPr="00E505B5" w:rsidRDefault="008118F3" w:rsidP="008118F3">
      <w:pPr>
        <w:numPr>
          <w:ilvl w:val="1"/>
          <w:numId w:val="11"/>
        </w:numPr>
        <w:tabs>
          <w:tab w:val="left" w:pos="883"/>
        </w:tabs>
        <w:spacing w:after="0" w:line="218" w:lineRule="auto"/>
        <w:ind w:left="720" w:hanging="1"/>
        <w:jc w:val="both"/>
        <w:rPr>
          <w:rFonts w:ascii="Calibri" w:eastAsia="Calibri" w:hAnsi="Calibri" w:cs="Calibri"/>
          <w:sz w:val="24"/>
          <w:szCs w:val="24"/>
        </w:rPr>
      </w:pPr>
      <w:r>
        <w:rPr>
          <w:rFonts w:ascii="Calibri" w:eastAsia="Calibri" w:hAnsi="Calibri" w:cs="Calibri"/>
          <w:sz w:val="24"/>
          <w:szCs w:val="24"/>
        </w:rPr>
        <w:t>mnoha případech během resuscitace pokračují „lapavé“ nádechy. Ty nejsou známkou probouzení, ale naopak, potvrzují, že jde o zástavu oběhu. Pokračujte</w:t>
      </w:r>
    </w:p>
    <w:p w:rsidR="008118F3" w:rsidRDefault="008118F3" w:rsidP="008118F3">
      <w:pPr>
        <w:numPr>
          <w:ilvl w:val="1"/>
          <w:numId w:val="12"/>
        </w:numPr>
        <w:tabs>
          <w:tab w:val="left" w:pos="883"/>
        </w:tabs>
        <w:spacing w:after="0" w:line="225" w:lineRule="auto"/>
        <w:ind w:left="720" w:right="20" w:hanging="1"/>
        <w:jc w:val="both"/>
        <w:rPr>
          <w:rFonts w:ascii="Calibri" w:eastAsia="Calibri" w:hAnsi="Calibri" w:cs="Calibri"/>
          <w:sz w:val="24"/>
          <w:szCs w:val="24"/>
        </w:rPr>
      </w:pPr>
      <w:r>
        <w:rPr>
          <w:rFonts w:ascii="Calibri" w:eastAsia="Calibri" w:hAnsi="Calibri" w:cs="Calibri"/>
          <w:sz w:val="24"/>
          <w:szCs w:val="24"/>
        </w:rPr>
        <w:t>mačkání, i když vidíte tyto nádechy. Ve výjimečných případech, kdy vlivem výboje dojde k poruše funkce bránice, dojde zpravidla dříve nebo později k obnovení spontánního dýchání díky zapojení dalších dýchacích svalů.</w:t>
      </w:r>
    </w:p>
    <w:p w:rsidR="008118F3" w:rsidRPr="00E505B5" w:rsidRDefault="008118F3" w:rsidP="008118F3">
      <w:pPr>
        <w:tabs>
          <w:tab w:val="left" w:pos="883"/>
        </w:tabs>
        <w:spacing w:after="0" w:line="225" w:lineRule="auto"/>
        <w:ind w:left="720" w:right="20"/>
        <w:jc w:val="both"/>
        <w:rPr>
          <w:rFonts w:ascii="Calibri" w:eastAsia="Calibri" w:hAnsi="Calibri" w:cs="Calibri"/>
          <w:sz w:val="24"/>
          <w:szCs w:val="24"/>
        </w:rPr>
      </w:pPr>
    </w:p>
    <w:p w:rsidR="008118F3" w:rsidRPr="00E505B5" w:rsidRDefault="008118F3" w:rsidP="008118F3">
      <w:pPr>
        <w:numPr>
          <w:ilvl w:val="0"/>
          <w:numId w:val="12"/>
        </w:numPr>
        <w:tabs>
          <w:tab w:val="left" w:pos="720"/>
        </w:tabs>
        <w:spacing w:after="0" w:line="240" w:lineRule="auto"/>
        <w:ind w:left="720" w:hanging="361"/>
        <w:rPr>
          <w:rFonts w:ascii="Calibri" w:eastAsia="Calibri" w:hAnsi="Calibri" w:cs="Calibri"/>
          <w:sz w:val="24"/>
          <w:szCs w:val="24"/>
        </w:rPr>
      </w:pPr>
      <w:r>
        <w:rPr>
          <w:rFonts w:ascii="Calibri" w:eastAsia="Calibri" w:hAnsi="Calibri" w:cs="Calibri"/>
          <w:b/>
          <w:bCs/>
          <w:sz w:val="24"/>
          <w:szCs w:val="24"/>
        </w:rPr>
        <w:t xml:space="preserve">Nepokoušejte se „hmatat tep“ </w:t>
      </w:r>
      <w:r>
        <w:rPr>
          <w:rFonts w:ascii="Calibri" w:eastAsia="Calibri" w:hAnsi="Calibri" w:cs="Calibri"/>
          <w:sz w:val="24"/>
          <w:szCs w:val="24"/>
        </w:rPr>
        <w:t>– ve stresu se může stát, že ucítíte svůj vlastní tep</w:t>
      </w:r>
    </w:p>
    <w:p w:rsidR="008118F3" w:rsidRDefault="008118F3" w:rsidP="008118F3">
      <w:pPr>
        <w:numPr>
          <w:ilvl w:val="1"/>
          <w:numId w:val="12"/>
        </w:numPr>
        <w:tabs>
          <w:tab w:val="left" w:pos="883"/>
        </w:tabs>
        <w:spacing w:after="0" w:line="218" w:lineRule="auto"/>
        <w:ind w:left="720" w:right="20" w:hanging="1"/>
        <w:rPr>
          <w:rFonts w:ascii="Calibri" w:eastAsia="Calibri" w:hAnsi="Calibri" w:cs="Calibri"/>
          <w:sz w:val="24"/>
          <w:szCs w:val="24"/>
        </w:rPr>
      </w:pPr>
      <w:r>
        <w:rPr>
          <w:rFonts w:ascii="Calibri" w:eastAsia="Calibri" w:hAnsi="Calibri" w:cs="Calibri"/>
          <w:sz w:val="24"/>
          <w:szCs w:val="24"/>
        </w:rPr>
        <w:t>konečkách prstů a budete si myslet, že nejde o zástavu oběhu, zatímco ve skutečnosti o ni jde!</w:t>
      </w:r>
    </w:p>
    <w:p w:rsidR="008118F3" w:rsidRPr="00E505B5" w:rsidRDefault="008118F3" w:rsidP="008118F3">
      <w:pPr>
        <w:tabs>
          <w:tab w:val="left" w:pos="883"/>
        </w:tabs>
        <w:spacing w:after="0" w:line="218" w:lineRule="auto"/>
        <w:ind w:left="720" w:right="20"/>
        <w:rPr>
          <w:rFonts w:ascii="Calibri" w:eastAsia="Calibri" w:hAnsi="Calibri" w:cs="Calibri"/>
          <w:sz w:val="24"/>
          <w:szCs w:val="24"/>
        </w:rPr>
      </w:pPr>
    </w:p>
    <w:p w:rsidR="008118F3" w:rsidRDefault="008118F3" w:rsidP="008118F3">
      <w:pPr>
        <w:numPr>
          <w:ilvl w:val="0"/>
          <w:numId w:val="12"/>
        </w:numPr>
        <w:tabs>
          <w:tab w:val="left" w:pos="720"/>
        </w:tabs>
        <w:spacing w:after="0" w:line="225" w:lineRule="auto"/>
        <w:ind w:left="720" w:hanging="361"/>
        <w:jc w:val="both"/>
        <w:rPr>
          <w:rFonts w:ascii="Calibri" w:eastAsia="Calibri" w:hAnsi="Calibri" w:cs="Calibri"/>
          <w:sz w:val="24"/>
          <w:szCs w:val="24"/>
        </w:rPr>
      </w:pPr>
      <w:r>
        <w:rPr>
          <w:rFonts w:ascii="Calibri" w:eastAsia="Calibri" w:hAnsi="Calibri" w:cs="Calibri"/>
          <w:b/>
          <w:bCs/>
          <w:sz w:val="24"/>
          <w:szCs w:val="24"/>
        </w:rPr>
        <w:t xml:space="preserve">Nepokoušejte se „vyndávat zapadlý jazyk“ </w:t>
      </w:r>
      <w:r>
        <w:rPr>
          <w:rFonts w:ascii="Calibri" w:eastAsia="Calibri" w:hAnsi="Calibri" w:cs="Calibri"/>
          <w:sz w:val="24"/>
          <w:szCs w:val="24"/>
        </w:rPr>
        <w:t>– pro uvolnění dýchacích cest stačí udělat</w:t>
      </w:r>
      <w:r>
        <w:rPr>
          <w:rFonts w:ascii="Calibri" w:eastAsia="Calibri" w:hAnsi="Calibri" w:cs="Calibri"/>
          <w:b/>
          <w:bCs/>
          <w:sz w:val="24"/>
          <w:szCs w:val="24"/>
        </w:rPr>
        <w:t xml:space="preserve"> </w:t>
      </w:r>
      <w:r>
        <w:rPr>
          <w:rFonts w:ascii="Calibri" w:eastAsia="Calibri" w:hAnsi="Calibri" w:cs="Calibri"/>
          <w:sz w:val="24"/>
          <w:szCs w:val="24"/>
        </w:rPr>
        <w:t>záklon hlavy. Pokus o „vyndání jazyka“ povede spíše k jeho poranění a následně hrozí vdechnutí krve a další komplikace.</w:t>
      </w:r>
    </w:p>
    <w:p w:rsidR="008118F3" w:rsidRPr="00E505B5" w:rsidRDefault="008118F3" w:rsidP="008118F3">
      <w:pPr>
        <w:tabs>
          <w:tab w:val="left" w:pos="720"/>
        </w:tabs>
        <w:spacing w:after="0" w:line="225" w:lineRule="auto"/>
        <w:ind w:left="720"/>
        <w:jc w:val="both"/>
        <w:rPr>
          <w:rFonts w:ascii="Calibri" w:eastAsia="Calibri" w:hAnsi="Calibri" w:cs="Calibri"/>
          <w:sz w:val="24"/>
          <w:szCs w:val="24"/>
        </w:rPr>
      </w:pPr>
    </w:p>
    <w:p w:rsidR="008118F3" w:rsidRDefault="008118F3" w:rsidP="008118F3">
      <w:pPr>
        <w:numPr>
          <w:ilvl w:val="0"/>
          <w:numId w:val="12"/>
        </w:numPr>
        <w:tabs>
          <w:tab w:val="left" w:pos="720"/>
        </w:tabs>
        <w:spacing w:after="0" w:line="229" w:lineRule="auto"/>
        <w:ind w:left="720" w:hanging="361"/>
        <w:jc w:val="both"/>
        <w:rPr>
          <w:rFonts w:ascii="Calibri" w:eastAsia="Calibri" w:hAnsi="Calibri" w:cs="Calibri"/>
          <w:sz w:val="24"/>
          <w:szCs w:val="24"/>
        </w:rPr>
      </w:pPr>
      <w:r>
        <w:rPr>
          <w:rFonts w:ascii="Calibri" w:eastAsia="Calibri" w:hAnsi="Calibri" w:cs="Calibri"/>
          <w:b/>
          <w:bCs/>
          <w:sz w:val="24"/>
          <w:szCs w:val="24"/>
        </w:rPr>
        <w:t>Pokud je postižený v bezvědomí na zemi a trvají křeče celého těla</w:t>
      </w:r>
      <w:r>
        <w:rPr>
          <w:rFonts w:ascii="Calibri" w:eastAsia="Calibri" w:hAnsi="Calibri" w:cs="Calibri"/>
          <w:sz w:val="24"/>
          <w:szCs w:val="24"/>
        </w:rPr>
        <w:t>, nedělejte NIC –</w:t>
      </w:r>
      <w:r>
        <w:rPr>
          <w:rFonts w:ascii="Calibri" w:eastAsia="Calibri" w:hAnsi="Calibri" w:cs="Calibri"/>
          <w:b/>
          <w:bCs/>
          <w:sz w:val="24"/>
          <w:szCs w:val="24"/>
        </w:rPr>
        <w:t xml:space="preserve"> </w:t>
      </w:r>
      <w:r>
        <w:rPr>
          <w:rFonts w:ascii="Calibri" w:eastAsia="Calibri" w:hAnsi="Calibri" w:cs="Calibri"/>
          <w:sz w:val="24"/>
          <w:szCs w:val="24"/>
        </w:rPr>
        <w:t>pouze čekejte, až křeče odezní. Nepokoušejte se „páčit čelist“ – výsledkem by bylo pouze poranění zubů a dásní, a pokud je postižený v křeči, stejně se nemůže nadechnout.</w:t>
      </w:r>
    </w:p>
    <w:p w:rsidR="008118F3" w:rsidRDefault="008118F3" w:rsidP="008118F3">
      <w:pPr>
        <w:spacing w:line="20" w:lineRule="exact"/>
        <w:rPr>
          <w:sz w:val="20"/>
          <w:szCs w:val="20"/>
        </w:rPr>
      </w:pPr>
    </w:p>
    <w:p w:rsidR="008118F3" w:rsidRDefault="008118F3" w:rsidP="008118F3">
      <w:pPr>
        <w:spacing w:line="326" w:lineRule="exact"/>
        <w:rPr>
          <w:sz w:val="20"/>
          <w:szCs w:val="20"/>
        </w:rPr>
      </w:pPr>
    </w:p>
    <w:p w:rsidR="008118F3" w:rsidRDefault="008118F3" w:rsidP="008118F3">
      <w:pPr>
        <w:spacing w:after="0" w:line="225" w:lineRule="auto"/>
        <w:ind w:right="20"/>
        <w:jc w:val="both"/>
        <w:rPr>
          <w:rFonts w:ascii="Calibri" w:eastAsia="Calibri" w:hAnsi="Calibri" w:cs="Calibri"/>
          <w:b/>
          <w:bCs/>
          <w:sz w:val="24"/>
          <w:szCs w:val="24"/>
          <w:lang w:eastAsia="cs-CZ"/>
        </w:rPr>
      </w:pPr>
      <w:r w:rsidRPr="00E505B5">
        <w:rPr>
          <w:rFonts w:ascii="Calibri" w:eastAsia="Calibri" w:hAnsi="Calibri" w:cs="Calibri"/>
          <w:b/>
          <w:bCs/>
          <w:sz w:val="24"/>
          <w:szCs w:val="24"/>
          <w:highlight w:val="darkGray"/>
          <w:lang w:eastAsia="cs-CZ"/>
        </w:rPr>
        <w:t>Se zahájením resuscitace neváhejte – pokud je postižený po zásahu proudem „divný“, nereaguje, divně dýchá, ZAHAJTE RESUSCITACI. Pokud nejde o zástavu, nijak vážně mu neublížíte. Pokud o zástavu jde, můžete kamarádovi zachránit život!</w:t>
      </w:r>
    </w:p>
    <w:p w:rsidR="008118F3" w:rsidRPr="00E505B5" w:rsidRDefault="008118F3" w:rsidP="008118F3">
      <w:pPr>
        <w:spacing w:after="0" w:line="225" w:lineRule="auto"/>
        <w:ind w:right="20"/>
        <w:jc w:val="both"/>
        <w:rPr>
          <w:rFonts w:ascii="Calibri" w:eastAsia="Calibri" w:hAnsi="Calibri" w:cs="Calibri"/>
          <w:b/>
          <w:bCs/>
          <w:sz w:val="24"/>
          <w:szCs w:val="24"/>
          <w:lang w:eastAsia="cs-CZ"/>
        </w:rPr>
      </w:pPr>
    </w:p>
    <w:p w:rsidR="008118F3" w:rsidRDefault="008118F3" w:rsidP="008118F3">
      <w:pPr>
        <w:ind w:right="20"/>
        <w:jc w:val="center"/>
        <w:rPr>
          <w:rFonts w:ascii="Calibri" w:eastAsia="Calibri" w:hAnsi="Calibri" w:cs="Calibri"/>
          <w:b/>
          <w:bCs/>
        </w:rPr>
      </w:pPr>
    </w:p>
    <w:p w:rsidR="008118F3" w:rsidRDefault="008118F3" w:rsidP="008118F3">
      <w:pPr>
        <w:ind w:right="20"/>
        <w:jc w:val="center"/>
        <w:rPr>
          <w:rFonts w:ascii="Calibri" w:eastAsia="Calibri" w:hAnsi="Calibri" w:cs="Calibri"/>
          <w:b/>
          <w:bCs/>
        </w:rPr>
      </w:pPr>
    </w:p>
    <w:p w:rsidR="008118F3" w:rsidRDefault="008118F3" w:rsidP="008118F3">
      <w:pPr>
        <w:ind w:right="20"/>
        <w:jc w:val="center"/>
        <w:rPr>
          <w:sz w:val="20"/>
          <w:szCs w:val="20"/>
        </w:rPr>
      </w:pPr>
      <w:r>
        <w:rPr>
          <w:rFonts w:ascii="Calibri" w:eastAsia="Calibri" w:hAnsi="Calibri" w:cs="Calibri"/>
          <w:b/>
          <w:bCs/>
        </w:rPr>
        <w:t>Další texty s tématem první pomoci najdete na www.zachrannasluzba.cz.</w:t>
      </w:r>
    </w:p>
    <w:p w:rsidR="008118F3" w:rsidRDefault="008118F3" w:rsidP="008118F3">
      <w:pPr>
        <w:jc w:val="center"/>
        <w:rPr>
          <w:sz w:val="20"/>
          <w:szCs w:val="20"/>
        </w:rPr>
      </w:pPr>
      <w:r>
        <w:rPr>
          <w:rFonts w:ascii="Calibri" w:eastAsia="Calibri" w:hAnsi="Calibri" w:cs="Calibri"/>
          <w:b/>
          <w:bCs/>
        </w:rPr>
        <w:lastRenderedPageBreak/>
        <w:t>© MUDr. Ondřej Franěk 2012</w:t>
      </w:r>
    </w:p>
    <w:p w:rsidR="008118F3" w:rsidRDefault="008118F3" w:rsidP="008118F3">
      <w:pPr>
        <w:ind w:left="1"/>
        <w:rPr>
          <w:sz w:val="20"/>
          <w:szCs w:val="20"/>
        </w:rPr>
      </w:pPr>
      <w:r>
        <w:rPr>
          <w:rFonts w:ascii="Calibri" w:eastAsia="Calibri" w:hAnsi="Calibri" w:cs="Calibri"/>
          <w:b/>
          <w:bCs/>
          <w:sz w:val="24"/>
          <w:szCs w:val="24"/>
        </w:rPr>
        <w:t>Kontrolní otázky na závěr:</w:t>
      </w:r>
    </w:p>
    <w:p w:rsidR="008118F3" w:rsidRDefault="008118F3" w:rsidP="008118F3">
      <w:pPr>
        <w:numPr>
          <w:ilvl w:val="0"/>
          <w:numId w:val="13"/>
        </w:numPr>
        <w:tabs>
          <w:tab w:val="left" w:pos="243"/>
        </w:tabs>
        <w:spacing w:after="0" w:line="231" w:lineRule="auto"/>
        <w:ind w:left="1" w:hanging="1"/>
        <w:jc w:val="both"/>
        <w:rPr>
          <w:rFonts w:ascii="Calibri" w:eastAsia="Calibri" w:hAnsi="Calibri" w:cs="Calibri"/>
          <w:b/>
          <w:bCs/>
          <w:sz w:val="24"/>
          <w:szCs w:val="24"/>
        </w:rPr>
      </w:pPr>
      <w:r>
        <w:rPr>
          <w:rFonts w:ascii="Calibri" w:eastAsia="Calibri" w:hAnsi="Calibri" w:cs="Calibri"/>
          <w:b/>
          <w:bCs/>
          <w:sz w:val="24"/>
          <w:szCs w:val="24"/>
        </w:rPr>
        <w:t>Kolega pracoval na rozvaděči, najednou se ozvala rána, vykřikl a skácel se k zemi. Přiběhl jsem k němu – leží na podlaze na zádech, nevnímá, má oči v sloup, otevřené oči a ústa, jemné záškuby svalů v obličeji, asi jednou za dvacet vteřin se jakoby zhluboka nadechne, „lapne“ po dechu, jinak nedělá nic. Zavolám záchranku, zabezpečím místo (pokud je potřeba, vypnu proud atd.), přivolám další kolegy na pomoc a dále:</w:t>
      </w:r>
    </w:p>
    <w:p w:rsidR="008118F3" w:rsidRPr="005F488B" w:rsidRDefault="008118F3" w:rsidP="008118F3">
      <w:pPr>
        <w:tabs>
          <w:tab w:val="left" w:pos="243"/>
        </w:tabs>
        <w:spacing w:after="0" w:line="231" w:lineRule="auto"/>
        <w:ind w:left="1"/>
        <w:jc w:val="both"/>
        <w:rPr>
          <w:rFonts w:ascii="Calibri" w:eastAsia="Calibri" w:hAnsi="Calibri" w:cs="Calibri"/>
          <w:b/>
          <w:bCs/>
          <w:sz w:val="24"/>
          <w:szCs w:val="24"/>
        </w:rPr>
      </w:pPr>
    </w:p>
    <w:p w:rsidR="008118F3" w:rsidRPr="005F488B" w:rsidRDefault="008118F3" w:rsidP="008118F3">
      <w:pPr>
        <w:numPr>
          <w:ilvl w:val="0"/>
          <w:numId w:val="14"/>
        </w:numPr>
        <w:tabs>
          <w:tab w:val="left" w:pos="244"/>
        </w:tabs>
        <w:spacing w:after="0" w:line="218" w:lineRule="auto"/>
        <w:ind w:left="1" w:right="20" w:hanging="1"/>
        <w:rPr>
          <w:rFonts w:ascii="Calibri" w:eastAsia="Calibri" w:hAnsi="Calibri" w:cs="Calibri"/>
          <w:sz w:val="24"/>
          <w:szCs w:val="24"/>
        </w:rPr>
      </w:pPr>
      <w:r>
        <w:rPr>
          <w:rFonts w:ascii="Calibri" w:eastAsia="Calibri" w:hAnsi="Calibri" w:cs="Calibri"/>
          <w:sz w:val="24"/>
          <w:szCs w:val="24"/>
        </w:rPr>
        <w:t>Pokud dýchá, znamená to, že mu bije srdce. Otočím postiženého do stabilizované polohy a vyčkám příjezdu záchranky.</w:t>
      </w:r>
    </w:p>
    <w:p w:rsidR="008118F3" w:rsidRPr="005F488B" w:rsidRDefault="008118F3" w:rsidP="008118F3">
      <w:pPr>
        <w:numPr>
          <w:ilvl w:val="0"/>
          <w:numId w:val="14"/>
        </w:numPr>
        <w:tabs>
          <w:tab w:val="left" w:pos="261"/>
        </w:tabs>
        <w:spacing w:after="0" w:line="240" w:lineRule="auto"/>
        <w:ind w:left="261" w:hanging="261"/>
        <w:rPr>
          <w:rFonts w:ascii="Calibri" w:eastAsia="Calibri" w:hAnsi="Calibri" w:cs="Calibri"/>
          <w:sz w:val="24"/>
          <w:szCs w:val="24"/>
        </w:rPr>
      </w:pPr>
      <w:r>
        <w:rPr>
          <w:rFonts w:ascii="Calibri" w:eastAsia="Calibri" w:hAnsi="Calibri" w:cs="Calibri"/>
          <w:sz w:val="24"/>
          <w:szCs w:val="24"/>
        </w:rPr>
        <w:t>Zahájím dýchání z plic do plic, dokud nezačne dýchat normálně</w:t>
      </w:r>
    </w:p>
    <w:p w:rsidR="008118F3" w:rsidRDefault="008118F3" w:rsidP="008118F3">
      <w:pPr>
        <w:numPr>
          <w:ilvl w:val="0"/>
          <w:numId w:val="14"/>
        </w:numPr>
        <w:tabs>
          <w:tab w:val="left" w:pos="236"/>
        </w:tabs>
        <w:spacing w:after="0" w:line="218" w:lineRule="auto"/>
        <w:ind w:left="1" w:right="20" w:hanging="1"/>
        <w:rPr>
          <w:rFonts w:ascii="Calibri" w:eastAsia="Calibri" w:hAnsi="Calibri" w:cs="Calibri"/>
          <w:sz w:val="24"/>
          <w:szCs w:val="24"/>
        </w:rPr>
      </w:pPr>
      <w:r>
        <w:rPr>
          <w:rFonts w:ascii="Calibri" w:eastAsia="Calibri" w:hAnsi="Calibri" w:cs="Calibri"/>
          <w:sz w:val="24"/>
          <w:szCs w:val="24"/>
        </w:rPr>
        <w:t>Zahájím neodkladnou resuscitaci (oživování) – tj. zejména budu mačkat střed hrudníku do hloubky asi 5-6 cm frekvencí asi 100x za minutu</w:t>
      </w:r>
    </w:p>
    <w:p w:rsidR="008118F3" w:rsidRDefault="008118F3" w:rsidP="008118F3">
      <w:pPr>
        <w:spacing w:line="387" w:lineRule="exact"/>
        <w:rPr>
          <w:sz w:val="20"/>
          <w:szCs w:val="20"/>
        </w:rPr>
      </w:pPr>
    </w:p>
    <w:p w:rsidR="008118F3" w:rsidRDefault="008118F3" w:rsidP="008118F3">
      <w:pPr>
        <w:numPr>
          <w:ilvl w:val="0"/>
          <w:numId w:val="15"/>
        </w:numPr>
        <w:tabs>
          <w:tab w:val="left" w:pos="241"/>
        </w:tabs>
        <w:spacing w:after="0" w:line="240" w:lineRule="auto"/>
        <w:ind w:left="241" w:hanging="241"/>
        <w:rPr>
          <w:rFonts w:ascii="Calibri" w:eastAsia="Calibri" w:hAnsi="Calibri" w:cs="Calibri"/>
          <w:b/>
          <w:bCs/>
          <w:sz w:val="24"/>
          <w:szCs w:val="24"/>
        </w:rPr>
      </w:pPr>
      <w:r>
        <w:rPr>
          <w:rFonts w:ascii="Calibri" w:eastAsia="Calibri" w:hAnsi="Calibri" w:cs="Calibri"/>
          <w:b/>
          <w:bCs/>
          <w:sz w:val="24"/>
          <w:szCs w:val="24"/>
        </w:rPr>
        <w:t>Nejlépe poznám zástavu oběhu podle:</w:t>
      </w:r>
    </w:p>
    <w:p w:rsidR="008118F3" w:rsidRDefault="008118F3" w:rsidP="008118F3">
      <w:pPr>
        <w:spacing w:line="293" w:lineRule="exact"/>
        <w:rPr>
          <w:sz w:val="20"/>
          <w:szCs w:val="20"/>
        </w:rPr>
      </w:pPr>
    </w:p>
    <w:p w:rsidR="008118F3" w:rsidRDefault="008118F3" w:rsidP="008118F3">
      <w:pPr>
        <w:numPr>
          <w:ilvl w:val="0"/>
          <w:numId w:val="16"/>
        </w:numPr>
        <w:tabs>
          <w:tab w:val="left" w:pos="241"/>
        </w:tabs>
        <w:spacing w:after="0" w:line="240" w:lineRule="auto"/>
        <w:ind w:left="241" w:hanging="241"/>
        <w:rPr>
          <w:rFonts w:ascii="Calibri" w:eastAsia="Calibri" w:hAnsi="Calibri" w:cs="Calibri"/>
          <w:sz w:val="24"/>
          <w:szCs w:val="24"/>
        </w:rPr>
      </w:pPr>
      <w:r>
        <w:rPr>
          <w:rFonts w:ascii="Calibri" w:eastAsia="Calibri" w:hAnsi="Calibri" w:cs="Calibri"/>
          <w:sz w:val="24"/>
          <w:szCs w:val="24"/>
        </w:rPr>
        <w:t>toho, že nemohu nahmatat tep na krkavici</w:t>
      </w:r>
    </w:p>
    <w:p w:rsidR="008118F3" w:rsidRDefault="008118F3" w:rsidP="008118F3">
      <w:pPr>
        <w:numPr>
          <w:ilvl w:val="0"/>
          <w:numId w:val="16"/>
        </w:numPr>
        <w:tabs>
          <w:tab w:val="left" w:pos="261"/>
        </w:tabs>
        <w:spacing w:after="0" w:line="240" w:lineRule="auto"/>
        <w:ind w:left="261" w:hanging="261"/>
        <w:rPr>
          <w:rFonts w:ascii="Calibri" w:eastAsia="Calibri" w:hAnsi="Calibri" w:cs="Calibri"/>
          <w:sz w:val="24"/>
          <w:szCs w:val="24"/>
        </w:rPr>
      </w:pPr>
      <w:r>
        <w:rPr>
          <w:rFonts w:ascii="Calibri" w:eastAsia="Calibri" w:hAnsi="Calibri" w:cs="Calibri"/>
          <w:sz w:val="24"/>
          <w:szCs w:val="24"/>
        </w:rPr>
        <w:t>toho, že se postižený nehýbe a nedýchá, nebo dýchá „divně“</w:t>
      </w:r>
    </w:p>
    <w:p w:rsidR="008118F3" w:rsidRDefault="008118F3" w:rsidP="008118F3">
      <w:pPr>
        <w:numPr>
          <w:ilvl w:val="0"/>
          <w:numId w:val="16"/>
        </w:numPr>
        <w:tabs>
          <w:tab w:val="left" w:pos="221"/>
        </w:tabs>
        <w:spacing w:after="0" w:line="240" w:lineRule="auto"/>
        <w:ind w:left="221" w:hanging="221"/>
        <w:rPr>
          <w:rFonts w:ascii="Calibri" w:eastAsia="Calibri" w:hAnsi="Calibri" w:cs="Calibri"/>
          <w:sz w:val="24"/>
          <w:szCs w:val="24"/>
        </w:rPr>
      </w:pPr>
      <w:r>
        <w:rPr>
          <w:rFonts w:ascii="Calibri" w:eastAsia="Calibri" w:hAnsi="Calibri" w:cs="Calibri"/>
          <w:sz w:val="24"/>
          <w:szCs w:val="24"/>
        </w:rPr>
        <w:t>toho, že je postižený promodralý</w:t>
      </w:r>
    </w:p>
    <w:p w:rsidR="008118F3" w:rsidRDefault="008118F3" w:rsidP="008118F3">
      <w:pPr>
        <w:spacing w:line="292" w:lineRule="exact"/>
        <w:rPr>
          <w:sz w:val="20"/>
          <w:szCs w:val="20"/>
        </w:rPr>
      </w:pPr>
    </w:p>
    <w:p w:rsidR="008118F3" w:rsidRDefault="008118F3" w:rsidP="008118F3">
      <w:pPr>
        <w:ind w:left="1"/>
        <w:rPr>
          <w:sz w:val="20"/>
          <w:szCs w:val="20"/>
        </w:rPr>
      </w:pPr>
      <w:r>
        <w:rPr>
          <w:rFonts w:ascii="Calibri" w:eastAsia="Calibri" w:hAnsi="Calibri" w:cs="Calibri"/>
          <w:b/>
          <w:bCs/>
          <w:sz w:val="24"/>
          <w:szCs w:val="24"/>
        </w:rPr>
        <w:t>3. Chlazení postižených míst u popálenin se provádí nejlépe:</w:t>
      </w:r>
    </w:p>
    <w:p w:rsidR="008118F3" w:rsidRPr="005F488B" w:rsidRDefault="008118F3" w:rsidP="008118F3">
      <w:pPr>
        <w:numPr>
          <w:ilvl w:val="0"/>
          <w:numId w:val="17"/>
        </w:numPr>
        <w:tabs>
          <w:tab w:val="left" w:pos="301"/>
        </w:tabs>
        <w:spacing w:after="0" w:line="240" w:lineRule="auto"/>
        <w:ind w:left="301" w:hanging="301"/>
        <w:rPr>
          <w:rFonts w:ascii="Calibri" w:eastAsia="Calibri" w:hAnsi="Calibri" w:cs="Calibri"/>
          <w:sz w:val="24"/>
          <w:szCs w:val="24"/>
        </w:rPr>
      </w:pPr>
      <w:r>
        <w:rPr>
          <w:rFonts w:ascii="Calibri" w:eastAsia="Calibri" w:hAnsi="Calibri" w:cs="Calibri"/>
          <w:sz w:val="24"/>
          <w:szCs w:val="24"/>
        </w:rPr>
        <w:t>kostkami ledu z mrazáku, případně obložením mraženými potravinami</w:t>
      </w:r>
    </w:p>
    <w:p w:rsidR="008118F3" w:rsidRDefault="008118F3" w:rsidP="008118F3">
      <w:pPr>
        <w:numPr>
          <w:ilvl w:val="0"/>
          <w:numId w:val="17"/>
        </w:numPr>
        <w:tabs>
          <w:tab w:val="left" w:pos="301"/>
        </w:tabs>
        <w:spacing w:after="0" w:line="218" w:lineRule="auto"/>
        <w:ind w:left="301" w:right="20" w:hanging="301"/>
        <w:rPr>
          <w:rFonts w:ascii="Calibri" w:eastAsia="Calibri" w:hAnsi="Calibri" w:cs="Calibri"/>
          <w:sz w:val="24"/>
          <w:szCs w:val="24"/>
        </w:rPr>
      </w:pPr>
      <w:r>
        <w:rPr>
          <w:rFonts w:ascii="Calibri" w:eastAsia="Calibri" w:hAnsi="Calibri" w:cs="Calibri"/>
          <w:sz w:val="24"/>
          <w:szCs w:val="24"/>
        </w:rPr>
        <w:t>studenou vodou, přičemž nejpodstatnější je co nejnižší teplota vody a co nejrychlejší zahájení chlazení</w:t>
      </w:r>
    </w:p>
    <w:p w:rsidR="008118F3" w:rsidRDefault="008118F3" w:rsidP="008118F3">
      <w:pPr>
        <w:numPr>
          <w:ilvl w:val="0"/>
          <w:numId w:val="17"/>
        </w:numPr>
        <w:tabs>
          <w:tab w:val="left" w:pos="301"/>
        </w:tabs>
        <w:spacing w:after="0" w:line="240" w:lineRule="auto"/>
        <w:ind w:left="301" w:hanging="301"/>
        <w:rPr>
          <w:rFonts w:ascii="Calibri" w:eastAsia="Calibri" w:hAnsi="Calibri" w:cs="Calibri"/>
          <w:sz w:val="24"/>
          <w:szCs w:val="24"/>
        </w:rPr>
      </w:pPr>
      <w:r>
        <w:rPr>
          <w:rFonts w:ascii="Calibri" w:eastAsia="Calibri" w:hAnsi="Calibri" w:cs="Calibri"/>
          <w:sz w:val="24"/>
          <w:szCs w:val="24"/>
        </w:rPr>
        <w:t>studenou vodou, přičemž nejpodstatnější je čistota vody (ideální je balená voda)</w:t>
      </w:r>
    </w:p>
    <w:p w:rsidR="008118F3" w:rsidRDefault="008118F3" w:rsidP="008118F3">
      <w:pPr>
        <w:spacing w:line="384" w:lineRule="exact"/>
        <w:rPr>
          <w:sz w:val="20"/>
          <w:szCs w:val="20"/>
        </w:rPr>
      </w:pPr>
    </w:p>
    <w:p w:rsidR="008118F3" w:rsidRDefault="008118F3" w:rsidP="008118F3">
      <w:pPr>
        <w:ind w:left="1"/>
        <w:rPr>
          <w:sz w:val="20"/>
          <w:szCs w:val="20"/>
        </w:rPr>
      </w:pPr>
      <w:r>
        <w:rPr>
          <w:rFonts w:ascii="Calibri" w:eastAsia="Calibri" w:hAnsi="Calibri" w:cs="Calibri"/>
          <w:sz w:val="20"/>
          <w:szCs w:val="20"/>
        </w:rPr>
        <w:t>Prameny:</w:t>
      </w:r>
    </w:p>
    <w:p w:rsidR="008118F3" w:rsidRDefault="008118F3" w:rsidP="008118F3">
      <w:pPr>
        <w:numPr>
          <w:ilvl w:val="0"/>
          <w:numId w:val="18"/>
        </w:numPr>
        <w:tabs>
          <w:tab w:val="left" w:pos="201"/>
        </w:tabs>
        <w:spacing w:after="0" w:line="240" w:lineRule="auto"/>
        <w:ind w:left="201" w:hanging="201"/>
        <w:rPr>
          <w:rFonts w:ascii="Calibri" w:eastAsia="Calibri" w:hAnsi="Calibri" w:cs="Calibri"/>
          <w:sz w:val="20"/>
          <w:szCs w:val="20"/>
        </w:rPr>
      </w:pPr>
      <w:r>
        <w:rPr>
          <w:rFonts w:ascii="Calibri" w:eastAsia="Calibri" w:hAnsi="Calibri" w:cs="Calibri"/>
          <w:sz w:val="20"/>
          <w:szCs w:val="20"/>
        </w:rPr>
        <w:t>Franěk O. Příručka první pomoci, online na www.zachrannasluzba.cz</w:t>
      </w:r>
    </w:p>
    <w:p w:rsidR="008118F3" w:rsidRDefault="008118F3" w:rsidP="008118F3">
      <w:pPr>
        <w:numPr>
          <w:ilvl w:val="0"/>
          <w:numId w:val="18"/>
        </w:numPr>
        <w:tabs>
          <w:tab w:val="left" w:pos="201"/>
        </w:tabs>
        <w:spacing w:after="0" w:line="240" w:lineRule="auto"/>
        <w:ind w:left="201" w:hanging="201"/>
        <w:rPr>
          <w:rFonts w:ascii="Calibri" w:eastAsia="Calibri" w:hAnsi="Calibri" w:cs="Calibri"/>
          <w:sz w:val="20"/>
          <w:szCs w:val="20"/>
        </w:rPr>
      </w:pPr>
      <w:r>
        <w:rPr>
          <w:rFonts w:ascii="Calibri" w:eastAsia="Calibri" w:hAnsi="Calibri" w:cs="Calibri"/>
          <w:sz w:val="20"/>
          <w:szCs w:val="20"/>
        </w:rPr>
        <w:t>Češka R. a kol. Interna. Triton 2010</w:t>
      </w:r>
    </w:p>
    <w:p w:rsidR="008118F3" w:rsidRDefault="008118F3" w:rsidP="008118F3">
      <w:pPr>
        <w:spacing w:line="200" w:lineRule="exact"/>
        <w:rPr>
          <w:sz w:val="20"/>
          <w:szCs w:val="20"/>
        </w:rPr>
      </w:pPr>
    </w:p>
    <w:p w:rsidR="008118F3" w:rsidRDefault="008118F3" w:rsidP="008118F3">
      <w:pPr>
        <w:spacing w:line="333" w:lineRule="exact"/>
        <w:rPr>
          <w:sz w:val="20"/>
          <w:szCs w:val="20"/>
        </w:rPr>
      </w:pPr>
    </w:p>
    <w:p w:rsidR="008118F3" w:rsidRDefault="008118F3" w:rsidP="008118F3">
      <w:pPr>
        <w:ind w:left="1"/>
        <w:rPr>
          <w:sz w:val="20"/>
          <w:szCs w:val="20"/>
        </w:rPr>
      </w:pPr>
      <w:r>
        <w:rPr>
          <w:rFonts w:ascii="Calibri" w:eastAsia="Calibri" w:hAnsi="Calibri" w:cs="Calibri"/>
          <w:b/>
          <w:bCs/>
          <w:sz w:val="20"/>
          <w:szCs w:val="20"/>
        </w:rPr>
        <w:t>Klíč ke kontrolním otázkám:</w:t>
      </w:r>
    </w:p>
    <w:p w:rsidR="008118F3" w:rsidRDefault="008118F3" w:rsidP="008118F3">
      <w:pPr>
        <w:spacing w:line="225" w:lineRule="auto"/>
        <w:ind w:left="1" w:right="20"/>
        <w:jc w:val="both"/>
        <w:rPr>
          <w:sz w:val="20"/>
          <w:szCs w:val="20"/>
        </w:rPr>
      </w:pPr>
      <w:proofErr w:type="gramStart"/>
      <w:r>
        <w:rPr>
          <w:rFonts w:ascii="Calibri" w:eastAsia="Calibri" w:hAnsi="Calibri" w:cs="Calibri"/>
          <w:b/>
          <w:bCs/>
          <w:sz w:val="20"/>
          <w:szCs w:val="20"/>
        </w:rPr>
        <w:t>1C</w:t>
      </w:r>
      <w:proofErr w:type="gramEnd"/>
      <w:r>
        <w:rPr>
          <w:rFonts w:ascii="Calibri" w:eastAsia="Calibri" w:hAnsi="Calibri" w:cs="Calibri"/>
          <w:b/>
          <w:bCs/>
          <w:sz w:val="20"/>
          <w:szCs w:val="20"/>
        </w:rPr>
        <w:t xml:space="preserve"> – Nenechte se zmást tím, že postižený „dýchá“ – obdobné „lapavé“ nádechy jsou naopak typickou známkou náhlé zástavy oběhu v nejčasnějších fázích. Včasné zahájení resuscitace může postiženému zcela reálně zachránit zdraví a život.</w:t>
      </w:r>
    </w:p>
    <w:p w:rsidR="008118F3" w:rsidRDefault="008118F3" w:rsidP="008118F3">
      <w:pPr>
        <w:spacing w:line="217" w:lineRule="auto"/>
        <w:ind w:left="1" w:right="20"/>
        <w:jc w:val="both"/>
        <w:rPr>
          <w:sz w:val="20"/>
          <w:szCs w:val="20"/>
        </w:rPr>
      </w:pPr>
      <w:proofErr w:type="gramStart"/>
      <w:r>
        <w:rPr>
          <w:rFonts w:ascii="Calibri" w:eastAsia="Calibri" w:hAnsi="Calibri" w:cs="Calibri"/>
          <w:b/>
          <w:bCs/>
          <w:sz w:val="20"/>
          <w:szCs w:val="20"/>
        </w:rPr>
        <w:t>2B</w:t>
      </w:r>
      <w:proofErr w:type="gramEnd"/>
      <w:r>
        <w:rPr>
          <w:rFonts w:ascii="Calibri" w:eastAsia="Calibri" w:hAnsi="Calibri" w:cs="Calibri"/>
          <w:b/>
          <w:bCs/>
          <w:sz w:val="20"/>
          <w:szCs w:val="20"/>
        </w:rPr>
        <w:t xml:space="preserve"> – Pokus o hmatání tepu na krkavici je životu nebezpečný omyl. Pokud nereaguje a nedýchá, nebo dýchá „divně“, na nic nečekejte a zahajte resuscitaci, jde o život!</w:t>
      </w:r>
    </w:p>
    <w:p w:rsidR="008118F3" w:rsidRDefault="008118F3" w:rsidP="008118F3">
      <w:pPr>
        <w:spacing w:line="229" w:lineRule="auto"/>
        <w:ind w:left="1" w:right="20"/>
        <w:jc w:val="both"/>
        <w:rPr>
          <w:sz w:val="20"/>
          <w:szCs w:val="20"/>
        </w:rPr>
      </w:pPr>
      <w:proofErr w:type="gramStart"/>
      <w:r>
        <w:rPr>
          <w:rFonts w:ascii="Calibri" w:eastAsia="Calibri" w:hAnsi="Calibri" w:cs="Calibri"/>
          <w:b/>
          <w:bCs/>
          <w:sz w:val="20"/>
          <w:szCs w:val="20"/>
        </w:rPr>
        <w:t>3B</w:t>
      </w:r>
      <w:proofErr w:type="gramEnd"/>
      <w:r>
        <w:rPr>
          <w:rFonts w:ascii="Calibri" w:eastAsia="Calibri" w:hAnsi="Calibri" w:cs="Calibri"/>
          <w:b/>
          <w:bCs/>
          <w:sz w:val="20"/>
          <w:szCs w:val="20"/>
        </w:rPr>
        <w:t xml:space="preserve"> – Podstatné je začít chladit co nejdříve – tkáň, která odumře, je navždy ztracená. Čistota vody je výhodou, ale ne dogmatem – případné následné infekci se dokážeme účinně bránit. Ale </w:t>
      </w:r>
      <w:proofErr w:type="gramStart"/>
      <w:r>
        <w:rPr>
          <w:rFonts w:ascii="Calibri" w:eastAsia="Calibri" w:hAnsi="Calibri" w:cs="Calibri"/>
          <w:b/>
          <w:bCs/>
          <w:sz w:val="20"/>
          <w:szCs w:val="20"/>
        </w:rPr>
        <w:t>pozor - na</w:t>
      </w:r>
      <w:proofErr w:type="gramEnd"/>
      <w:r>
        <w:rPr>
          <w:rFonts w:ascii="Calibri" w:eastAsia="Calibri" w:hAnsi="Calibri" w:cs="Calibri"/>
          <w:b/>
          <w:bCs/>
          <w:sz w:val="20"/>
          <w:szCs w:val="20"/>
        </w:rPr>
        <w:t xml:space="preserve"> popálené místo NIKDY nesmí přijít led – byť mžikové zmrazení vody obsažené v odkrytých buňkách naopak stav úrazu zhorší – poničí i to, co „přežilo“ popálení.</w:t>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8118F3">
      <w:pPr>
        <w:rPr>
          <w:sz w:val="20"/>
          <w:szCs w:val="20"/>
        </w:rPr>
      </w:pPr>
      <w:r>
        <w:rPr>
          <w:rFonts w:ascii="Calibri" w:eastAsia="Calibri" w:hAnsi="Calibri" w:cs="Calibri"/>
          <w:b/>
          <w:bCs/>
          <w:sz w:val="28"/>
          <w:szCs w:val="28"/>
        </w:rPr>
        <w:t>Obrázek 1 – uvolnění dýchacích cest</w:t>
      </w:r>
    </w:p>
    <w:p w:rsidR="008118F3" w:rsidRDefault="008118F3" w:rsidP="008118F3">
      <w:pPr>
        <w:spacing w:line="289" w:lineRule="exact"/>
        <w:rPr>
          <w:sz w:val="20"/>
          <w:szCs w:val="20"/>
        </w:rPr>
      </w:pPr>
    </w:p>
    <w:p w:rsidR="008118F3" w:rsidRDefault="008118F3" w:rsidP="008118F3">
      <w:pPr>
        <w:spacing w:line="224" w:lineRule="auto"/>
        <w:jc w:val="both"/>
        <w:rPr>
          <w:sz w:val="20"/>
          <w:szCs w:val="20"/>
        </w:rPr>
      </w:pPr>
      <w:r>
        <w:rPr>
          <w:rFonts w:ascii="Calibri" w:eastAsia="Calibri" w:hAnsi="Calibri" w:cs="Calibri"/>
          <w:b/>
          <w:bCs/>
          <w:sz w:val="20"/>
          <w:szCs w:val="20"/>
        </w:rPr>
        <w:t>Postižená nemá nic pod hlavou (bundu, tašku apod.), tlakem na temeno hlavy a tahem za bradu docílíme mírného záklonu. Tento manévr v naprosté většině případů postačí pro uvolnění dýchacích cest kořenem jazyka („zapadlý jazyk“).</w:t>
      </w:r>
    </w:p>
    <w:p w:rsidR="008118F3" w:rsidRDefault="008118F3" w:rsidP="008118F3">
      <w:pPr>
        <w:spacing w:line="20" w:lineRule="exact"/>
        <w:rPr>
          <w:sz w:val="20"/>
          <w:szCs w:val="20"/>
        </w:rPr>
      </w:pPr>
      <w:r>
        <w:rPr>
          <w:noProof/>
          <w:sz w:val="20"/>
          <w:szCs w:val="20"/>
        </w:rPr>
        <w:drawing>
          <wp:anchor distT="0" distB="0" distL="114300" distR="114300" simplePos="0" relativeHeight="251659264" behindDoc="1" locked="0" layoutInCell="0" allowOverlap="1" wp14:anchorId="4943DDD8" wp14:editId="4BA28847">
            <wp:simplePos x="0" y="0"/>
            <wp:positionH relativeFrom="column">
              <wp:posOffset>-635</wp:posOffset>
            </wp:positionH>
            <wp:positionV relativeFrom="paragraph">
              <wp:posOffset>160655</wp:posOffset>
            </wp:positionV>
            <wp:extent cx="5724525" cy="4305300"/>
            <wp:effectExtent l="0" t="0" r="0" b="0"/>
            <wp:wrapNone/>
            <wp:docPr id="5" name="Picture 2" descr="Obsah obrázku osoba, interiér, držení, přehrává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24525" cy="4305300"/>
                    </a:xfrm>
                    <a:prstGeom prst="rect">
                      <a:avLst/>
                    </a:prstGeom>
                    <a:noFill/>
                  </pic:spPr>
                </pic:pic>
              </a:graphicData>
            </a:graphic>
          </wp:anchor>
        </w:drawing>
      </w: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Default="008118F3" w:rsidP="00DC5D00">
      <w:pPr>
        <w:spacing w:after="0"/>
      </w:pPr>
    </w:p>
    <w:p w:rsidR="008118F3" w:rsidRPr="008118F3" w:rsidRDefault="008118F3" w:rsidP="008118F3"/>
    <w:p w:rsidR="008118F3" w:rsidRPr="008118F3" w:rsidRDefault="008118F3" w:rsidP="008118F3"/>
    <w:p w:rsidR="008118F3" w:rsidRPr="008118F3" w:rsidRDefault="008118F3" w:rsidP="008118F3"/>
    <w:p w:rsidR="008118F3" w:rsidRPr="008118F3" w:rsidRDefault="008118F3" w:rsidP="008118F3"/>
    <w:p w:rsidR="008118F3" w:rsidRPr="008118F3" w:rsidRDefault="008118F3" w:rsidP="008118F3"/>
    <w:p w:rsidR="008118F3" w:rsidRDefault="008118F3" w:rsidP="008118F3"/>
    <w:p w:rsidR="008118F3" w:rsidRDefault="008118F3" w:rsidP="008118F3"/>
    <w:p w:rsidR="008118F3" w:rsidRDefault="008118F3" w:rsidP="008118F3"/>
    <w:p w:rsidR="008118F3" w:rsidRDefault="008118F3" w:rsidP="008118F3"/>
    <w:p w:rsidR="008118F3" w:rsidRDefault="008118F3" w:rsidP="008118F3"/>
    <w:p w:rsidR="008118F3" w:rsidRDefault="008118F3" w:rsidP="008118F3">
      <w:pPr>
        <w:rPr>
          <w:sz w:val="20"/>
          <w:szCs w:val="20"/>
        </w:rPr>
      </w:pPr>
      <w:r>
        <w:rPr>
          <w:rFonts w:ascii="Calibri" w:eastAsia="Calibri" w:hAnsi="Calibri" w:cs="Calibri"/>
          <w:b/>
          <w:bCs/>
          <w:sz w:val="28"/>
          <w:szCs w:val="28"/>
        </w:rPr>
        <w:t>Obrázek 2 – nepřímá srdeční masáž</w:t>
      </w:r>
    </w:p>
    <w:p w:rsidR="008118F3" w:rsidRDefault="008118F3" w:rsidP="008118F3">
      <w:pPr>
        <w:spacing w:line="289" w:lineRule="exact"/>
        <w:rPr>
          <w:sz w:val="20"/>
          <w:szCs w:val="20"/>
        </w:rPr>
      </w:pPr>
    </w:p>
    <w:p w:rsidR="008118F3" w:rsidRDefault="008118F3" w:rsidP="008118F3">
      <w:pPr>
        <w:spacing w:line="217" w:lineRule="auto"/>
        <w:rPr>
          <w:sz w:val="20"/>
          <w:szCs w:val="20"/>
        </w:rPr>
      </w:pPr>
      <w:r>
        <w:rPr>
          <w:rFonts w:ascii="Calibri" w:eastAsia="Calibri" w:hAnsi="Calibri" w:cs="Calibri"/>
          <w:b/>
          <w:bCs/>
          <w:sz w:val="20"/>
          <w:szCs w:val="20"/>
        </w:rPr>
        <w:t>Nataženýma rukama propnutýma v loktech mačkáme střed hrudníku (hrudní kost) do hloubky 5-6 centimetrů, frekvencí asi 100x za minutu.</w:t>
      </w:r>
    </w:p>
    <w:p w:rsidR="008118F3" w:rsidRDefault="008118F3" w:rsidP="008118F3">
      <w:pPr>
        <w:spacing w:line="20" w:lineRule="exact"/>
        <w:rPr>
          <w:sz w:val="20"/>
          <w:szCs w:val="20"/>
        </w:rPr>
      </w:pPr>
      <w:r>
        <w:rPr>
          <w:noProof/>
          <w:sz w:val="20"/>
          <w:szCs w:val="20"/>
        </w:rPr>
        <w:drawing>
          <wp:anchor distT="0" distB="0" distL="114300" distR="114300" simplePos="0" relativeHeight="251661312" behindDoc="1" locked="0" layoutInCell="0" allowOverlap="1" wp14:anchorId="1576B142" wp14:editId="057AF9F6">
            <wp:simplePos x="0" y="0"/>
            <wp:positionH relativeFrom="column">
              <wp:posOffset>-635</wp:posOffset>
            </wp:positionH>
            <wp:positionV relativeFrom="paragraph">
              <wp:posOffset>314325</wp:posOffset>
            </wp:positionV>
            <wp:extent cx="5706110" cy="7153275"/>
            <wp:effectExtent l="0" t="0" r="0" b="0"/>
            <wp:wrapNone/>
            <wp:docPr id="6" name="Picture 3" descr="Obsah obrázku osoba, vsedě, žena,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06110" cy="7153275"/>
                    </a:xfrm>
                    <a:prstGeom prst="rect">
                      <a:avLst/>
                    </a:prstGeom>
                    <a:noFill/>
                  </pic:spPr>
                </pic:pic>
              </a:graphicData>
            </a:graphic>
          </wp:anchor>
        </w:drawing>
      </w:r>
    </w:p>
    <w:p w:rsidR="008118F3" w:rsidRPr="00943DEB" w:rsidRDefault="008118F3" w:rsidP="008118F3">
      <w:pPr>
        <w:spacing w:after="0"/>
      </w:pPr>
    </w:p>
    <w:p w:rsidR="008118F3" w:rsidRPr="008118F3" w:rsidRDefault="008118F3" w:rsidP="008118F3"/>
    <w:p w:rsidR="008118F3" w:rsidRDefault="008118F3" w:rsidP="008118F3"/>
    <w:p w:rsidR="008118F3" w:rsidRDefault="008118F3" w:rsidP="008118F3">
      <w:pPr>
        <w:ind w:firstLine="708"/>
      </w:pPr>
    </w:p>
    <w:p w:rsidR="008118F3" w:rsidRDefault="008118F3" w:rsidP="008118F3">
      <w:pPr>
        <w:ind w:firstLine="708"/>
      </w:pPr>
    </w:p>
    <w:p w:rsidR="008118F3" w:rsidRDefault="008118F3" w:rsidP="008118F3">
      <w:pPr>
        <w:ind w:firstLine="708"/>
      </w:pPr>
    </w:p>
    <w:p w:rsidR="008118F3" w:rsidRDefault="008118F3" w:rsidP="008118F3">
      <w:pPr>
        <w:ind w:firstLine="708"/>
      </w:pPr>
    </w:p>
    <w:p w:rsidR="008118F3" w:rsidRPr="008118F3" w:rsidRDefault="008118F3" w:rsidP="008118F3">
      <w:pPr>
        <w:ind w:firstLine="708"/>
      </w:pPr>
    </w:p>
    <w:sectPr w:rsidR="008118F3" w:rsidRPr="008118F3" w:rsidSect="0066480A">
      <w:headerReference w:type="first" r:id="rId9"/>
      <w:footerReference w:type="first" r:id="rId10"/>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6C6B" w:rsidRDefault="002F6C6B" w:rsidP="00AE5686">
      <w:pPr>
        <w:spacing w:after="0" w:line="240" w:lineRule="auto"/>
      </w:pPr>
      <w:r>
        <w:separator/>
      </w:r>
    </w:p>
  </w:endnote>
  <w:endnote w:type="continuationSeparator" w:id="0">
    <w:p w:rsidR="002F6C6B" w:rsidRDefault="002F6C6B"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6C6B" w:rsidRDefault="002F6C6B" w:rsidP="00AE5686">
      <w:pPr>
        <w:spacing w:after="0" w:line="240" w:lineRule="auto"/>
      </w:pPr>
      <w:r>
        <w:separator/>
      </w:r>
    </w:p>
  </w:footnote>
  <w:footnote w:type="continuationSeparator" w:id="0">
    <w:p w:rsidR="002F6C6B" w:rsidRDefault="002F6C6B"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FF76EA7C"/>
    <w:lvl w:ilvl="0" w:tplc="5D529E5A">
      <w:start w:val="1"/>
      <w:numFmt w:val="bullet"/>
      <w:lvlText w:val="-"/>
      <w:lvlJc w:val="left"/>
    </w:lvl>
    <w:lvl w:ilvl="1" w:tplc="5F9C4858">
      <w:numFmt w:val="decimal"/>
      <w:lvlText w:val=""/>
      <w:lvlJc w:val="left"/>
    </w:lvl>
    <w:lvl w:ilvl="2" w:tplc="DC36958A">
      <w:numFmt w:val="decimal"/>
      <w:lvlText w:val=""/>
      <w:lvlJc w:val="left"/>
    </w:lvl>
    <w:lvl w:ilvl="3" w:tplc="4016E206">
      <w:numFmt w:val="decimal"/>
      <w:lvlText w:val=""/>
      <w:lvlJc w:val="left"/>
    </w:lvl>
    <w:lvl w:ilvl="4" w:tplc="9402A5B0">
      <w:numFmt w:val="decimal"/>
      <w:lvlText w:val=""/>
      <w:lvlJc w:val="left"/>
    </w:lvl>
    <w:lvl w:ilvl="5" w:tplc="BDC47F40">
      <w:numFmt w:val="decimal"/>
      <w:lvlText w:val=""/>
      <w:lvlJc w:val="left"/>
    </w:lvl>
    <w:lvl w:ilvl="6" w:tplc="247E5188">
      <w:numFmt w:val="decimal"/>
      <w:lvlText w:val=""/>
      <w:lvlJc w:val="left"/>
    </w:lvl>
    <w:lvl w:ilvl="7" w:tplc="1F347AD4">
      <w:numFmt w:val="decimal"/>
      <w:lvlText w:val=""/>
      <w:lvlJc w:val="left"/>
    </w:lvl>
    <w:lvl w:ilvl="8" w:tplc="AF2CCC2A">
      <w:numFmt w:val="decimal"/>
      <w:lvlText w:val=""/>
      <w:lvlJc w:val="left"/>
    </w:lvl>
  </w:abstractNum>
  <w:abstractNum w:abstractNumId="1" w15:restartNumberingAfterBreak="0">
    <w:nsid w:val="0DED7263"/>
    <w:multiLevelType w:val="hybridMultilevel"/>
    <w:tmpl w:val="53568872"/>
    <w:lvl w:ilvl="0" w:tplc="E0049B06">
      <w:start w:val="1"/>
      <w:numFmt w:val="bullet"/>
      <w:lvlText w:val="-"/>
      <w:lvlJc w:val="left"/>
    </w:lvl>
    <w:lvl w:ilvl="1" w:tplc="E24278BE">
      <w:start w:val="15"/>
      <w:numFmt w:val="lowerLetter"/>
      <w:lvlText w:val="%2"/>
      <w:lvlJc w:val="left"/>
    </w:lvl>
    <w:lvl w:ilvl="2" w:tplc="9E3CD3D8">
      <w:start w:val="1"/>
      <w:numFmt w:val="bullet"/>
      <w:lvlText w:val=""/>
      <w:lvlJc w:val="left"/>
    </w:lvl>
    <w:lvl w:ilvl="3" w:tplc="ABB00266">
      <w:numFmt w:val="decimal"/>
      <w:lvlText w:val=""/>
      <w:lvlJc w:val="left"/>
    </w:lvl>
    <w:lvl w:ilvl="4" w:tplc="7B6C4962">
      <w:numFmt w:val="decimal"/>
      <w:lvlText w:val=""/>
      <w:lvlJc w:val="left"/>
    </w:lvl>
    <w:lvl w:ilvl="5" w:tplc="B9800CD0">
      <w:numFmt w:val="decimal"/>
      <w:lvlText w:val=""/>
      <w:lvlJc w:val="left"/>
    </w:lvl>
    <w:lvl w:ilvl="6" w:tplc="F7C2678A">
      <w:numFmt w:val="decimal"/>
      <w:lvlText w:val=""/>
      <w:lvlJc w:val="left"/>
    </w:lvl>
    <w:lvl w:ilvl="7" w:tplc="87D8FDE4">
      <w:numFmt w:val="decimal"/>
      <w:lvlText w:val=""/>
      <w:lvlJc w:val="left"/>
    </w:lvl>
    <w:lvl w:ilvl="8" w:tplc="B78C1208">
      <w:numFmt w:val="decimal"/>
      <w:lvlText w:val=""/>
      <w:lvlJc w:val="left"/>
    </w:lvl>
  </w:abstractNum>
  <w:abstractNum w:abstractNumId="2" w15:restartNumberingAfterBreak="0">
    <w:nsid w:val="109CF92E"/>
    <w:multiLevelType w:val="hybridMultilevel"/>
    <w:tmpl w:val="37B0EC7C"/>
    <w:lvl w:ilvl="0" w:tplc="0F720CE2">
      <w:start w:val="1"/>
      <w:numFmt w:val="bullet"/>
      <w:lvlText w:val="-"/>
      <w:lvlJc w:val="left"/>
    </w:lvl>
    <w:lvl w:ilvl="1" w:tplc="BDBA2AD4">
      <w:start w:val="15"/>
      <w:numFmt w:val="lowerLetter"/>
      <w:lvlText w:val="%2"/>
      <w:lvlJc w:val="left"/>
    </w:lvl>
    <w:lvl w:ilvl="2" w:tplc="76E6F5D0">
      <w:numFmt w:val="decimal"/>
      <w:lvlText w:val=""/>
      <w:lvlJc w:val="left"/>
    </w:lvl>
    <w:lvl w:ilvl="3" w:tplc="B9FEE0F0">
      <w:numFmt w:val="decimal"/>
      <w:lvlText w:val=""/>
      <w:lvlJc w:val="left"/>
    </w:lvl>
    <w:lvl w:ilvl="4" w:tplc="EF541042">
      <w:numFmt w:val="decimal"/>
      <w:lvlText w:val=""/>
      <w:lvlJc w:val="left"/>
    </w:lvl>
    <w:lvl w:ilvl="5" w:tplc="F8987FA6">
      <w:numFmt w:val="decimal"/>
      <w:lvlText w:val=""/>
      <w:lvlJc w:val="left"/>
    </w:lvl>
    <w:lvl w:ilvl="6" w:tplc="9ECA3A96">
      <w:numFmt w:val="decimal"/>
      <w:lvlText w:val=""/>
      <w:lvlJc w:val="left"/>
    </w:lvl>
    <w:lvl w:ilvl="7" w:tplc="0520E704">
      <w:numFmt w:val="decimal"/>
      <w:lvlText w:val=""/>
      <w:lvlJc w:val="left"/>
    </w:lvl>
    <w:lvl w:ilvl="8" w:tplc="46F6C800">
      <w:numFmt w:val="decimal"/>
      <w:lvlText w:val=""/>
      <w:lvlJc w:val="left"/>
    </w:lvl>
  </w:abstractNum>
  <w:abstractNum w:abstractNumId="3" w15:restartNumberingAfterBreak="0">
    <w:nsid w:val="1190CDE7"/>
    <w:multiLevelType w:val="hybridMultilevel"/>
    <w:tmpl w:val="F77CFD44"/>
    <w:lvl w:ilvl="0" w:tplc="BE5A3584">
      <w:start w:val="1"/>
      <w:numFmt w:val="bullet"/>
      <w:lvlText w:val="-"/>
      <w:lvlJc w:val="left"/>
    </w:lvl>
    <w:lvl w:ilvl="1" w:tplc="5038058A">
      <w:numFmt w:val="decimal"/>
      <w:lvlText w:val=""/>
      <w:lvlJc w:val="left"/>
    </w:lvl>
    <w:lvl w:ilvl="2" w:tplc="FC56115A">
      <w:numFmt w:val="decimal"/>
      <w:lvlText w:val=""/>
      <w:lvlJc w:val="left"/>
    </w:lvl>
    <w:lvl w:ilvl="3" w:tplc="2E6AE58A">
      <w:numFmt w:val="decimal"/>
      <w:lvlText w:val=""/>
      <w:lvlJc w:val="left"/>
    </w:lvl>
    <w:lvl w:ilvl="4" w:tplc="5AC0CAD4">
      <w:numFmt w:val="decimal"/>
      <w:lvlText w:val=""/>
      <w:lvlJc w:val="left"/>
    </w:lvl>
    <w:lvl w:ilvl="5" w:tplc="C138226A">
      <w:numFmt w:val="decimal"/>
      <w:lvlText w:val=""/>
      <w:lvlJc w:val="left"/>
    </w:lvl>
    <w:lvl w:ilvl="6" w:tplc="9190CAEC">
      <w:numFmt w:val="decimal"/>
      <w:lvlText w:val=""/>
      <w:lvlJc w:val="left"/>
    </w:lvl>
    <w:lvl w:ilvl="7" w:tplc="664867F6">
      <w:numFmt w:val="decimal"/>
      <w:lvlText w:val=""/>
      <w:lvlJc w:val="left"/>
    </w:lvl>
    <w:lvl w:ilvl="8" w:tplc="DC009F30">
      <w:numFmt w:val="decimal"/>
      <w:lvlText w:val=""/>
      <w:lvlJc w:val="left"/>
    </w:lvl>
  </w:abstractNum>
  <w:abstractNum w:abstractNumId="4" w15:restartNumberingAfterBreak="0">
    <w:nsid w:val="140E0F76"/>
    <w:multiLevelType w:val="hybridMultilevel"/>
    <w:tmpl w:val="FBC2DB7A"/>
    <w:lvl w:ilvl="0" w:tplc="8A964550">
      <w:start w:val="1"/>
      <w:numFmt w:val="bullet"/>
      <w:lvlText w:val="-"/>
      <w:lvlJc w:val="left"/>
    </w:lvl>
    <w:lvl w:ilvl="1" w:tplc="5FE654FE">
      <w:numFmt w:val="decimal"/>
      <w:lvlText w:val=""/>
      <w:lvlJc w:val="left"/>
    </w:lvl>
    <w:lvl w:ilvl="2" w:tplc="219A8424">
      <w:numFmt w:val="decimal"/>
      <w:lvlText w:val=""/>
      <w:lvlJc w:val="left"/>
    </w:lvl>
    <w:lvl w:ilvl="3" w:tplc="D25CAEA4">
      <w:numFmt w:val="decimal"/>
      <w:lvlText w:val=""/>
      <w:lvlJc w:val="left"/>
    </w:lvl>
    <w:lvl w:ilvl="4" w:tplc="7CAE7B2C">
      <w:numFmt w:val="decimal"/>
      <w:lvlText w:val=""/>
      <w:lvlJc w:val="left"/>
    </w:lvl>
    <w:lvl w:ilvl="5" w:tplc="B3A2E0F6">
      <w:numFmt w:val="decimal"/>
      <w:lvlText w:val=""/>
      <w:lvlJc w:val="left"/>
    </w:lvl>
    <w:lvl w:ilvl="6" w:tplc="D312EE9A">
      <w:numFmt w:val="decimal"/>
      <w:lvlText w:val=""/>
      <w:lvlJc w:val="left"/>
    </w:lvl>
    <w:lvl w:ilvl="7" w:tplc="4DBC7E1A">
      <w:numFmt w:val="decimal"/>
      <w:lvlText w:val=""/>
      <w:lvlJc w:val="left"/>
    </w:lvl>
    <w:lvl w:ilvl="8" w:tplc="45CAB1D0">
      <w:numFmt w:val="decimal"/>
      <w:lvlText w:val=""/>
      <w:lvlJc w:val="left"/>
    </w:lvl>
  </w:abstractNum>
  <w:abstractNum w:abstractNumId="5" w15:restartNumberingAfterBreak="0">
    <w:nsid w:val="1F16E9E8"/>
    <w:multiLevelType w:val="hybridMultilevel"/>
    <w:tmpl w:val="1902D83A"/>
    <w:lvl w:ilvl="0" w:tplc="A8EA8E5C">
      <w:start w:val="1"/>
      <w:numFmt w:val="decimal"/>
      <w:lvlText w:val="%1."/>
      <w:lvlJc w:val="left"/>
    </w:lvl>
    <w:lvl w:ilvl="1" w:tplc="008EA7A6">
      <w:start w:val="1"/>
      <w:numFmt w:val="bullet"/>
      <w:lvlText w:val="-"/>
      <w:lvlJc w:val="left"/>
    </w:lvl>
    <w:lvl w:ilvl="2" w:tplc="1A3E42AE">
      <w:numFmt w:val="decimal"/>
      <w:lvlText w:val=""/>
      <w:lvlJc w:val="left"/>
    </w:lvl>
    <w:lvl w:ilvl="3" w:tplc="8C38D266">
      <w:numFmt w:val="decimal"/>
      <w:lvlText w:val=""/>
      <w:lvlJc w:val="left"/>
    </w:lvl>
    <w:lvl w:ilvl="4" w:tplc="4A1C96C2">
      <w:numFmt w:val="decimal"/>
      <w:lvlText w:val=""/>
      <w:lvlJc w:val="left"/>
    </w:lvl>
    <w:lvl w:ilvl="5" w:tplc="38C66436">
      <w:numFmt w:val="decimal"/>
      <w:lvlText w:val=""/>
      <w:lvlJc w:val="left"/>
    </w:lvl>
    <w:lvl w:ilvl="6" w:tplc="C1961A18">
      <w:numFmt w:val="decimal"/>
      <w:lvlText w:val=""/>
      <w:lvlJc w:val="left"/>
    </w:lvl>
    <w:lvl w:ilvl="7" w:tplc="885212B8">
      <w:numFmt w:val="decimal"/>
      <w:lvlText w:val=""/>
      <w:lvlJc w:val="left"/>
    </w:lvl>
    <w:lvl w:ilvl="8" w:tplc="76A2B374">
      <w:numFmt w:val="decimal"/>
      <w:lvlText w:val=""/>
      <w:lvlJc w:val="left"/>
    </w:lvl>
  </w:abstractNum>
  <w:abstractNum w:abstractNumId="6" w15:restartNumberingAfterBreak="0">
    <w:nsid w:val="25E45D32"/>
    <w:multiLevelType w:val="hybridMultilevel"/>
    <w:tmpl w:val="7F3ECD7E"/>
    <w:lvl w:ilvl="0" w:tplc="D9F2D420">
      <w:start w:val="1"/>
      <w:numFmt w:val="lowerLetter"/>
      <w:lvlText w:val="%1)"/>
      <w:lvlJc w:val="left"/>
    </w:lvl>
    <w:lvl w:ilvl="1" w:tplc="49908570">
      <w:numFmt w:val="decimal"/>
      <w:lvlText w:val=""/>
      <w:lvlJc w:val="left"/>
    </w:lvl>
    <w:lvl w:ilvl="2" w:tplc="7C4CF0CE">
      <w:numFmt w:val="decimal"/>
      <w:lvlText w:val=""/>
      <w:lvlJc w:val="left"/>
    </w:lvl>
    <w:lvl w:ilvl="3" w:tplc="C5AE1994">
      <w:numFmt w:val="decimal"/>
      <w:lvlText w:val=""/>
      <w:lvlJc w:val="left"/>
    </w:lvl>
    <w:lvl w:ilvl="4" w:tplc="C694D876">
      <w:numFmt w:val="decimal"/>
      <w:lvlText w:val=""/>
      <w:lvlJc w:val="left"/>
    </w:lvl>
    <w:lvl w:ilvl="5" w:tplc="E20A1678">
      <w:numFmt w:val="decimal"/>
      <w:lvlText w:val=""/>
      <w:lvlJc w:val="left"/>
    </w:lvl>
    <w:lvl w:ilvl="6" w:tplc="5776D10C">
      <w:numFmt w:val="decimal"/>
      <w:lvlText w:val=""/>
      <w:lvlJc w:val="left"/>
    </w:lvl>
    <w:lvl w:ilvl="7" w:tplc="607043D2">
      <w:numFmt w:val="decimal"/>
      <w:lvlText w:val=""/>
      <w:lvlJc w:val="left"/>
    </w:lvl>
    <w:lvl w:ilvl="8" w:tplc="2996C3C8">
      <w:numFmt w:val="decimal"/>
      <w:lvlText w:val=""/>
      <w:lvlJc w:val="left"/>
    </w:lvl>
  </w:abstractNum>
  <w:abstractNum w:abstractNumId="7" w15:restartNumberingAfterBreak="0">
    <w:nsid w:val="3352255A"/>
    <w:multiLevelType w:val="hybridMultilevel"/>
    <w:tmpl w:val="070E05D4"/>
    <w:lvl w:ilvl="0" w:tplc="D368E8F0">
      <w:start w:val="15"/>
      <w:numFmt w:val="lowerLetter"/>
      <w:lvlText w:val="%1"/>
      <w:lvlJc w:val="left"/>
    </w:lvl>
    <w:lvl w:ilvl="1" w:tplc="F9E2F8CC">
      <w:numFmt w:val="decimal"/>
      <w:lvlText w:val=""/>
      <w:lvlJc w:val="left"/>
    </w:lvl>
    <w:lvl w:ilvl="2" w:tplc="2DB60EF4">
      <w:numFmt w:val="decimal"/>
      <w:lvlText w:val=""/>
      <w:lvlJc w:val="left"/>
    </w:lvl>
    <w:lvl w:ilvl="3" w:tplc="24EA9EEA">
      <w:numFmt w:val="decimal"/>
      <w:lvlText w:val=""/>
      <w:lvlJc w:val="left"/>
    </w:lvl>
    <w:lvl w:ilvl="4" w:tplc="F758A994">
      <w:numFmt w:val="decimal"/>
      <w:lvlText w:val=""/>
      <w:lvlJc w:val="left"/>
    </w:lvl>
    <w:lvl w:ilvl="5" w:tplc="3CAAD74E">
      <w:numFmt w:val="decimal"/>
      <w:lvlText w:val=""/>
      <w:lvlJc w:val="left"/>
    </w:lvl>
    <w:lvl w:ilvl="6" w:tplc="42E25A2E">
      <w:numFmt w:val="decimal"/>
      <w:lvlText w:val=""/>
      <w:lvlJc w:val="left"/>
    </w:lvl>
    <w:lvl w:ilvl="7" w:tplc="18DADA56">
      <w:numFmt w:val="decimal"/>
      <w:lvlText w:val=""/>
      <w:lvlJc w:val="left"/>
    </w:lvl>
    <w:lvl w:ilvl="8" w:tplc="9154D01C">
      <w:numFmt w:val="decimal"/>
      <w:lvlText w:val=""/>
      <w:lvlJc w:val="left"/>
    </w:lvl>
  </w:abstractNum>
  <w:abstractNum w:abstractNumId="8" w15:restartNumberingAfterBreak="0">
    <w:nsid w:val="3F2DBA31"/>
    <w:multiLevelType w:val="hybridMultilevel"/>
    <w:tmpl w:val="85E6533E"/>
    <w:lvl w:ilvl="0" w:tplc="E272CA44">
      <w:start w:val="1"/>
      <w:numFmt w:val="lowerLetter"/>
      <w:lvlText w:val="%1)"/>
      <w:lvlJc w:val="left"/>
    </w:lvl>
    <w:lvl w:ilvl="1" w:tplc="084CC4CC">
      <w:numFmt w:val="decimal"/>
      <w:lvlText w:val=""/>
      <w:lvlJc w:val="left"/>
    </w:lvl>
    <w:lvl w:ilvl="2" w:tplc="444EC05A">
      <w:numFmt w:val="decimal"/>
      <w:lvlText w:val=""/>
      <w:lvlJc w:val="left"/>
    </w:lvl>
    <w:lvl w:ilvl="3" w:tplc="C17065B4">
      <w:numFmt w:val="decimal"/>
      <w:lvlText w:val=""/>
      <w:lvlJc w:val="left"/>
    </w:lvl>
    <w:lvl w:ilvl="4" w:tplc="0D16423A">
      <w:numFmt w:val="decimal"/>
      <w:lvlText w:val=""/>
      <w:lvlJc w:val="left"/>
    </w:lvl>
    <w:lvl w:ilvl="5" w:tplc="187EEF4C">
      <w:numFmt w:val="decimal"/>
      <w:lvlText w:val=""/>
      <w:lvlJc w:val="left"/>
    </w:lvl>
    <w:lvl w:ilvl="6" w:tplc="C3A2B9EC">
      <w:numFmt w:val="decimal"/>
      <w:lvlText w:val=""/>
      <w:lvlJc w:val="left"/>
    </w:lvl>
    <w:lvl w:ilvl="7" w:tplc="4710806A">
      <w:numFmt w:val="decimal"/>
      <w:lvlText w:val=""/>
      <w:lvlJc w:val="left"/>
    </w:lvl>
    <w:lvl w:ilvl="8" w:tplc="E5EC22CE">
      <w:numFmt w:val="decimal"/>
      <w:lvlText w:val=""/>
      <w:lvlJc w:val="left"/>
    </w:lvl>
  </w:abstractNum>
  <w:abstractNum w:abstractNumId="9" w15:restartNumberingAfterBreak="0">
    <w:nsid w:val="41A7C4C9"/>
    <w:multiLevelType w:val="hybridMultilevel"/>
    <w:tmpl w:val="7E1432D8"/>
    <w:lvl w:ilvl="0" w:tplc="D5B4FDC8">
      <w:start w:val="1"/>
      <w:numFmt w:val="bullet"/>
      <w:lvlText w:val="-"/>
      <w:lvlJc w:val="left"/>
    </w:lvl>
    <w:lvl w:ilvl="1" w:tplc="7648244C">
      <w:start w:val="5"/>
      <w:numFmt w:val="lowerRoman"/>
      <w:lvlText w:val="%2"/>
      <w:lvlJc w:val="left"/>
    </w:lvl>
    <w:lvl w:ilvl="2" w:tplc="E4F42686">
      <w:numFmt w:val="decimal"/>
      <w:lvlText w:val=""/>
      <w:lvlJc w:val="left"/>
    </w:lvl>
    <w:lvl w:ilvl="3" w:tplc="4550859C">
      <w:numFmt w:val="decimal"/>
      <w:lvlText w:val=""/>
      <w:lvlJc w:val="left"/>
    </w:lvl>
    <w:lvl w:ilvl="4" w:tplc="45287D34">
      <w:numFmt w:val="decimal"/>
      <w:lvlText w:val=""/>
      <w:lvlJc w:val="left"/>
    </w:lvl>
    <w:lvl w:ilvl="5" w:tplc="9378FC6C">
      <w:numFmt w:val="decimal"/>
      <w:lvlText w:val=""/>
      <w:lvlJc w:val="left"/>
    </w:lvl>
    <w:lvl w:ilvl="6" w:tplc="7C3682A6">
      <w:numFmt w:val="decimal"/>
      <w:lvlText w:val=""/>
      <w:lvlJc w:val="left"/>
    </w:lvl>
    <w:lvl w:ilvl="7" w:tplc="956AB220">
      <w:numFmt w:val="decimal"/>
      <w:lvlText w:val=""/>
      <w:lvlJc w:val="left"/>
    </w:lvl>
    <w:lvl w:ilvl="8" w:tplc="E9DEA6DA">
      <w:numFmt w:val="decimal"/>
      <w:lvlText w:val=""/>
      <w:lvlJc w:val="left"/>
    </w:lvl>
  </w:abstractNum>
  <w:abstractNum w:abstractNumId="10" w15:restartNumberingAfterBreak="0">
    <w:nsid w:val="431BD7B7"/>
    <w:multiLevelType w:val="hybridMultilevel"/>
    <w:tmpl w:val="D8EA4970"/>
    <w:lvl w:ilvl="0" w:tplc="DFD46358">
      <w:start w:val="1"/>
      <w:numFmt w:val="lowerLetter"/>
      <w:lvlText w:val="%1)"/>
      <w:lvlJc w:val="left"/>
    </w:lvl>
    <w:lvl w:ilvl="1" w:tplc="B420CA14">
      <w:numFmt w:val="decimal"/>
      <w:lvlText w:val=""/>
      <w:lvlJc w:val="left"/>
    </w:lvl>
    <w:lvl w:ilvl="2" w:tplc="EAF2EB14">
      <w:numFmt w:val="decimal"/>
      <w:lvlText w:val=""/>
      <w:lvlJc w:val="left"/>
    </w:lvl>
    <w:lvl w:ilvl="3" w:tplc="1436D3E2">
      <w:numFmt w:val="decimal"/>
      <w:lvlText w:val=""/>
      <w:lvlJc w:val="left"/>
    </w:lvl>
    <w:lvl w:ilvl="4" w:tplc="031ECF20">
      <w:numFmt w:val="decimal"/>
      <w:lvlText w:val=""/>
      <w:lvlJc w:val="left"/>
    </w:lvl>
    <w:lvl w:ilvl="5" w:tplc="7848E0C0">
      <w:numFmt w:val="decimal"/>
      <w:lvlText w:val=""/>
      <w:lvlJc w:val="left"/>
    </w:lvl>
    <w:lvl w:ilvl="6" w:tplc="B978A988">
      <w:numFmt w:val="decimal"/>
      <w:lvlText w:val=""/>
      <w:lvlJc w:val="left"/>
    </w:lvl>
    <w:lvl w:ilvl="7" w:tplc="702CADB8">
      <w:numFmt w:val="decimal"/>
      <w:lvlText w:val=""/>
      <w:lvlJc w:val="left"/>
    </w:lvl>
    <w:lvl w:ilvl="8" w:tplc="061CA6DA">
      <w:numFmt w:val="decimal"/>
      <w:lvlText w:val=""/>
      <w:lvlJc w:val="left"/>
    </w:lvl>
  </w:abstractNum>
  <w:abstractNum w:abstractNumId="11" w15:restartNumberingAfterBreak="0">
    <w:nsid w:val="4DB127F8"/>
    <w:multiLevelType w:val="hybridMultilevel"/>
    <w:tmpl w:val="DE947560"/>
    <w:lvl w:ilvl="0" w:tplc="77044BA8">
      <w:start w:val="1"/>
      <w:numFmt w:val="bullet"/>
      <w:lvlText w:val="-"/>
      <w:lvlJc w:val="left"/>
    </w:lvl>
    <w:lvl w:ilvl="1" w:tplc="CA080DDA">
      <w:numFmt w:val="decimal"/>
      <w:lvlText w:val=""/>
      <w:lvlJc w:val="left"/>
    </w:lvl>
    <w:lvl w:ilvl="2" w:tplc="BCE63A5E">
      <w:numFmt w:val="decimal"/>
      <w:lvlText w:val=""/>
      <w:lvlJc w:val="left"/>
    </w:lvl>
    <w:lvl w:ilvl="3" w:tplc="829ABDA6">
      <w:numFmt w:val="decimal"/>
      <w:lvlText w:val=""/>
      <w:lvlJc w:val="left"/>
    </w:lvl>
    <w:lvl w:ilvl="4" w:tplc="F9C489C4">
      <w:numFmt w:val="decimal"/>
      <w:lvlText w:val=""/>
      <w:lvlJc w:val="left"/>
    </w:lvl>
    <w:lvl w:ilvl="5" w:tplc="987A27A0">
      <w:numFmt w:val="decimal"/>
      <w:lvlText w:val=""/>
      <w:lvlJc w:val="left"/>
    </w:lvl>
    <w:lvl w:ilvl="6" w:tplc="88EAD85E">
      <w:numFmt w:val="decimal"/>
      <w:lvlText w:val=""/>
      <w:lvlJc w:val="left"/>
    </w:lvl>
    <w:lvl w:ilvl="7" w:tplc="4F6A0ED0">
      <w:numFmt w:val="decimal"/>
      <w:lvlText w:val=""/>
      <w:lvlJc w:val="left"/>
    </w:lvl>
    <w:lvl w:ilvl="8" w:tplc="99F001F8">
      <w:numFmt w:val="decimal"/>
      <w:lvlText w:val=""/>
      <w:lvlJc w:val="left"/>
    </w:lvl>
  </w:abstractNum>
  <w:abstractNum w:abstractNumId="12" w15:restartNumberingAfterBreak="0">
    <w:nsid w:val="4E6AFB66"/>
    <w:multiLevelType w:val="hybridMultilevel"/>
    <w:tmpl w:val="616497EA"/>
    <w:lvl w:ilvl="0" w:tplc="9A2C0760">
      <w:start w:val="1"/>
      <w:numFmt w:val="decimal"/>
      <w:lvlText w:val="%1."/>
      <w:lvlJc w:val="left"/>
    </w:lvl>
    <w:lvl w:ilvl="1" w:tplc="307EAE28">
      <w:numFmt w:val="decimal"/>
      <w:lvlText w:val=""/>
      <w:lvlJc w:val="left"/>
    </w:lvl>
    <w:lvl w:ilvl="2" w:tplc="A0E26554">
      <w:numFmt w:val="decimal"/>
      <w:lvlText w:val=""/>
      <w:lvlJc w:val="left"/>
    </w:lvl>
    <w:lvl w:ilvl="3" w:tplc="C6345272">
      <w:numFmt w:val="decimal"/>
      <w:lvlText w:val=""/>
      <w:lvlJc w:val="left"/>
    </w:lvl>
    <w:lvl w:ilvl="4" w:tplc="479EE374">
      <w:numFmt w:val="decimal"/>
      <w:lvlText w:val=""/>
      <w:lvlJc w:val="left"/>
    </w:lvl>
    <w:lvl w:ilvl="5" w:tplc="9E34D830">
      <w:numFmt w:val="decimal"/>
      <w:lvlText w:val=""/>
      <w:lvlJc w:val="left"/>
    </w:lvl>
    <w:lvl w:ilvl="6" w:tplc="3246F4F6">
      <w:numFmt w:val="decimal"/>
      <w:lvlText w:val=""/>
      <w:lvlJc w:val="left"/>
    </w:lvl>
    <w:lvl w:ilvl="7" w:tplc="4AD42CBE">
      <w:numFmt w:val="decimal"/>
      <w:lvlText w:val=""/>
      <w:lvlJc w:val="left"/>
    </w:lvl>
    <w:lvl w:ilvl="8" w:tplc="E2A0BED4">
      <w:numFmt w:val="decimal"/>
      <w:lvlText w:val=""/>
      <w:lvlJc w:val="left"/>
    </w:lvl>
  </w:abstractNum>
  <w:abstractNum w:abstractNumId="13" w15:restartNumberingAfterBreak="0">
    <w:nsid w:val="519B500D"/>
    <w:multiLevelType w:val="hybridMultilevel"/>
    <w:tmpl w:val="7BB42B3A"/>
    <w:lvl w:ilvl="0" w:tplc="C26AFE84">
      <w:start w:val="2"/>
      <w:numFmt w:val="decimal"/>
      <w:lvlText w:val="%1."/>
      <w:lvlJc w:val="left"/>
    </w:lvl>
    <w:lvl w:ilvl="1" w:tplc="937ECBDA">
      <w:numFmt w:val="decimal"/>
      <w:lvlText w:val=""/>
      <w:lvlJc w:val="left"/>
    </w:lvl>
    <w:lvl w:ilvl="2" w:tplc="2390B56E">
      <w:numFmt w:val="decimal"/>
      <w:lvlText w:val=""/>
      <w:lvlJc w:val="left"/>
    </w:lvl>
    <w:lvl w:ilvl="3" w:tplc="CADA8D08">
      <w:numFmt w:val="decimal"/>
      <w:lvlText w:val=""/>
      <w:lvlJc w:val="left"/>
    </w:lvl>
    <w:lvl w:ilvl="4" w:tplc="CDB6635E">
      <w:numFmt w:val="decimal"/>
      <w:lvlText w:val=""/>
      <w:lvlJc w:val="left"/>
    </w:lvl>
    <w:lvl w:ilvl="5" w:tplc="A6603972">
      <w:numFmt w:val="decimal"/>
      <w:lvlText w:val=""/>
      <w:lvlJc w:val="left"/>
    </w:lvl>
    <w:lvl w:ilvl="6" w:tplc="235A8E0C">
      <w:numFmt w:val="decimal"/>
      <w:lvlText w:val=""/>
      <w:lvlJc w:val="left"/>
    </w:lvl>
    <w:lvl w:ilvl="7" w:tplc="0868D86A">
      <w:numFmt w:val="decimal"/>
      <w:lvlText w:val=""/>
      <w:lvlJc w:val="left"/>
    </w:lvl>
    <w:lvl w:ilvl="8" w:tplc="0D96A6C2">
      <w:numFmt w:val="decimal"/>
      <w:lvlText w:val=""/>
      <w:lvlJc w:val="left"/>
    </w:lvl>
  </w:abstractNum>
  <w:abstractNum w:abstractNumId="14" w15:restartNumberingAfterBreak="0">
    <w:nsid w:val="66EF438D"/>
    <w:multiLevelType w:val="hybridMultilevel"/>
    <w:tmpl w:val="688663EC"/>
    <w:lvl w:ilvl="0" w:tplc="D6D4332A">
      <w:start w:val="1"/>
      <w:numFmt w:val="decimal"/>
      <w:lvlText w:val="%1."/>
      <w:lvlJc w:val="left"/>
    </w:lvl>
    <w:lvl w:ilvl="1" w:tplc="5D946BF8">
      <w:numFmt w:val="decimal"/>
      <w:lvlText w:val=""/>
      <w:lvlJc w:val="left"/>
    </w:lvl>
    <w:lvl w:ilvl="2" w:tplc="685876CA">
      <w:numFmt w:val="decimal"/>
      <w:lvlText w:val=""/>
      <w:lvlJc w:val="left"/>
    </w:lvl>
    <w:lvl w:ilvl="3" w:tplc="C59EE6DE">
      <w:numFmt w:val="decimal"/>
      <w:lvlText w:val=""/>
      <w:lvlJc w:val="left"/>
    </w:lvl>
    <w:lvl w:ilvl="4" w:tplc="7ECE1374">
      <w:numFmt w:val="decimal"/>
      <w:lvlText w:val=""/>
      <w:lvlJc w:val="left"/>
    </w:lvl>
    <w:lvl w:ilvl="5" w:tplc="AB789EC6">
      <w:numFmt w:val="decimal"/>
      <w:lvlText w:val=""/>
      <w:lvlJc w:val="left"/>
    </w:lvl>
    <w:lvl w:ilvl="6" w:tplc="8AEADD06">
      <w:numFmt w:val="decimal"/>
      <w:lvlText w:val=""/>
      <w:lvlJc w:val="left"/>
    </w:lvl>
    <w:lvl w:ilvl="7" w:tplc="CF7A1B66">
      <w:numFmt w:val="decimal"/>
      <w:lvlText w:val=""/>
      <w:lvlJc w:val="left"/>
    </w:lvl>
    <w:lvl w:ilvl="8" w:tplc="59A0BD18">
      <w:numFmt w:val="decimal"/>
      <w:lvlText w:val=""/>
      <w:lvlJc w:val="left"/>
    </w:lvl>
  </w:abstractNum>
  <w:abstractNum w:abstractNumId="15" w15:restartNumberingAfterBreak="0">
    <w:nsid w:val="6B68079A"/>
    <w:multiLevelType w:val="hybridMultilevel"/>
    <w:tmpl w:val="994ECF28"/>
    <w:lvl w:ilvl="0" w:tplc="E9F87B56">
      <w:start w:val="1"/>
      <w:numFmt w:val="bullet"/>
      <w:lvlText w:val="-"/>
      <w:lvlJc w:val="left"/>
    </w:lvl>
    <w:lvl w:ilvl="1" w:tplc="0F5483E0">
      <w:start w:val="5"/>
      <w:numFmt w:val="lowerRoman"/>
      <w:lvlText w:val="%2"/>
      <w:lvlJc w:val="left"/>
    </w:lvl>
    <w:lvl w:ilvl="2" w:tplc="B94A0264">
      <w:numFmt w:val="decimal"/>
      <w:lvlText w:val=""/>
      <w:lvlJc w:val="left"/>
    </w:lvl>
    <w:lvl w:ilvl="3" w:tplc="39827CF2">
      <w:numFmt w:val="decimal"/>
      <w:lvlText w:val=""/>
      <w:lvlJc w:val="left"/>
    </w:lvl>
    <w:lvl w:ilvl="4" w:tplc="F40AAA62">
      <w:numFmt w:val="decimal"/>
      <w:lvlText w:val=""/>
      <w:lvlJc w:val="left"/>
    </w:lvl>
    <w:lvl w:ilvl="5" w:tplc="DB0A8880">
      <w:numFmt w:val="decimal"/>
      <w:lvlText w:val=""/>
      <w:lvlJc w:val="left"/>
    </w:lvl>
    <w:lvl w:ilvl="6" w:tplc="F890793E">
      <w:numFmt w:val="decimal"/>
      <w:lvlText w:val=""/>
      <w:lvlJc w:val="left"/>
    </w:lvl>
    <w:lvl w:ilvl="7" w:tplc="9F609442">
      <w:numFmt w:val="decimal"/>
      <w:lvlText w:val=""/>
      <w:lvlJc w:val="left"/>
    </w:lvl>
    <w:lvl w:ilvl="8" w:tplc="0E3E9D12">
      <w:numFmt w:val="decimal"/>
      <w:lvlText w:val=""/>
      <w:lvlJc w:val="left"/>
    </w:lvl>
  </w:abstractNum>
  <w:abstractNum w:abstractNumId="16" w15:restartNumberingAfterBreak="0">
    <w:nsid w:val="7C83E458"/>
    <w:multiLevelType w:val="hybridMultilevel"/>
    <w:tmpl w:val="A2AAD108"/>
    <w:lvl w:ilvl="0" w:tplc="C4FED46C">
      <w:start w:val="1"/>
      <w:numFmt w:val="decimal"/>
      <w:lvlText w:val="%1."/>
      <w:lvlJc w:val="left"/>
    </w:lvl>
    <w:lvl w:ilvl="1" w:tplc="BD8A01F6">
      <w:numFmt w:val="decimal"/>
      <w:lvlText w:val=""/>
      <w:lvlJc w:val="left"/>
    </w:lvl>
    <w:lvl w:ilvl="2" w:tplc="BA12D976">
      <w:numFmt w:val="decimal"/>
      <w:lvlText w:val=""/>
      <w:lvlJc w:val="left"/>
    </w:lvl>
    <w:lvl w:ilvl="3" w:tplc="23AC0046">
      <w:numFmt w:val="decimal"/>
      <w:lvlText w:val=""/>
      <w:lvlJc w:val="left"/>
    </w:lvl>
    <w:lvl w:ilvl="4" w:tplc="CA48E70C">
      <w:numFmt w:val="decimal"/>
      <w:lvlText w:val=""/>
      <w:lvlJc w:val="left"/>
    </w:lvl>
    <w:lvl w:ilvl="5" w:tplc="45DC73CE">
      <w:numFmt w:val="decimal"/>
      <w:lvlText w:val=""/>
      <w:lvlJc w:val="left"/>
    </w:lvl>
    <w:lvl w:ilvl="6" w:tplc="35320ACA">
      <w:numFmt w:val="decimal"/>
      <w:lvlText w:val=""/>
      <w:lvlJc w:val="left"/>
    </w:lvl>
    <w:lvl w:ilvl="7" w:tplc="5792D3D2">
      <w:numFmt w:val="decimal"/>
      <w:lvlText w:val=""/>
      <w:lvlJc w:val="left"/>
    </w:lvl>
    <w:lvl w:ilvl="8" w:tplc="9EA6D862">
      <w:numFmt w:val="decimal"/>
      <w:lvlText w:val=""/>
      <w:lvlJc w:val="left"/>
    </w:lvl>
  </w:abstractNum>
  <w:abstractNum w:abstractNumId="17" w15:restartNumberingAfterBreak="0">
    <w:nsid w:val="7FDCC233"/>
    <w:multiLevelType w:val="hybridMultilevel"/>
    <w:tmpl w:val="FCBAEF90"/>
    <w:lvl w:ilvl="0" w:tplc="F19A274A">
      <w:start w:val="1"/>
      <w:numFmt w:val="decimal"/>
      <w:lvlText w:val="%1."/>
      <w:lvlJc w:val="left"/>
    </w:lvl>
    <w:lvl w:ilvl="1" w:tplc="9CFE6BCA">
      <w:numFmt w:val="decimal"/>
      <w:lvlText w:val=""/>
      <w:lvlJc w:val="left"/>
    </w:lvl>
    <w:lvl w:ilvl="2" w:tplc="9B0EF1F6">
      <w:numFmt w:val="decimal"/>
      <w:lvlText w:val=""/>
      <w:lvlJc w:val="left"/>
    </w:lvl>
    <w:lvl w:ilvl="3" w:tplc="F6EC4D86">
      <w:numFmt w:val="decimal"/>
      <w:lvlText w:val=""/>
      <w:lvlJc w:val="left"/>
    </w:lvl>
    <w:lvl w:ilvl="4" w:tplc="9ECA440C">
      <w:numFmt w:val="decimal"/>
      <w:lvlText w:val=""/>
      <w:lvlJc w:val="left"/>
    </w:lvl>
    <w:lvl w:ilvl="5" w:tplc="F2007F58">
      <w:numFmt w:val="decimal"/>
      <w:lvlText w:val=""/>
      <w:lvlJc w:val="left"/>
    </w:lvl>
    <w:lvl w:ilvl="6" w:tplc="CEE001DE">
      <w:numFmt w:val="decimal"/>
      <w:lvlText w:val=""/>
      <w:lvlJc w:val="left"/>
    </w:lvl>
    <w:lvl w:ilvl="7" w:tplc="04BCE4AA">
      <w:numFmt w:val="decimal"/>
      <w:lvlText w:val=""/>
      <w:lvlJc w:val="left"/>
    </w:lvl>
    <w:lvl w:ilvl="8" w:tplc="0AF23510">
      <w:numFmt w:val="decimal"/>
      <w:lvlText w:val=""/>
      <w:lvlJc w:val="left"/>
    </w:lvl>
  </w:abstractNum>
  <w:num w:numId="1">
    <w:abstractNumId w:val="11"/>
  </w:num>
  <w:num w:numId="2">
    <w:abstractNumId w:val="0"/>
  </w:num>
  <w:num w:numId="3">
    <w:abstractNumId w:val="5"/>
  </w:num>
  <w:num w:numId="4">
    <w:abstractNumId w:val="3"/>
  </w:num>
  <w:num w:numId="5">
    <w:abstractNumId w:val="14"/>
  </w:num>
  <w:num w:numId="6">
    <w:abstractNumId w:val="4"/>
  </w:num>
  <w:num w:numId="7">
    <w:abstractNumId w:val="7"/>
  </w:num>
  <w:num w:numId="8">
    <w:abstractNumId w:val="2"/>
  </w:num>
  <w:num w:numId="9">
    <w:abstractNumId w:val="1"/>
  </w:num>
  <w:num w:numId="10">
    <w:abstractNumId w:val="17"/>
  </w:num>
  <w:num w:numId="11">
    <w:abstractNumId w:val="9"/>
  </w:num>
  <w:num w:numId="12">
    <w:abstractNumId w:val="15"/>
  </w:num>
  <w:num w:numId="13">
    <w:abstractNumId w:val="12"/>
  </w:num>
  <w:num w:numId="14">
    <w:abstractNumId w:val="6"/>
  </w:num>
  <w:num w:numId="15">
    <w:abstractNumId w:val="13"/>
  </w:num>
  <w:num w:numId="16">
    <w:abstractNumId w:val="10"/>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2F6C6B"/>
    <w:rsid w:val="00300272"/>
    <w:rsid w:val="00324923"/>
    <w:rsid w:val="00336FD6"/>
    <w:rsid w:val="00340303"/>
    <w:rsid w:val="003A7278"/>
    <w:rsid w:val="003F0477"/>
    <w:rsid w:val="0044432F"/>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A2A19"/>
    <w:rsid w:val="008118F3"/>
    <w:rsid w:val="00823EE4"/>
    <w:rsid w:val="00851090"/>
    <w:rsid w:val="008C1BE8"/>
    <w:rsid w:val="009310A3"/>
    <w:rsid w:val="00943DEB"/>
    <w:rsid w:val="00992C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62602"/>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CE09"/>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2462</Words>
  <Characters>14531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2020-04-11T20:21:00Z</dcterms:created>
  <dcterms:modified xsi:type="dcterms:W3CDTF">2020-04-11T20:21:00Z</dcterms:modified>
</cp:coreProperties>
</file>