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2" w:rsidRDefault="00064522" w:rsidP="0006452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Vinné destiláty – test-řešení</w:t>
      </w:r>
    </w:p>
    <w:p w:rsidR="00064522" w:rsidRDefault="00064522" w:rsidP="0006452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Vyberte pouze jednu odpověď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</w:p>
    <w:p w:rsidR="00CF733A" w:rsidRPr="00CF733A" w:rsidRDefault="00CF733A" w:rsidP="00CF733A">
      <w:pPr>
        <w:spacing w:after="0" w:line="360" w:lineRule="auto"/>
        <w:jc w:val="both"/>
        <w:rPr>
          <w:b/>
          <w:sz w:val="24"/>
          <w:szCs w:val="24"/>
        </w:rPr>
      </w:pPr>
      <w:r w:rsidRPr="00CF733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F733A">
        <w:rPr>
          <w:b/>
          <w:sz w:val="24"/>
          <w:szCs w:val="24"/>
        </w:rPr>
        <w:t>Označení Koňak může používat lihovina, která se vyrábí: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destilací červeného vína z oblasti </w:t>
      </w:r>
      <w:proofErr w:type="spellStart"/>
      <w:r w:rsidRPr="00CF733A">
        <w:rPr>
          <w:sz w:val="24"/>
          <w:szCs w:val="24"/>
        </w:rPr>
        <w:t>Cognac</w:t>
      </w:r>
      <w:proofErr w:type="spellEnd"/>
      <w:r w:rsidRPr="00CF733A">
        <w:rPr>
          <w:sz w:val="24"/>
          <w:szCs w:val="24"/>
        </w:rPr>
        <w:t xml:space="preserve"> ve Francii</w:t>
      </w:r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  <w:r w:rsidRPr="00CF733A">
        <w:rPr>
          <w:color w:val="FF0000"/>
          <w:sz w:val="24"/>
          <w:szCs w:val="24"/>
        </w:rPr>
        <w:t>B</w:t>
      </w:r>
      <w:r>
        <w:rPr>
          <w:color w:val="FF0000"/>
          <w:sz w:val="24"/>
          <w:szCs w:val="24"/>
        </w:rPr>
        <w:t>)</w:t>
      </w:r>
      <w:r w:rsidRPr="00CF733A">
        <w:rPr>
          <w:color w:val="FF0000"/>
          <w:sz w:val="24"/>
          <w:szCs w:val="24"/>
        </w:rPr>
        <w:t xml:space="preserve"> destilací bílého vína z oblasti </w:t>
      </w:r>
      <w:proofErr w:type="spellStart"/>
      <w:r w:rsidRPr="00CF733A">
        <w:rPr>
          <w:color w:val="FF0000"/>
          <w:sz w:val="24"/>
          <w:szCs w:val="24"/>
        </w:rPr>
        <w:t>Cognac</w:t>
      </w:r>
      <w:proofErr w:type="spellEnd"/>
      <w:r w:rsidRPr="00CF733A">
        <w:rPr>
          <w:color w:val="FF0000"/>
          <w:sz w:val="24"/>
          <w:szCs w:val="24"/>
        </w:rPr>
        <w:t xml:space="preserve"> ve Francii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destilací růžového vína z oblasti </w:t>
      </w:r>
      <w:proofErr w:type="spellStart"/>
      <w:r w:rsidRPr="00CF733A">
        <w:rPr>
          <w:sz w:val="24"/>
          <w:szCs w:val="24"/>
        </w:rPr>
        <w:t>Cognac</w:t>
      </w:r>
      <w:proofErr w:type="spellEnd"/>
      <w:r w:rsidRPr="00CF733A">
        <w:rPr>
          <w:sz w:val="24"/>
          <w:szCs w:val="24"/>
        </w:rPr>
        <w:t xml:space="preserve"> ve Francii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</w:p>
    <w:p w:rsidR="00CF733A" w:rsidRPr="00CF733A" w:rsidRDefault="00CF733A" w:rsidP="00CF733A">
      <w:pPr>
        <w:spacing w:after="0" w:line="360" w:lineRule="auto"/>
        <w:jc w:val="both"/>
        <w:rPr>
          <w:b/>
          <w:sz w:val="24"/>
          <w:szCs w:val="24"/>
        </w:rPr>
      </w:pPr>
      <w:r w:rsidRPr="00CF733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CF733A">
        <w:rPr>
          <w:b/>
          <w:sz w:val="24"/>
          <w:szCs w:val="24"/>
        </w:rPr>
        <w:t>Co nám říkají tyto údaje o stáří koňaku?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nejstarší koňak zrál minimálně 4roky</w:t>
      </w:r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  <w:r w:rsidRPr="00CF733A">
        <w:rPr>
          <w:color w:val="FF0000"/>
          <w:sz w:val="24"/>
          <w:szCs w:val="24"/>
        </w:rPr>
        <w:t>B</w:t>
      </w:r>
      <w:r>
        <w:rPr>
          <w:color w:val="FF0000"/>
          <w:sz w:val="24"/>
          <w:szCs w:val="24"/>
        </w:rPr>
        <w:t>)</w:t>
      </w:r>
      <w:r w:rsidRPr="00CF733A">
        <w:rPr>
          <w:color w:val="FF0000"/>
          <w:sz w:val="24"/>
          <w:szCs w:val="24"/>
        </w:rPr>
        <w:t xml:space="preserve"> nejmladší koňak zrál nejméně 4 roky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nejmladší koňak zrál maximálně 6 let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</w:p>
    <w:p w:rsidR="00CF733A" w:rsidRPr="00CF733A" w:rsidRDefault="00CF733A" w:rsidP="00CF733A">
      <w:pPr>
        <w:spacing w:after="0" w:line="360" w:lineRule="auto"/>
        <w:jc w:val="both"/>
        <w:rPr>
          <w:b/>
          <w:sz w:val="24"/>
          <w:szCs w:val="24"/>
        </w:rPr>
      </w:pPr>
      <w:r w:rsidRPr="00CF733A">
        <w:rPr>
          <w:b/>
          <w:sz w:val="24"/>
          <w:szCs w:val="24"/>
        </w:rPr>
        <w:t>3. Jak se jmenuje sklenice na podávání koňaku?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likérka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tumbler</w:t>
      </w:r>
      <w:proofErr w:type="spellEnd"/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  <w:r w:rsidRPr="00CF733A">
        <w:rPr>
          <w:color w:val="FF0000"/>
          <w:sz w:val="24"/>
          <w:szCs w:val="24"/>
        </w:rPr>
        <w:t>C</w:t>
      </w:r>
      <w:r>
        <w:rPr>
          <w:color w:val="FF0000"/>
          <w:sz w:val="24"/>
          <w:szCs w:val="24"/>
        </w:rPr>
        <w:t>)</w:t>
      </w:r>
      <w:r w:rsidRPr="00CF733A">
        <w:rPr>
          <w:color w:val="FF0000"/>
          <w:sz w:val="24"/>
          <w:szCs w:val="24"/>
        </w:rPr>
        <w:t xml:space="preserve"> napoleonka</w:t>
      </w:r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CF733A" w:rsidRPr="00CF733A" w:rsidRDefault="00CF733A" w:rsidP="00CF733A">
      <w:pPr>
        <w:spacing w:after="0" w:line="360" w:lineRule="auto"/>
        <w:jc w:val="both"/>
        <w:rPr>
          <w:b/>
          <w:sz w:val="24"/>
          <w:szCs w:val="24"/>
        </w:rPr>
      </w:pPr>
      <w:r w:rsidRPr="00CF733A">
        <w:rPr>
          <w:b/>
          <w:sz w:val="24"/>
          <w:szCs w:val="24"/>
        </w:rPr>
        <w:t xml:space="preserve">4. Co je to </w:t>
      </w:r>
      <w:proofErr w:type="spellStart"/>
      <w:r w:rsidRPr="00CF733A">
        <w:rPr>
          <w:b/>
          <w:sz w:val="24"/>
          <w:szCs w:val="24"/>
        </w:rPr>
        <w:t>šámbrování</w:t>
      </w:r>
      <w:proofErr w:type="spellEnd"/>
      <w:r w:rsidRPr="00CF733A">
        <w:rPr>
          <w:b/>
          <w:sz w:val="24"/>
          <w:szCs w:val="24"/>
        </w:rPr>
        <w:t>?</w:t>
      </w:r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  <w:r w:rsidRPr="00CF733A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)</w:t>
      </w:r>
      <w:r w:rsidRPr="00CF733A">
        <w:rPr>
          <w:color w:val="FF0000"/>
          <w:sz w:val="24"/>
          <w:szCs w:val="24"/>
        </w:rPr>
        <w:t xml:space="preserve"> nahřívání sklenice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frapování sklenice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chlazení sklenice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</w:p>
    <w:p w:rsidR="00CF733A" w:rsidRPr="00CF733A" w:rsidRDefault="00CF733A" w:rsidP="00CF733A">
      <w:pPr>
        <w:spacing w:after="0" w:line="360" w:lineRule="auto"/>
        <w:jc w:val="both"/>
        <w:rPr>
          <w:b/>
          <w:sz w:val="24"/>
          <w:szCs w:val="24"/>
        </w:rPr>
      </w:pPr>
      <w:r w:rsidRPr="00CF733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CF733A">
        <w:rPr>
          <w:b/>
          <w:sz w:val="24"/>
          <w:szCs w:val="24"/>
        </w:rPr>
        <w:t>Jak se nazývá vinná pálenka, která nepochází z Francie?</w:t>
      </w:r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  <w:r w:rsidRPr="00CF733A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)</w:t>
      </w:r>
      <w:r w:rsidRPr="00CF733A">
        <w:rPr>
          <w:color w:val="FF0000"/>
          <w:sz w:val="24"/>
          <w:szCs w:val="24"/>
        </w:rPr>
        <w:t xml:space="preserve"> brandy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koňak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obstler</w:t>
      </w:r>
      <w:proofErr w:type="spellEnd"/>
    </w:p>
    <w:p w:rsidR="00CF733A" w:rsidRPr="00CF733A" w:rsidRDefault="00CF733A" w:rsidP="00CF733A">
      <w:pPr>
        <w:spacing w:after="0" w:line="360" w:lineRule="auto"/>
        <w:jc w:val="both"/>
        <w:rPr>
          <w:b/>
          <w:sz w:val="24"/>
          <w:szCs w:val="24"/>
        </w:rPr>
      </w:pPr>
      <w:r w:rsidRPr="00CF733A">
        <w:rPr>
          <w:b/>
          <w:sz w:val="24"/>
          <w:szCs w:val="24"/>
        </w:rPr>
        <w:t>6. Jak se jmenuje nejznámější řecká vinná pálenka?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Armagnac</w:t>
      </w:r>
    </w:p>
    <w:p w:rsidR="00CF733A" w:rsidRPr="00CF733A" w:rsidRDefault="00CF733A" w:rsidP="00CF733A">
      <w:pPr>
        <w:spacing w:after="0" w:line="360" w:lineRule="auto"/>
        <w:jc w:val="both"/>
        <w:rPr>
          <w:sz w:val="24"/>
          <w:szCs w:val="24"/>
        </w:rPr>
      </w:pPr>
      <w:r w:rsidRPr="00CF733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Gonzáles</w:t>
      </w:r>
      <w:proofErr w:type="spellEnd"/>
    </w:p>
    <w:p w:rsidR="00CF733A" w:rsidRPr="00CF733A" w:rsidRDefault="00CF733A" w:rsidP="00CF733A">
      <w:pPr>
        <w:spacing w:after="0" w:line="360" w:lineRule="auto"/>
        <w:jc w:val="both"/>
        <w:rPr>
          <w:color w:val="FF0000"/>
          <w:sz w:val="24"/>
          <w:szCs w:val="24"/>
        </w:rPr>
      </w:pPr>
      <w:r w:rsidRPr="00CF733A">
        <w:rPr>
          <w:color w:val="FF0000"/>
          <w:sz w:val="24"/>
          <w:szCs w:val="24"/>
        </w:rPr>
        <w:t>C</w:t>
      </w:r>
      <w:r>
        <w:rPr>
          <w:color w:val="FF0000"/>
          <w:sz w:val="24"/>
          <w:szCs w:val="24"/>
        </w:rPr>
        <w:t>)</w:t>
      </w:r>
      <w:r w:rsidRPr="00CF733A">
        <w:rPr>
          <w:color w:val="FF0000"/>
          <w:sz w:val="24"/>
          <w:szCs w:val="24"/>
        </w:rPr>
        <w:t xml:space="preserve"> </w:t>
      </w:r>
      <w:proofErr w:type="spellStart"/>
      <w:r w:rsidRPr="00CF733A">
        <w:rPr>
          <w:color w:val="FF0000"/>
          <w:sz w:val="24"/>
          <w:szCs w:val="24"/>
        </w:rPr>
        <w:t>Metaxa</w:t>
      </w:r>
      <w:proofErr w:type="spellEnd"/>
    </w:p>
    <w:p w:rsidR="001D4A23" w:rsidRDefault="001D4A23" w:rsidP="00CF733A">
      <w:pPr>
        <w:spacing w:after="0" w:line="360" w:lineRule="auto"/>
      </w:pPr>
    </w:p>
    <w:sectPr w:rsidR="001D4A23" w:rsidSect="00CF7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418" w:bottom="15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4" w:rsidRDefault="00BE1A84" w:rsidP="00AE5686">
      <w:pPr>
        <w:spacing w:after="0" w:line="240" w:lineRule="auto"/>
      </w:pPr>
      <w:r>
        <w:separator/>
      </w:r>
    </w:p>
  </w:endnote>
  <w:endnote w:type="continuationSeparator" w:id="0">
    <w:p w:rsidR="00BE1A84" w:rsidRDefault="00BE1A8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32" w:rsidRDefault="008E0B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32" w:rsidRDefault="008E0B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AA67F6C" wp14:editId="207325D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80114E" wp14:editId="5824D9D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B32" w:rsidRDefault="008E0B32" w:rsidP="008E0B3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E0B32" w:rsidRDefault="008E0B32" w:rsidP="008E0B3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E0B32" w:rsidRDefault="008E0B32" w:rsidP="008E0B32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11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E0B32" w:rsidRDefault="008E0B32" w:rsidP="008E0B3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E0B32" w:rsidRDefault="008E0B32" w:rsidP="008E0B3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E0B32" w:rsidRDefault="008E0B32" w:rsidP="008E0B32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4" w:rsidRDefault="00BE1A84" w:rsidP="00AE5686">
      <w:pPr>
        <w:spacing w:after="0" w:line="240" w:lineRule="auto"/>
      </w:pPr>
      <w:r>
        <w:separator/>
      </w:r>
    </w:p>
  </w:footnote>
  <w:footnote w:type="continuationSeparator" w:id="0">
    <w:p w:rsidR="00BE1A84" w:rsidRDefault="00BE1A8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32" w:rsidRDefault="008E0B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32" w:rsidRDefault="008E0B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50C7D6E" wp14:editId="4B3490D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64522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732DD"/>
    <w:rsid w:val="007A2A19"/>
    <w:rsid w:val="00823EE4"/>
    <w:rsid w:val="00851090"/>
    <w:rsid w:val="008C1BE8"/>
    <w:rsid w:val="008E0B32"/>
    <w:rsid w:val="009310A3"/>
    <w:rsid w:val="00943DEB"/>
    <w:rsid w:val="00981ACE"/>
    <w:rsid w:val="00992CF8"/>
    <w:rsid w:val="009F6A78"/>
    <w:rsid w:val="00A22E58"/>
    <w:rsid w:val="00A31DE4"/>
    <w:rsid w:val="00A6778A"/>
    <w:rsid w:val="00AE5686"/>
    <w:rsid w:val="00B365F5"/>
    <w:rsid w:val="00BC7CDB"/>
    <w:rsid w:val="00BE1A84"/>
    <w:rsid w:val="00BF1247"/>
    <w:rsid w:val="00C0066A"/>
    <w:rsid w:val="00C34B16"/>
    <w:rsid w:val="00C564C0"/>
    <w:rsid w:val="00CC2645"/>
    <w:rsid w:val="00CC69FD"/>
    <w:rsid w:val="00CF733A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BAF56-65D5-4726-9839-10C206B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37</cp:revision>
  <cp:lastPrinted>2018-08-08T12:54:00Z</cp:lastPrinted>
  <dcterms:created xsi:type="dcterms:W3CDTF">2017-06-06T12:04:00Z</dcterms:created>
  <dcterms:modified xsi:type="dcterms:W3CDTF">2020-03-26T10:16:00Z</dcterms:modified>
</cp:coreProperties>
</file>