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928C4" w:rsidTr="00D928C4">
        <w:trPr>
          <w:trHeight w:val="850"/>
        </w:trPr>
        <w:tc>
          <w:tcPr>
            <w:tcW w:w="8613" w:type="dxa"/>
          </w:tcPr>
          <w:p w:rsidR="00D928C4" w:rsidRDefault="00D928C4" w:rsidP="003576E9">
            <w:pPr>
              <w:jc w:val="center"/>
              <w:rPr>
                <w:b/>
                <w:sz w:val="28"/>
                <w:szCs w:val="28"/>
              </w:rPr>
            </w:pPr>
            <w:r w:rsidRPr="003576E9">
              <w:rPr>
                <w:b/>
                <w:sz w:val="28"/>
                <w:szCs w:val="28"/>
              </w:rPr>
              <w:t>Klasifikační test 1</w:t>
            </w:r>
            <w:r>
              <w:rPr>
                <w:b/>
                <w:sz w:val="28"/>
                <w:szCs w:val="28"/>
              </w:rPr>
              <w:t xml:space="preserve"> - řešení</w:t>
            </w:r>
          </w:p>
          <w:p w:rsidR="00D928C4" w:rsidRPr="003576E9" w:rsidRDefault="00D928C4" w:rsidP="002E1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 w:rsidRPr="002E1B5A">
              <w:rPr>
                <w:b/>
                <w:i/>
                <w:sz w:val="28"/>
                <w:szCs w:val="28"/>
              </w:rPr>
              <w:t>Převodové ústrojí 1</w:t>
            </w:r>
            <w:r>
              <w:rPr>
                <w:b/>
                <w:i/>
                <w:sz w:val="28"/>
                <w:szCs w:val="28"/>
              </w:rPr>
              <w:t xml:space="preserve"> – vozidlové spojky</w:t>
            </w:r>
          </w:p>
        </w:tc>
      </w:tr>
    </w:tbl>
    <w:p w:rsidR="003576E9" w:rsidRDefault="003576E9"/>
    <w:p w:rsidR="002E1B5A" w:rsidRDefault="00B5165E" w:rsidP="00030E29">
      <w:pPr>
        <w:spacing w:after="120" w:line="240" w:lineRule="auto"/>
      </w:pPr>
      <w:r>
        <w:t xml:space="preserve">1. </w:t>
      </w:r>
      <w:r w:rsidR="002E1B5A">
        <w:t>Při vypnuté třecí spojce a běžícím motoru se otáčí:                                                           (2 body)</w:t>
      </w:r>
    </w:p>
    <w:p w:rsidR="002E1B5A" w:rsidRDefault="002E1B5A" w:rsidP="00030E29">
      <w:pPr>
        <w:spacing w:after="120" w:line="240" w:lineRule="auto"/>
      </w:pPr>
      <w:r>
        <w:t>a) setrvačník a lamela</w:t>
      </w:r>
    </w:p>
    <w:p w:rsidR="002E1B5A" w:rsidRDefault="002E1B5A" w:rsidP="00030E29">
      <w:pPr>
        <w:spacing w:after="120" w:line="240" w:lineRule="auto"/>
      </w:pPr>
      <w:r w:rsidRPr="00D928C4">
        <w:rPr>
          <w:highlight w:val="yellow"/>
        </w:rPr>
        <w:t>b) setrvačník a štít spojky s přítlačným kotoučem</w:t>
      </w:r>
    </w:p>
    <w:p w:rsidR="002E1B5A" w:rsidRDefault="002E1B5A" w:rsidP="00030E29">
      <w:pPr>
        <w:spacing w:after="120" w:line="240" w:lineRule="auto"/>
      </w:pPr>
      <w:r>
        <w:t>c) štít spojky s přítlačným kotoučem a lamela</w:t>
      </w:r>
    </w:p>
    <w:p w:rsidR="003576E9" w:rsidRDefault="003576E9" w:rsidP="00030E29">
      <w:pPr>
        <w:spacing w:after="120" w:line="240" w:lineRule="auto"/>
      </w:pPr>
    </w:p>
    <w:p w:rsidR="004C274F" w:rsidRDefault="009377C4" w:rsidP="00030E29">
      <w:pPr>
        <w:spacing w:after="120" w:line="240" w:lineRule="auto"/>
      </w:pPr>
      <w:r>
        <w:t xml:space="preserve">2. </w:t>
      </w:r>
      <w:r w:rsidR="004C274F">
        <w:t>Lamelová motocyklová spojka je obvykle:                                                                            (2 body)</w:t>
      </w:r>
    </w:p>
    <w:p w:rsidR="004C274F" w:rsidRDefault="004C274F" w:rsidP="00030E29">
      <w:pPr>
        <w:spacing w:after="120" w:line="240" w:lineRule="auto"/>
      </w:pPr>
      <w:r>
        <w:t>a) elektromagnetická</w:t>
      </w:r>
    </w:p>
    <w:p w:rsidR="004C274F" w:rsidRDefault="004C274F" w:rsidP="00030E29">
      <w:pPr>
        <w:spacing w:after="120" w:line="240" w:lineRule="auto"/>
      </w:pPr>
      <w:r w:rsidRPr="00D928C4">
        <w:rPr>
          <w:highlight w:val="yellow"/>
        </w:rPr>
        <w:t>b) mokrá</w:t>
      </w:r>
    </w:p>
    <w:p w:rsidR="004C274F" w:rsidRDefault="004C274F" w:rsidP="00030E29">
      <w:pPr>
        <w:spacing w:after="120" w:line="240" w:lineRule="auto"/>
      </w:pPr>
      <w:r>
        <w:t>c) odstředivá</w:t>
      </w:r>
    </w:p>
    <w:p w:rsidR="003576E9" w:rsidRDefault="003576E9" w:rsidP="00030E29">
      <w:pPr>
        <w:spacing w:after="120" w:line="240" w:lineRule="auto"/>
      </w:pPr>
    </w:p>
    <w:p w:rsidR="004C274F" w:rsidRDefault="009377C4" w:rsidP="00030E29">
      <w:pPr>
        <w:spacing w:after="120" w:line="240" w:lineRule="auto"/>
      </w:pPr>
      <w:r>
        <w:t xml:space="preserve">3. </w:t>
      </w:r>
      <w:r w:rsidR="004C274F">
        <w:t>Vícekotoučové třecí spojky se používají:                                                                              (2 body)</w:t>
      </w:r>
    </w:p>
    <w:p w:rsidR="004C274F" w:rsidRDefault="004C274F" w:rsidP="00030E29">
      <w:pPr>
        <w:spacing w:after="120" w:line="240" w:lineRule="auto"/>
      </w:pPr>
      <w:r>
        <w:t>a) při požadavku velmi měkkého záběru</w:t>
      </w:r>
    </w:p>
    <w:p w:rsidR="004C274F" w:rsidRDefault="004C274F" w:rsidP="00030E29">
      <w:pPr>
        <w:spacing w:after="120" w:line="240" w:lineRule="auto"/>
      </w:pPr>
      <w:r>
        <w:t>b) pro přenos malých točivých momentů při vysokých otáčkách</w:t>
      </w:r>
    </w:p>
    <w:p w:rsidR="004C274F" w:rsidRDefault="004C274F" w:rsidP="00030E29">
      <w:pPr>
        <w:spacing w:after="120" w:line="240" w:lineRule="auto"/>
      </w:pPr>
      <w:r w:rsidRPr="00D928C4">
        <w:rPr>
          <w:highlight w:val="yellow"/>
        </w:rPr>
        <w:t>c) pro přenášení takových točivých momentů, kdy by průměr jednokotoučové spojky byl příliš velký</w:t>
      </w:r>
    </w:p>
    <w:p w:rsidR="003576E9" w:rsidRDefault="003576E9" w:rsidP="00030E29">
      <w:pPr>
        <w:spacing w:after="120" w:line="240" w:lineRule="auto"/>
      </w:pPr>
    </w:p>
    <w:p w:rsidR="004C274F" w:rsidRDefault="009377C4" w:rsidP="00030E29">
      <w:pPr>
        <w:spacing w:after="120" w:line="240" w:lineRule="auto"/>
      </w:pPr>
      <w:r>
        <w:t xml:space="preserve">4. </w:t>
      </w:r>
      <w:r w:rsidR="004C274F">
        <w:t>Ovládání třecích kotoučových spojek těžkých nákladních automobilů bývá:                (2 body)</w:t>
      </w:r>
    </w:p>
    <w:p w:rsidR="004C274F" w:rsidRDefault="004C274F" w:rsidP="00030E29">
      <w:pPr>
        <w:spacing w:after="120" w:line="240" w:lineRule="auto"/>
      </w:pPr>
      <w:r>
        <w:t>a) mechanické</w:t>
      </w:r>
    </w:p>
    <w:p w:rsidR="004C274F" w:rsidRDefault="004C274F" w:rsidP="00030E29">
      <w:pPr>
        <w:spacing w:after="120" w:line="240" w:lineRule="auto"/>
      </w:pPr>
      <w:r>
        <w:t>b) hydraulické</w:t>
      </w:r>
    </w:p>
    <w:p w:rsidR="004C274F" w:rsidRDefault="004C274F" w:rsidP="00030E29">
      <w:pPr>
        <w:spacing w:after="120" w:line="240" w:lineRule="auto"/>
      </w:pPr>
      <w:r w:rsidRPr="00D928C4">
        <w:rPr>
          <w:highlight w:val="yellow"/>
        </w:rPr>
        <w:t>c) vzduchokapalinové</w:t>
      </w:r>
    </w:p>
    <w:p w:rsidR="00EF2DEF" w:rsidRDefault="00EF2DEF" w:rsidP="00030E29">
      <w:pPr>
        <w:spacing w:after="120" w:line="240" w:lineRule="auto"/>
      </w:pPr>
    </w:p>
    <w:p w:rsidR="004C274F" w:rsidRDefault="009377C4" w:rsidP="00030E29">
      <w:pPr>
        <w:spacing w:after="120" w:line="240" w:lineRule="auto"/>
      </w:pPr>
      <w:r>
        <w:t xml:space="preserve">5. </w:t>
      </w:r>
      <w:r w:rsidR="004C274F">
        <w:t>Obvodové pružiny jsou u třecích spojek umístěny mezi:                                                  (2 body)</w:t>
      </w:r>
    </w:p>
    <w:p w:rsidR="004C274F" w:rsidRDefault="004C274F" w:rsidP="00030E29">
      <w:pPr>
        <w:spacing w:after="120" w:line="240" w:lineRule="auto"/>
      </w:pPr>
      <w:r>
        <w:t>a) setrvačník a přítlačný kotouč</w:t>
      </w:r>
    </w:p>
    <w:p w:rsidR="004C274F" w:rsidRDefault="004C274F" w:rsidP="00030E29">
      <w:pPr>
        <w:spacing w:after="120" w:line="240" w:lineRule="auto"/>
      </w:pPr>
      <w:r>
        <w:t>b) setrvačník a štít spojky</w:t>
      </w:r>
    </w:p>
    <w:p w:rsidR="004C274F" w:rsidRDefault="004C274F" w:rsidP="00030E29">
      <w:pPr>
        <w:spacing w:after="120" w:line="240" w:lineRule="auto"/>
      </w:pPr>
      <w:r w:rsidRPr="00D928C4">
        <w:rPr>
          <w:highlight w:val="yellow"/>
        </w:rPr>
        <w:t>c) přítlačný kotouč a štít spojky</w:t>
      </w:r>
    </w:p>
    <w:p w:rsidR="003576E9" w:rsidRDefault="004C274F" w:rsidP="00030E29">
      <w:pPr>
        <w:spacing w:after="120" w:line="240" w:lineRule="auto"/>
      </w:pPr>
      <w:r>
        <w:t xml:space="preserve"> </w:t>
      </w:r>
    </w:p>
    <w:p w:rsidR="004C274F" w:rsidRDefault="004C274F" w:rsidP="00030E29">
      <w:pPr>
        <w:spacing w:after="120" w:line="240" w:lineRule="auto"/>
      </w:pPr>
      <w:r>
        <w:t>6. Napište, které mechanismy automobilu propojuje spojka ovládaná nožním pedálem.        (2 body)</w:t>
      </w:r>
    </w:p>
    <w:p w:rsidR="004C274F" w:rsidRDefault="00D928C4" w:rsidP="00030E29">
      <w:pPr>
        <w:spacing w:after="120" w:line="240" w:lineRule="auto"/>
      </w:pPr>
      <w:r w:rsidRPr="00D928C4">
        <w:rPr>
          <w:highlight w:val="yellow"/>
        </w:rPr>
        <w:t>Motor s převodovkou</w:t>
      </w:r>
    </w:p>
    <w:p w:rsidR="004C274F" w:rsidRDefault="004C274F" w:rsidP="00030E29">
      <w:pPr>
        <w:spacing w:after="120" w:line="240" w:lineRule="auto"/>
      </w:pPr>
    </w:p>
    <w:p w:rsidR="004C274F" w:rsidRDefault="004C274F" w:rsidP="00030E29">
      <w:pPr>
        <w:spacing w:after="120" w:line="240" w:lineRule="auto"/>
      </w:pPr>
      <w:r>
        <w:t xml:space="preserve">7. </w:t>
      </w:r>
      <w:r w:rsidR="00762878">
        <w:t xml:space="preserve">U jakých motorových vozidel se nejčastěji používá vyobrazená spojka?                                  </w:t>
      </w:r>
      <w:r w:rsidR="00D928C4">
        <w:t>(1 bod</w:t>
      </w:r>
      <w:r w:rsidR="00762878">
        <w:t>)</w:t>
      </w:r>
    </w:p>
    <w:p w:rsidR="00762878" w:rsidRDefault="00D928C4" w:rsidP="00030E29">
      <w:pPr>
        <w:spacing w:after="120" w:line="240" w:lineRule="auto"/>
      </w:pPr>
      <w:r w:rsidRPr="00D928C4">
        <w:rPr>
          <w:noProof/>
          <w:highlight w:val="yellow"/>
          <w:lang w:eastAsia="cs-CZ"/>
        </w:rPr>
        <w:t>U motocyklů.</w:t>
      </w:r>
      <w:r>
        <w:rPr>
          <w:noProof/>
          <w:lang w:eastAsia="cs-CZ"/>
        </w:rPr>
        <w:t xml:space="preserve"> </w:t>
      </w:r>
    </w:p>
    <w:p w:rsidR="00E9765D" w:rsidRDefault="00E9765D" w:rsidP="00030E29">
      <w:pPr>
        <w:spacing w:after="120" w:line="240" w:lineRule="auto"/>
      </w:pPr>
    </w:p>
    <w:p w:rsidR="00E9765D" w:rsidRDefault="00E9765D" w:rsidP="00030E29">
      <w:pPr>
        <w:spacing w:after="120" w:line="240" w:lineRule="auto"/>
      </w:pPr>
      <w:r>
        <w:lastRenderedPageBreak/>
        <w:t>8. Do obrázku vyznač</w:t>
      </w:r>
      <w:r w:rsidR="00133418">
        <w:t>te písmenem A spojkovou lamelu, písmenem B vypínací ložisko a písmenem C štít spojky.                                                                                                                                               (3</w:t>
      </w:r>
      <w:r>
        <w:t xml:space="preserve"> body)</w:t>
      </w:r>
    </w:p>
    <w:p w:rsidR="00E9765D" w:rsidRDefault="00D928C4" w:rsidP="003576E9">
      <w:r>
        <w:rPr>
          <w:noProof/>
          <w:lang w:eastAsia="cs-CZ"/>
        </w:rPr>
        <w:drawing>
          <wp:inline distT="0" distB="0" distL="0" distR="0">
            <wp:extent cx="3735070" cy="32696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18" w:rsidRDefault="00133418" w:rsidP="003576E9"/>
    <w:p w:rsidR="00133418" w:rsidRDefault="00133418" w:rsidP="00030E29">
      <w:pPr>
        <w:spacing w:after="120" w:line="240" w:lineRule="auto"/>
      </w:pPr>
      <w:r>
        <w:t>9. Jaký typ přítlačné pružiny je použit u spojky na předchozím obrázku?                                 (1 bod)</w:t>
      </w:r>
    </w:p>
    <w:p w:rsidR="004C274F" w:rsidRDefault="00D928C4" w:rsidP="00030E29">
      <w:pPr>
        <w:spacing w:after="120" w:line="240" w:lineRule="auto"/>
        <w:ind w:left="708" w:hanging="708"/>
      </w:pPr>
      <w:r w:rsidRPr="00D928C4">
        <w:rPr>
          <w:highlight w:val="yellow"/>
        </w:rPr>
        <w:t>Talířová (membránová) pružina.</w:t>
      </w:r>
    </w:p>
    <w:p w:rsidR="00030E29" w:rsidRDefault="00030E29" w:rsidP="00030E29">
      <w:pPr>
        <w:spacing w:after="120" w:line="240" w:lineRule="auto"/>
        <w:ind w:left="708" w:hanging="708"/>
      </w:pPr>
    </w:p>
    <w:p w:rsidR="00133418" w:rsidRDefault="00030E29" w:rsidP="00030E29">
      <w:pPr>
        <w:spacing w:after="120" w:line="240" w:lineRule="auto"/>
      </w:pPr>
      <w:r>
        <w:t>1</w:t>
      </w:r>
      <w:r w:rsidR="00133418">
        <w:t>0. Stručně vysvětlete, co se ve spojce stane po sešlápnutí spojkového pedálu.                  (3 body)</w:t>
      </w:r>
    </w:p>
    <w:p w:rsidR="00133418" w:rsidRDefault="00D928C4" w:rsidP="00030E29">
      <w:pPr>
        <w:spacing w:after="120" w:line="240" w:lineRule="auto"/>
      </w:pPr>
      <w:r w:rsidRPr="00D928C4">
        <w:rPr>
          <w:highlight w:val="yellow"/>
        </w:rPr>
        <w:t>Přítlačný kotouč je odsunut od lamely, lamela začne prokluzovat vůči setrvačníku, spojka je rozpojená.</w:t>
      </w:r>
      <w:bookmarkStart w:id="0" w:name="_GoBack"/>
      <w:bookmarkEnd w:id="0"/>
    </w:p>
    <w:p w:rsidR="00133418" w:rsidRDefault="00133418" w:rsidP="00030E29">
      <w:pPr>
        <w:spacing w:after="120" w:line="240" w:lineRule="auto"/>
      </w:pPr>
    </w:p>
    <w:p w:rsidR="00133418" w:rsidRDefault="00133418" w:rsidP="00030E29">
      <w:pPr>
        <w:spacing w:after="120" w:line="240" w:lineRule="auto"/>
      </w:pPr>
      <w:r>
        <w:t>11. Jak je v případě mechanického ovládání propojen spojkový pedál s ovládací pákou spojky?</w:t>
      </w:r>
    </w:p>
    <w:p w:rsidR="00133418" w:rsidRDefault="00133418" w:rsidP="00030E29">
      <w:pPr>
        <w:spacing w:after="120" w:line="240" w:lineRule="auto"/>
      </w:pPr>
      <w:r>
        <w:t xml:space="preserve"> </w:t>
      </w:r>
      <w:r w:rsidR="00D928C4" w:rsidRPr="00D928C4">
        <w:rPr>
          <w:highlight w:val="yellow"/>
        </w:rPr>
        <w:t>Lankem nebo táhlem.</w:t>
      </w:r>
      <w:r>
        <w:t xml:space="preserve">                                  </w:t>
      </w:r>
      <w:r w:rsidR="00D928C4">
        <w:t xml:space="preserve">                                                                                  (2 body)</w:t>
      </w:r>
      <w:r>
        <w:t xml:space="preserve">                                                                                                                     </w:t>
      </w:r>
    </w:p>
    <w:p w:rsidR="00D928C4" w:rsidRDefault="00D928C4" w:rsidP="00030E29">
      <w:pPr>
        <w:tabs>
          <w:tab w:val="left" w:pos="3255"/>
        </w:tabs>
        <w:spacing w:after="120" w:line="240" w:lineRule="auto"/>
      </w:pPr>
    </w:p>
    <w:p w:rsidR="00D928C4" w:rsidRPr="005B29E7" w:rsidRDefault="00D928C4" w:rsidP="00030E29">
      <w:pPr>
        <w:spacing w:after="120" w:line="240" w:lineRule="auto"/>
        <w:jc w:val="center"/>
        <w:rPr>
          <w:rFonts w:ascii="Arial" w:hAnsi="Arial" w:cs="Arial"/>
        </w:rPr>
      </w:pPr>
      <w:r w:rsidRPr="0060541E">
        <w:rPr>
          <w:b/>
          <w:sz w:val="24"/>
          <w:szCs w:val="24"/>
        </w:rPr>
        <w:t>Výsledné hodnocení:</w:t>
      </w:r>
    </w:p>
    <w:p w:rsidR="00D928C4" w:rsidRPr="005B29E7" w:rsidRDefault="005C4706" w:rsidP="00030E29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Bodová úspěšnost:    22 – 20</w:t>
      </w:r>
      <w:r w:rsidR="00D928C4" w:rsidRPr="005B29E7">
        <w:rPr>
          <w:rFonts w:asciiTheme="minorHAnsi" w:hAnsiTheme="minorHAnsi" w:cstheme="minorHAnsi"/>
          <w:sz w:val="22"/>
          <w:szCs w:val="22"/>
        </w:rPr>
        <w:t> b   ......1</w:t>
      </w:r>
    </w:p>
    <w:p w:rsidR="00D928C4" w:rsidRPr="005B29E7" w:rsidRDefault="00D928C4" w:rsidP="00030E29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B29E7">
        <w:rPr>
          <w:rFonts w:asciiTheme="minorHAnsi" w:hAnsiTheme="minorHAnsi" w:cstheme="minorHAnsi"/>
          <w:sz w:val="22"/>
          <w:szCs w:val="22"/>
        </w:rPr>
        <w:t>        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C4706">
        <w:rPr>
          <w:rFonts w:asciiTheme="minorHAnsi" w:hAnsiTheme="minorHAnsi" w:cstheme="minorHAnsi"/>
          <w:sz w:val="22"/>
          <w:szCs w:val="22"/>
        </w:rPr>
        <w:t> 19 – 17</w:t>
      </w:r>
      <w:r w:rsidRPr="005B29E7">
        <w:rPr>
          <w:rFonts w:asciiTheme="minorHAnsi" w:hAnsiTheme="minorHAnsi" w:cstheme="minorHAnsi"/>
          <w:sz w:val="22"/>
          <w:szCs w:val="22"/>
        </w:rPr>
        <w:t xml:space="preserve"> b ....... 2</w:t>
      </w:r>
    </w:p>
    <w:p w:rsidR="00D928C4" w:rsidRPr="005B29E7" w:rsidRDefault="00D928C4" w:rsidP="00030E29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B29E7">
        <w:rPr>
          <w:rFonts w:asciiTheme="minorHAnsi" w:hAnsiTheme="minorHAnsi" w:cstheme="minorHAnsi"/>
          <w:sz w:val="22"/>
          <w:szCs w:val="22"/>
        </w:rPr>
        <w:t>         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C4706">
        <w:rPr>
          <w:rFonts w:asciiTheme="minorHAnsi" w:hAnsiTheme="minorHAnsi" w:cstheme="minorHAnsi"/>
          <w:sz w:val="22"/>
          <w:szCs w:val="22"/>
        </w:rPr>
        <w:t>16 – 13</w:t>
      </w:r>
      <w:r w:rsidRPr="005B29E7">
        <w:rPr>
          <w:rFonts w:asciiTheme="minorHAnsi" w:hAnsiTheme="minorHAnsi" w:cstheme="minorHAnsi"/>
          <w:sz w:val="22"/>
          <w:szCs w:val="22"/>
        </w:rPr>
        <w:t xml:space="preserve"> b ……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Pr="005B29E7">
        <w:rPr>
          <w:rFonts w:asciiTheme="minorHAnsi" w:hAnsiTheme="minorHAnsi" w:cstheme="minorHAnsi"/>
          <w:sz w:val="22"/>
          <w:szCs w:val="22"/>
        </w:rPr>
        <w:t>3</w:t>
      </w:r>
    </w:p>
    <w:p w:rsidR="00D928C4" w:rsidRPr="005B29E7" w:rsidRDefault="00D928C4" w:rsidP="00030E29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5B29E7">
        <w:rPr>
          <w:rFonts w:asciiTheme="minorHAnsi" w:hAnsiTheme="minorHAnsi" w:cstheme="minorHAnsi"/>
          <w:sz w:val="22"/>
          <w:szCs w:val="22"/>
        </w:rPr>
        <w:t>         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C4706">
        <w:rPr>
          <w:rFonts w:asciiTheme="minorHAnsi" w:hAnsiTheme="minorHAnsi" w:cstheme="minorHAnsi"/>
          <w:sz w:val="22"/>
          <w:szCs w:val="22"/>
        </w:rPr>
        <w:t> 12 – 10</w:t>
      </w:r>
      <w:r w:rsidRPr="005B29E7">
        <w:rPr>
          <w:rFonts w:asciiTheme="minorHAnsi" w:hAnsiTheme="minorHAnsi" w:cstheme="minorHAnsi"/>
          <w:sz w:val="22"/>
          <w:szCs w:val="22"/>
        </w:rPr>
        <w:t> b 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B29E7">
        <w:rPr>
          <w:rFonts w:asciiTheme="minorHAnsi" w:hAnsiTheme="minorHAnsi" w:cstheme="minorHAnsi"/>
          <w:sz w:val="22"/>
          <w:szCs w:val="22"/>
        </w:rPr>
        <w:t>4</w:t>
      </w:r>
    </w:p>
    <w:p w:rsidR="00D928C4" w:rsidRPr="005B29E7" w:rsidRDefault="00D928C4" w:rsidP="00D928C4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B29E7">
        <w:rPr>
          <w:rFonts w:asciiTheme="minorHAnsi" w:hAnsiTheme="minorHAnsi" w:cstheme="minorHAnsi"/>
          <w:sz w:val="22"/>
          <w:szCs w:val="22"/>
        </w:rPr>
        <w:t>         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C4706">
        <w:rPr>
          <w:rFonts w:asciiTheme="minorHAnsi" w:hAnsiTheme="minorHAnsi" w:cstheme="minorHAnsi"/>
          <w:sz w:val="22"/>
          <w:szCs w:val="22"/>
        </w:rPr>
        <w:t>   9</w:t>
      </w:r>
      <w:r w:rsidRPr="005B29E7">
        <w:rPr>
          <w:rFonts w:asciiTheme="minorHAnsi" w:hAnsiTheme="minorHAnsi" w:cstheme="minorHAnsi"/>
          <w:sz w:val="22"/>
          <w:szCs w:val="22"/>
        </w:rPr>
        <w:t> –   0 b ……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Pr="005B29E7">
        <w:rPr>
          <w:rFonts w:asciiTheme="minorHAnsi" w:hAnsiTheme="minorHAnsi" w:cstheme="minorHAnsi"/>
          <w:sz w:val="22"/>
          <w:szCs w:val="22"/>
        </w:rPr>
        <w:t>5</w:t>
      </w:r>
    </w:p>
    <w:p w:rsidR="004C274F" w:rsidRDefault="004C274F" w:rsidP="003576E9"/>
    <w:p w:rsidR="004C274F" w:rsidRDefault="004C274F" w:rsidP="003576E9"/>
    <w:sectPr w:rsidR="004C274F" w:rsidSect="00030E29">
      <w:headerReference w:type="first" r:id="rId7"/>
      <w:foot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9B" w:rsidRDefault="00EB759B" w:rsidP="00030E29">
      <w:pPr>
        <w:spacing w:after="0" w:line="240" w:lineRule="auto"/>
      </w:pPr>
      <w:r>
        <w:separator/>
      </w:r>
    </w:p>
  </w:endnote>
  <w:endnote w:type="continuationSeparator" w:id="0">
    <w:p w:rsidR="00EB759B" w:rsidRDefault="00EB759B" w:rsidP="000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29" w:rsidRDefault="00030E29">
    <w:pPr>
      <w:pStyle w:val="Zpat"/>
    </w:pPr>
    <w:r>
      <w:rPr>
        <w:noProof/>
        <w:lang w:eastAsia="cs-CZ"/>
      </w:rPr>
      <w:drawing>
        <wp:inline distT="0" distB="0" distL="0" distR="0" wp14:anchorId="44DC043A" wp14:editId="479AF3BF">
          <wp:extent cx="5760720" cy="6083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9B" w:rsidRDefault="00EB759B" w:rsidP="00030E29">
      <w:pPr>
        <w:spacing w:after="0" w:line="240" w:lineRule="auto"/>
      </w:pPr>
      <w:r>
        <w:separator/>
      </w:r>
    </w:p>
  </w:footnote>
  <w:footnote w:type="continuationSeparator" w:id="0">
    <w:p w:rsidR="00EB759B" w:rsidRDefault="00EB759B" w:rsidP="0003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29" w:rsidRDefault="00030E29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AC0A17C" wp14:editId="0AFFEF7C">
          <wp:extent cx="3600450" cy="619125"/>
          <wp:effectExtent l="0" t="0" r="0" b="9525"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307C3"/>
    <w:rsid w:val="00030E29"/>
    <w:rsid w:val="00133418"/>
    <w:rsid w:val="001474EB"/>
    <w:rsid w:val="001A4DC5"/>
    <w:rsid w:val="002441EB"/>
    <w:rsid w:val="002E1B5A"/>
    <w:rsid w:val="003576E9"/>
    <w:rsid w:val="0042433A"/>
    <w:rsid w:val="004C274F"/>
    <w:rsid w:val="005054C3"/>
    <w:rsid w:val="005C4706"/>
    <w:rsid w:val="005D2CC3"/>
    <w:rsid w:val="00631229"/>
    <w:rsid w:val="006F6E14"/>
    <w:rsid w:val="00762878"/>
    <w:rsid w:val="007D53C8"/>
    <w:rsid w:val="00907A96"/>
    <w:rsid w:val="009377C4"/>
    <w:rsid w:val="009A2258"/>
    <w:rsid w:val="00B5165E"/>
    <w:rsid w:val="00B77CCF"/>
    <w:rsid w:val="00BB3B5F"/>
    <w:rsid w:val="00BE2E98"/>
    <w:rsid w:val="00C06E8C"/>
    <w:rsid w:val="00D928C4"/>
    <w:rsid w:val="00DD7F53"/>
    <w:rsid w:val="00E077A1"/>
    <w:rsid w:val="00E172E0"/>
    <w:rsid w:val="00E9765D"/>
    <w:rsid w:val="00EB759B"/>
    <w:rsid w:val="00EF2DEF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95AB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E29"/>
  </w:style>
  <w:style w:type="paragraph" w:styleId="Zpat">
    <w:name w:val="footer"/>
    <w:basedOn w:val="Normln"/>
    <w:link w:val="ZpatChar"/>
    <w:uiPriority w:val="99"/>
    <w:unhideWhenUsed/>
    <w:rsid w:val="000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4</cp:revision>
  <dcterms:created xsi:type="dcterms:W3CDTF">2019-01-20T18:51:00Z</dcterms:created>
  <dcterms:modified xsi:type="dcterms:W3CDTF">2020-03-27T08:47:00Z</dcterms:modified>
</cp:coreProperties>
</file>