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300"/>
      </w:tblGrid>
      <w:tr w:rsidR="003576E9" w:rsidTr="003576E9">
        <w:trPr>
          <w:trHeight w:val="850"/>
        </w:trPr>
        <w:tc>
          <w:tcPr>
            <w:tcW w:w="2093" w:type="dxa"/>
          </w:tcPr>
          <w:p w:rsidR="003576E9" w:rsidRDefault="00DD7F53">
            <w:r>
              <w:t>Vypracoval:</w:t>
            </w:r>
          </w:p>
        </w:tc>
        <w:tc>
          <w:tcPr>
            <w:tcW w:w="4819" w:type="dxa"/>
          </w:tcPr>
          <w:p w:rsidR="003576E9" w:rsidRDefault="00BA1928" w:rsidP="00357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Klasifikační test 2</w:t>
            </w:r>
          </w:p>
          <w:p w:rsidR="003576E9" w:rsidRPr="003576E9" w:rsidRDefault="003576E9" w:rsidP="002E1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 w:rsidR="002E1B5A" w:rsidRPr="002E1B5A">
              <w:rPr>
                <w:b/>
                <w:i/>
                <w:sz w:val="28"/>
                <w:szCs w:val="28"/>
              </w:rPr>
              <w:t>Převodové ústrojí 1</w:t>
            </w:r>
            <w:r w:rsidR="009A2258">
              <w:rPr>
                <w:b/>
                <w:i/>
                <w:sz w:val="28"/>
                <w:szCs w:val="28"/>
              </w:rPr>
              <w:t xml:space="preserve"> – </w:t>
            </w:r>
            <w:r w:rsidR="002E1B5A">
              <w:rPr>
                <w:b/>
                <w:i/>
                <w:sz w:val="28"/>
                <w:szCs w:val="28"/>
              </w:rPr>
              <w:t>vozidlové spojky</w:t>
            </w:r>
          </w:p>
        </w:tc>
        <w:tc>
          <w:tcPr>
            <w:tcW w:w="2300" w:type="dxa"/>
          </w:tcPr>
          <w:p w:rsidR="003576E9" w:rsidRDefault="00DD7F53">
            <w:r>
              <w:t>Hodnocení</w:t>
            </w:r>
            <w:r w:rsidR="003576E9">
              <w:t>:</w:t>
            </w:r>
          </w:p>
        </w:tc>
      </w:tr>
    </w:tbl>
    <w:p w:rsidR="003576E9" w:rsidRDefault="003576E9"/>
    <w:p w:rsidR="00BA1928" w:rsidRDefault="00BA1928" w:rsidP="00F37F36">
      <w:pPr>
        <w:keepNext/>
        <w:spacing w:after="120" w:line="240" w:lineRule="auto"/>
      </w:pPr>
      <w:r>
        <w:t>1. U spojky s talířovou pružinou se vypínací páčky:                                                               (2 body)</w:t>
      </w:r>
    </w:p>
    <w:p w:rsidR="00BA1928" w:rsidRDefault="00BA1928" w:rsidP="00F37F36">
      <w:pPr>
        <w:keepNext/>
        <w:spacing w:after="120" w:line="240" w:lineRule="auto"/>
      </w:pPr>
      <w:r>
        <w:t>a) seřizují v nezatíženém stavu na příměrné desce hloubkoměrem</w:t>
      </w:r>
    </w:p>
    <w:p w:rsidR="00BA1928" w:rsidRDefault="00BA1928" w:rsidP="00F37F36">
      <w:pPr>
        <w:keepNext/>
        <w:spacing w:after="120" w:line="240" w:lineRule="auto"/>
      </w:pPr>
      <w:r>
        <w:t>b) seřizují po zamontování na motor hloubkoměrem</w:t>
      </w:r>
    </w:p>
    <w:p w:rsidR="00BA1928" w:rsidRDefault="00BA1928" w:rsidP="00F37F36">
      <w:pPr>
        <w:spacing w:after="120" w:line="240" w:lineRule="auto"/>
      </w:pPr>
      <w:r>
        <w:t>c) neseřizují (tato spojka vypínací páčky nemá)</w:t>
      </w:r>
    </w:p>
    <w:p w:rsidR="00133418" w:rsidRDefault="00133418" w:rsidP="00F37F36">
      <w:pPr>
        <w:spacing w:after="120" w:line="240" w:lineRule="auto"/>
      </w:pPr>
    </w:p>
    <w:p w:rsidR="00BA1928" w:rsidRDefault="00BA1928" w:rsidP="00F37F36">
      <w:pPr>
        <w:spacing w:after="120" w:line="240" w:lineRule="auto"/>
      </w:pPr>
      <w:r>
        <w:t>2. Hydrodynamická spojka se používá:                                                                                     (2 body)</w:t>
      </w:r>
    </w:p>
    <w:p w:rsidR="00BA1928" w:rsidRDefault="00BA1928" w:rsidP="00F37F36">
      <w:pPr>
        <w:keepNext/>
        <w:spacing w:after="120" w:line="240" w:lineRule="auto"/>
      </w:pPr>
      <w:r>
        <w:t>a) u vozidel s manuální převodovkou</w:t>
      </w:r>
    </w:p>
    <w:p w:rsidR="00BA1928" w:rsidRDefault="00BA1928" w:rsidP="00F37F36">
      <w:pPr>
        <w:keepNext/>
        <w:spacing w:after="120" w:line="240" w:lineRule="auto"/>
      </w:pPr>
      <w:r>
        <w:t>b) u motocyklů</w:t>
      </w:r>
    </w:p>
    <w:p w:rsidR="00BA1928" w:rsidRDefault="00BA1928" w:rsidP="00F37F36">
      <w:pPr>
        <w:spacing w:after="120" w:line="240" w:lineRule="auto"/>
      </w:pPr>
      <w:r>
        <w:t>c) u vozidel s automatickou převodovkou</w:t>
      </w:r>
    </w:p>
    <w:p w:rsidR="00BA1928" w:rsidRDefault="00BA1928" w:rsidP="00F37F36">
      <w:pPr>
        <w:spacing w:after="120" w:line="240" w:lineRule="auto"/>
      </w:pPr>
    </w:p>
    <w:p w:rsidR="00BA1928" w:rsidRDefault="00BA1928" w:rsidP="00F37F36">
      <w:pPr>
        <w:spacing w:after="120" w:line="240" w:lineRule="auto"/>
      </w:pPr>
      <w:r>
        <w:t>3. Před demontáží spojky z motoru nesmíme zapomenout:                                                (2 body)</w:t>
      </w:r>
    </w:p>
    <w:p w:rsidR="00BA1928" w:rsidRDefault="00BA1928" w:rsidP="00F37F36">
      <w:pPr>
        <w:spacing w:after="120" w:line="240" w:lineRule="auto"/>
      </w:pPr>
      <w:r>
        <w:t xml:space="preserve">a) podložit motor tak, aby nebyly namáhány jeho </w:t>
      </w:r>
      <w:proofErr w:type="spellStart"/>
      <w:r>
        <w:t>silentbloky</w:t>
      </w:r>
      <w:proofErr w:type="spellEnd"/>
    </w:p>
    <w:p w:rsidR="00BA1928" w:rsidRDefault="00BA1928" w:rsidP="00F37F36">
      <w:pPr>
        <w:spacing w:after="120" w:line="240" w:lineRule="auto"/>
      </w:pPr>
      <w:r>
        <w:t>b) označit vzájemnou polohu štítu, přítlačného kotouče a setrvačníku</w:t>
      </w:r>
    </w:p>
    <w:p w:rsidR="00BA1928" w:rsidRDefault="00BA1928" w:rsidP="00F37F36">
      <w:pPr>
        <w:spacing w:after="120" w:line="240" w:lineRule="auto"/>
      </w:pPr>
      <w:r>
        <w:t>c) uvolnit vypínací páčky, aby při povolování štítu nedocházelo k vytrhávání závitů v setrvačníku</w:t>
      </w:r>
    </w:p>
    <w:p w:rsidR="00BA1928" w:rsidRDefault="00BA1928" w:rsidP="00F37F36">
      <w:pPr>
        <w:spacing w:after="120" w:line="240" w:lineRule="auto"/>
      </w:pPr>
    </w:p>
    <w:p w:rsidR="00BA1928" w:rsidRDefault="00BA1928" w:rsidP="00F37F36">
      <w:pPr>
        <w:spacing w:after="120" w:line="240" w:lineRule="auto"/>
      </w:pPr>
      <w:r>
        <w:t>4. Zvýšená hlučnost spojky je obvykle způsobena:                                                                (2 body)</w:t>
      </w:r>
    </w:p>
    <w:p w:rsidR="00BA1928" w:rsidRDefault="00BA1928" w:rsidP="00F37F36">
      <w:pPr>
        <w:spacing w:after="120" w:line="240" w:lineRule="auto"/>
      </w:pPr>
      <w:r>
        <w:t>a) poškozeným vypínacím ložiskem</w:t>
      </w:r>
    </w:p>
    <w:p w:rsidR="00BA1928" w:rsidRDefault="00BA1928" w:rsidP="00F37F36">
      <w:pPr>
        <w:spacing w:after="120" w:line="240" w:lineRule="auto"/>
      </w:pPr>
      <w:r>
        <w:t>b) použitím nevhodného oleje</w:t>
      </w:r>
    </w:p>
    <w:p w:rsidR="00BA1928" w:rsidRDefault="00BA1928" w:rsidP="00F37F36">
      <w:pPr>
        <w:spacing w:after="120" w:line="240" w:lineRule="auto"/>
      </w:pPr>
      <w:r>
        <w:t>c) opotřebením lamely</w:t>
      </w:r>
    </w:p>
    <w:p w:rsidR="00BA1928" w:rsidRDefault="00BA1928" w:rsidP="00F37F36">
      <w:pPr>
        <w:spacing w:after="120" w:line="240" w:lineRule="auto"/>
      </w:pPr>
    </w:p>
    <w:p w:rsidR="00BA1928" w:rsidRDefault="00BA1928" w:rsidP="00F37F36">
      <w:pPr>
        <w:spacing w:after="120" w:line="240" w:lineRule="auto"/>
      </w:pPr>
      <w:r>
        <w:t xml:space="preserve">5. </w:t>
      </w:r>
      <w:r w:rsidR="007934BE">
        <w:t>Řazení rychlostí je obtížné a hlučné. Příčinou může být:</w:t>
      </w:r>
      <w:r w:rsidR="000E042B">
        <w:t xml:space="preserve">                                                (2 body)</w:t>
      </w:r>
    </w:p>
    <w:p w:rsidR="007934BE" w:rsidRDefault="007934BE" w:rsidP="00F37F36">
      <w:pPr>
        <w:spacing w:after="120" w:line="240" w:lineRule="auto"/>
      </w:pPr>
      <w:r>
        <w:t>a) prokluzující spojka</w:t>
      </w:r>
    </w:p>
    <w:p w:rsidR="007934BE" w:rsidRDefault="007934BE" w:rsidP="00F37F36">
      <w:pPr>
        <w:spacing w:after="120" w:line="240" w:lineRule="auto"/>
      </w:pPr>
      <w:r>
        <w:t>b) průnik oleje do spojky</w:t>
      </w:r>
    </w:p>
    <w:p w:rsidR="007934BE" w:rsidRDefault="007934BE" w:rsidP="00F37F36">
      <w:pPr>
        <w:spacing w:after="120" w:line="240" w:lineRule="auto"/>
      </w:pPr>
      <w:r>
        <w:t>c) nedostatečně vypínající spojka</w:t>
      </w:r>
    </w:p>
    <w:p w:rsidR="007934BE" w:rsidRDefault="007934BE" w:rsidP="00F37F36">
      <w:pPr>
        <w:spacing w:after="120" w:line="240" w:lineRule="auto"/>
      </w:pPr>
    </w:p>
    <w:p w:rsidR="00446B79" w:rsidRDefault="00446B79" w:rsidP="00F37F36">
      <w:pPr>
        <w:spacing w:after="120" w:line="240" w:lineRule="auto"/>
      </w:pPr>
      <w:r>
        <w:t>6. Obložení lamely je nadměrně opotřebené. Řešením je:</w:t>
      </w:r>
      <w:r w:rsidR="000E042B">
        <w:t xml:space="preserve">                                                (2 body)</w:t>
      </w:r>
    </w:p>
    <w:p w:rsidR="00446B79" w:rsidRDefault="00446B79" w:rsidP="00F37F36">
      <w:pPr>
        <w:spacing w:after="120" w:line="240" w:lineRule="auto"/>
      </w:pPr>
      <w:r>
        <w:t>a) přebroušení obložení</w:t>
      </w:r>
    </w:p>
    <w:p w:rsidR="00446B79" w:rsidRDefault="00446B79" w:rsidP="00F37F36">
      <w:pPr>
        <w:spacing w:after="120" w:line="240" w:lineRule="auto"/>
      </w:pPr>
      <w:r>
        <w:t>b) výměna lamely</w:t>
      </w:r>
    </w:p>
    <w:p w:rsidR="00446B79" w:rsidRDefault="00446B79" w:rsidP="00F37F36">
      <w:pPr>
        <w:spacing w:after="120" w:line="240" w:lineRule="auto"/>
      </w:pPr>
      <w:r>
        <w:t>c) vyřezání radiálních drážek do lamely</w:t>
      </w:r>
    </w:p>
    <w:p w:rsidR="00446B79" w:rsidRDefault="00446B79" w:rsidP="00F37F36">
      <w:pPr>
        <w:spacing w:after="120" w:line="240" w:lineRule="auto"/>
      </w:pPr>
    </w:p>
    <w:p w:rsidR="000E042B" w:rsidRDefault="00446B79" w:rsidP="00F37F36">
      <w:pPr>
        <w:spacing w:after="120" w:line="240" w:lineRule="auto"/>
      </w:pPr>
      <w:r>
        <w:lastRenderedPageBreak/>
        <w:t xml:space="preserve">7. </w:t>
      </w:r>
      <w:r w:rsidR="000E042B">
        <w:t>Spojka s obvodovými pružinami trhavě zabírá. Příčinou může být:                            (2 body)</w:t>
      </w:r>
    </w:p>
    <w:p w:rsidR="000E042B" w:rsidRDefault="000E042B" w:rsidP="00F37F36">
      <w:pPr>
        <w:spacing w:after="120" w:line="240" w:lineRule="auto"/>
      </w:pPr>
      <w:r>
        <w:t>a) nevyvážená spojka</w:t>
      </w:r>
    </w:p>
    <w:p w:rsidR="000E042B" w:rsidRDefault="000E042B" w:rsidP="00F37F36">
      <w:pPr>
        <w:spacing w:after="120" w:line="240" w:lineRule="auto"/>
      </w:pPr>
      <w:r>
        <w:t>b) špatně seřízená poloha vypínacích páček</w:t>
      </w:r>
    </w:p>
    <w:p w:rsidR="000E042B" w:rsidRDefault="000E042B" w:rsidP="00F37F36">
      <w:pPr>
        <w:spacing w:after="120" w:line="240" w:lineRule="auto"/>
      </w:pPr>
      <w:r>
        <w:t>c) obložení spojkového kotouče je opotřebeno až na úroveň nýtů</w:t>
      </w:r>
    </w:p>
    <w:p w:rsidR="000E042B" w:rsidRDefault="000E042B" w:rsidP="000E042B"/>
    <w:p w:rsidR="000E042B" w:rsidRDefault="000E042B" w:rsidP="000E042B">
      <w:r>
        <w:t>8. Do obrázku vyznačte a pojmenujte hnanou a hnací část hydrodynamické spojky. Uveďte jednu výhodu a jednu nevýhodu této spojky v porovnání s třecí spojkou.                               (4 body)</w:t>
      </w:r>
    </w:p>
    <w:p w:rsidR="00E51F54" w:rsidRDefault="00E51F54" w:rsidP="000E042B"/>
    <w:p w:rsidR="000E042B" w:rsidRDefault="000E042B" w:rsidP="000E042B">
      <w:r>
        <w:rPr>
          <w:noProof/>
          <w:lang w:eastAsia="cs-CZ"/>
        </w:rPr>
        <w:drawing>
          <wp:inline distT="0" distB="0" distL="0" distR="0" wp14:anchorId="58746687" wp14:editId="048E3FA9">
            <wp:extent cx="2762250" cy="2628052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38" cy="26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2B" w:rsidRDefault="000E042B" w:rsidP="000E042B"/>
    <w:p w:rsidR="000E042B" w:rsidRDefault="000E042B" w:rsidP="000E042B"/>
    <w:p w:rsidR="000E042B" w:rsidRDefault="000E042B" w:rsidP="000E042B">
      <w:r>
        <w:t>9. K čemu se na vozidle používají zubové spojky?                                                            (2 body)</w:t>
      </w:r>
    </w:p>
    <w:p w:rsidR="000E042B" w:rsidRDefault="000E042B" w:rsidP="000E042B"/>
    <w:p w:rsidR="000E042B" w:rsidRDefault="000E042B" w:rsidP="000E042B"/>
    <w:p w:rsidR="000E042B" w:rsidRDefault="000E042B" w:rsidP="000E042B"/>
    <w:p w:rsidR="000E042B" w:rsidRDefault="000E042B" w:rsidP="000E042B"/>
    <w:p w:rsidR="000E042B" w:rsidRDefault="000E042B" w:rsidP="000E042B">
      <w:r>
        <w:t xml:space="preserve">10. </w:t>
      </w:r>
      <w:r w:rsidR="002C336B">
        <w:t xml:space="preserve">Jak se jmenuje a k čemu slouží zařízení na obrázku?                                             </w:t>
      </w:r>
      <w:r w:rsidR="00E51F54">
        <w:t>(3</w:t>
      </w:r>
      <w:r w:rsidR="002C336B">
        <w:t xml:space="preserve"> body)</w:t>
      </w:r>
    </w:p>
    <w:p w:rsidR="002C336B" w:rsidRDefault="002C336B" w:rsidP="000E042B">
      <w:r>
        <w:rPr>
          <w:noProof/>
          <w:lang w:eastAsia="cs-CZ"/>
        </w:rPr>
        <w:drawing>
          <wp:inline distT="0" distB="0" distL="0" distR="0" wp14:anchorId="2790944E" wp14:editId="70964BC6">
            <wp:extent cx="2733675" cy="1672995"/>
            <wp:effectExtent l="0" t="0" r="0" b="3810"/>
            <wp:docPr id="13" name="Obrázek 13" descr="VÃ½sledek obrÃ¡zku pro stÅedÃ­cÃ­ trn spoj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stÅedÃ­cÃ­ trn spoj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40" cy="167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6B" w:rsidRDefault="002C336B" w:rsidP="000E042B"/>
    <w:p w:rsidR="00E51F54" w:rsidRDefault="002C336B" w:rsidP="00F37F36">
      <w:r>
        <w:t xml:space="preserve">11. Uveďte čtyři možné příčiny prokluzu spojky. </w:t>
      </w:r>
      <w:r w:rsidR="00E51F54">
        <w:t xml:space="preserve">                                                        (4 body)</w:t>
      </w:r>
      <w:bookmarkStart w:id="0" w:name="_GoBack"/>
      <w:bookmarkEnd w:id="0"/>
    </w:p>
    <w:p w:rsidR="00E51F54" w:rsidRDefault="00E51F54" w:rsidP="00F37F36">
      <w:pPr>
        <w:spacing w:after="120" w:line="240" w:lineRule="auto"/>
      </w:pPr>
      <w:r>
        <w:t>a)</w:t>
      </w:r>
    </w:p>
    <w:p w:rsidR="00E51F54" w:rsidRDefault="00E51F54" w:rsidP="00F37F36">
      <w:pPr>
        <w:spacing w:after="120" w:line="240" w:lineRule="auto"/>
      </w:pPr>
      <w:r>
        <w:t>b)</w:t>
      </w:r>
    </w:p>
    <w:p w:rsidR="00E51F54" w:rsidRDefault="00E51F54" w:rsidP="00F37F36">
      <w:pPr>
        <w:spacing w:after="120" w:line="240" w:lineRule="auto"/>
      </w:pPr>
      <w:r>
        <w:t>c)</w:t>
      </w:r>
    </w:p>
    <w:p w:rsidR="00E51F54" w:rsidRDefault="00E51F54" w:rsidP="00F37F36">
      <w:pPr>
        <w:spacing w:after="120" w:line="240" w:lineRule="auto"/>
      </w:pPr>
      <w:r>
        <w:t>d)</w:t>
      </w:r>
    </w:p>
    <w:p w:rsidR="000E042B" w:rsidRDefault="000E042B" w:rsidP="000E042B"/>
    <w:p w:rsidR="000E042B" w:rsidRDefault="000E042B" w:rsidP="000E042B"/>
    <w:p w:rsidR="00446B79" w:rsidRDefault="00446B79" w:rsidP="00BA1928"/>
    <w:p w:rsidR="00BA1928" w:rsidRDefault="00BA1928" w:rsidP="00BA1928"/>
    <w:p w:rsidR="00BA1928" w:rsidRDefault="00BA1928" w:rsidP="00BA1928"/>
    <w:p w:rsidR="004C274F" w:rsidRDefault="004C274F" w:rsidP="003576E9"/>
    <w:p w:rsidR="004C274F" w:rsidRDefault="004C274F" w:rsidP="003576E9"/>
    <w:sectPr w:rsidR="004C274F" w:rsidSect="00F37F36">
      <w:headerReference w:type="firs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A1" w:rsidRDefault="004A0AA1" w:rsidP="00F37F36">
      <w:pPr>
        <w:spacing w:after="0" w:line="240" w:lineRule="auto"/>
      </w:pPr>
      <w:r>
        <w:separator/>
      </w:r>
    </w:p>
  </w:endnote>
  <w:endnote w:type="continuationSeparator" w:id="0">
    <w:p w:rsidR="004A0AA1" w:rsidRDefault="004A0AA1" w:rsidP="00F3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36" w:rsidRDefault="00F37F36">
    <w:pPr>
      <w:pStyle w:val="Zpat"/>
    </w:pPr>
    <w:r>
      <w:rPr>
        <w:noProof/>
        <w:lang w:eastAsia="cs-CZ"/>
      </w:rPr>
      <w:drawing>
        <wp:inline distT="0" distB="0" distL="0" distR="0" wp14:anchorId="0EDABFF7" wp14:editId="790321FF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A1" w:rsidRDefault="004A0AA1" w:rsidP="00F37F36">
      <w:pPr>
        <w:spacing w:after="0" w:line="240" w:lineRule="auto"/>
      </w:pPr>
      <w:r>
        <w:separator/>
      </w:r>
    </w:p>
  </w:footnote>
  <w:footnote w:type="continuationSeparator" w:id="0">
    <w:p w:rsidR="004A0AA1" w:rsidRDefault="004A0AA1" w:rsidP="00F3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36" w:rsidRDefault="00F37F36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C6B7B78" wp14:editId="126C5921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0E042B"/>
    <w:rsid w:val="00133418"/>
    <w:rsid w:val="001474EB"/>
    <w:rsid w:val="001A4DC5"/>
    <w:rsid w:val="002441EB"/>
    <w:rsid w:val="002C336B"/>
    <w:rsid w:val="002E1B5A"/>
    <w:rsid w:val="003576E9"/>
    <w:rsid w:val="0042433A"/>
    <w:rsid w:val="00446B79"/>
    <w:rsid w:val="004A0AA1"/>
    <w:rsid w:val="004C274F"/>
    <w:rsid w:val="005054C3"/>
    <w:rsid w:val="00505B21"/>
    <w:rsid w:val="005D2CC3"/>
    <w:rsid w:val="00631229"/>
    <w:rsid w:val="006F6E14"/>
    <w:rsid w:val="00762878"/>
    <w:rsid w:val="007934BE"/>
    <w:rsid w:val="007D53C8"/>
    <w:rsid w:val="009377C4"/>
    <w:rsid w:val="009A2258"/>
    <w:rsid w:val="00B5165E"/>
    <w:rsid w:val="00B77CCF"/>
    <w:rsid w:val="00BA1928"/>
    <w:rsid w:val="00BB3B5F"/>
    <w:rsid w:val="00BE2E98"/>
    <w:rsid w:val="00C06E8C"/>
    <w:rsid w:val="00DD7F53"/>
    <w:rsid w:val="00E077A1"/>
    <w:rsid w:val="00E172E0"/>
    <w:rsid w:val="00E2575F"/>
    <w:rsid w:val="00E51F54"/>
    <w:rsid w:val="00E9765D"/>
    <w:rsid w:val="00EF2DEF"/>
    <w:rsid w:val="00F37F36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2571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F36"/>
  </w:style>
  <w:style w:type="paragraph" w:styleId="Zpat">
    <w:name w:val="footer"/>
    <w:basedOn w:val="Normln"/>
    <w:link w:val="ZpatChar"/>
    <w:uiPriority w:val="99"/>
    <w:unhideWhenUsed/>
    <w:rsid w:val="00F3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7</cp:revision>
  <dcterms:created xsi:type="dcterms:W3CDTF">2019-02-14T20:04:00Z</dcterms:created>
  <dcterms:modified xsi:type="dcterms:W3CDTF">2020-03-25T20:31:00Z</dcterms:modified>
</cp:coreProperties>
</file>