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BA" w:rsidRDefault="00725BBA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Pracovní list 2</w:t>
      </w:r>
      <w:r w:rsidRPr="00834C50">
        <w:rPr>
          <w:b/>
          <w:sz w:val="28"/>
          <w:szCs w:val="28"/>
          <w:u w:val="single"/>
        </w:rPr>
        <w:t xml:space="preserve"> – správná řešení</w:t>
      </w:r>
    </w:p>
    <w:p w:rsidR="00E73A51" w:rsidRPr="00DD5528" w:rsidRDefault="00F13ED8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662C2">
        <w:rPr>
          <w:b/>
          <w:sz w:val="28"/>
          <w:szCs w:val="28"/>
        </w:rPr>
        <w:t xml:space="preserve"> - 1</w:t>
      </w:r>
    </w:p>
    <w:p w:rsidR="00844F0D" w:rsidRDefault="00725BBA" w:rsidP="00723877">
      <w:pPr>
        <w:ind w:right="-284"/>
        <w:rPr>
          <w:noProof/>
          <w:lang w:eastAsia="cs-CZ"/>
        </w:rPr>
      </w:pPr>
      <w:r>
        <w:rPr>
          <w:noProof/>
          <w:lang w:eastAsia="cs-CZ"/>
        </w:rPr>
        <w:t>- jedná se o mechanické ovládání pákovým převodem.</w:t>
      </w:r>
    </w:p>
    <w:p w:rsidR="00D96F17" w:rsidRDefault="00725BBA" w:rsidP="00580CC9">
      <w:pPr>
        <w:ind w:right="-284"/>
      </w:pPr>
      <w:r>
        <w:rPr>
          <w:noProof/>
          <w:lang w:eastAsia="cs-CZ"/>
        </w:rPr>
        <w:t xml:space="preserve">- při pohnutí páky se </w:t>
      </w:r>
      <w:r w:rsidR="00162018">
        <w:rPr>
          <w:noProof/>
          <w:lang w:eastAsia="cs-CZ"/>
        </w:rPr>
        <w:t>pohyb převede na</w:t>
      </w:r>
      <w:r>
        <w:rPr>
          <w:noProof/>
          <w:lang w:eastAsia="cs-CZ"/>
        </w:rPr>
        <w:t xml:space="preserve"> hřídel řazení, což vyvolá pohyb řadící vidličky příslušné rychlosti. K ozubenému kolu je přisunuta synchronizační spojka a po vyrovnání rychlostí kola a hřídele je kolo zapojeno do záběru.</w:t>
      </w:r>
    </w:p>
    <w:p w:rsidR="000C6CDC" w:rsidRDefault="00E662C2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A47EB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</w:t>
      </w:r>
    </w:p>
    <w:p w:rsidR="00844F0D" w:rsidRDefault="00D96F17" w:rsidP="00844F0D">
      <w:pPr>
        <w:pStyle w:val="Odstavecseseznamem"/>
        <w:numPr>
          <w:ilvl w:val="0"/>
          <w:numId w:val="7"/>
        </w:numPr>
      </w:pPr>
      <w:r>
        <w:t>SAE 90 GL5</w:t>
      </w:r>
    </w:p>
    <w:p w:rsidR="00844F0D" w:rsidRPr="00725BBA" w:rsidRDefault="00D96F17" w:rsidP="00844F0D">
      <w:pPr>
        <w:pStyle w:val="Odstavecseseznamem"/>
        <w:numPr>
          <w:ilvl w:val="0"/>
          <w:numId w:val="7"/>
        </w:numPr>
        <w:rPr>
          <w:highlight w:val="yellow"/>
        </w:rPr>
      </w:pPr>
      <w:r w:rsidRPr="00725BBA">
        <w:rPr>
          <w:highlight w:val="yellow"/>
        </w:rPr>
        <w:t>SAE 80W GL6</w:t>
      </w:r>
    </w:p>
    <w:p w:rsidR="00844F0D" w:rsidRDefault="00D96F17" w:rsidP="00844F0D">
      <w:pPr>
        <w:pStyle w:val="Odstavecseseznamem"/>
        <w:numPr>
          <w:ilvl w:val="0"/>
          <w:numId w:val="7"/>
        </w:numPr>
      </w:pPr>
      <w:r>
        <w:t>SAE 75W GL3</w:t>
      </w:r>
    </w:p>
    <w:p w:rsidR="00982813" w:rsidRDefault="00982813" w:rsidP="00AF1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– 3</w:t>
      </w:r>
    </w:p>
    <w:p w:rsidR="00241A8C" w:rsidRDefault="00725BBA" w:rsidP="00982813">
      <w:r>
        <w:t xml:space="preserve">- příčinou může být opotřebená synchronizace nebo nedostatek oleje v převodovce. </w:t>
      </w:r>
    </w:p>
    <w:p w:rsidR="00844F0D" w:rsidRDefault="00844F0D" w:rsidP="00982813"/>
    <w:p w:rsidR="000D7661" w:rsidRDefault="000D7661" w:rsidP="000D7661">
      <w:pPr>
        <w:jc w:val="center"/>
        <w:rPr>
          <w:b/>
          <w:sz w:val="28"/>
          <w:szCs w:val="28"/>
        </w:rPr>
      </w:pPr>
      <w:r w:rsidRPr="000D7661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–</w:t>
      </w:r>
      <w:r w:rsidRPr="000D7661">
        <w:rPr>
          <w:b/>
          <w:sz w:val="28"/>
          <w:szCs w:val="28"/>
        </w:rPr>
        <w:t xml:space="preserve"> 4</w:t>
      </w:r>
    </w:p>
    <w:p w:rsidR="000D7661" w:rsidRDefault="00725BBA" w:rsidP="000D7661">
      <w:r>
        <w:t>- převodovka mus</w:t>
      </w:r>
      <w:r w:rsidR="00162018">
        <w:t>í být podložená nebo zavěšená (</w:t>
      </w:r>
      <w:r>
        <w:t>zajištění proti pádu)</w:t>
      </w:r>
    </w:p>
    <w:p w:rsidR="00725BBA" w:rsidRDefault="00725BBA" w:rsidP="000D7661">
      <w:r>
        <w:t xml:space="preserve">- </w:t>
      </w:r>
      <w:r w:rsidR="00162018">
        <w:t>před demontáží se vypustí převodový olej</w:t>
      </w:r>
    </w:p>
    <w:p w:rsidR="00723877" w:rsidRDefault="00162018" w:rsidP="00982813">
      <w:r>
        <w:t>- při samotné demontáži postupujeme podle pokynů v dílenské příručce k danému vozidlu</w:t>
      </w:r>
    </w:p>
    <w:p w:rsidR="00162018" w:rsidRDefault="00162018" w:rsidP="00982813">
      <w:r>
        <w:t>----------------------------------------------------------------------------------------------------------------------------------</w:t>
      </w:r>
    </w:p>
    <w:p w:rsidR="00723877" w:rsidRPr="00DD5528" w:rsidRDefault="00723877" w:rsidP="0072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- 1</w:t>
      </w:r>
    </w:p>
    <w:p w:rsidR="00162018" w:rsidRDefault="00162018" w:rsidP="00162018">
      <w:pPr>
        <w:ind w:right="-284"/>
        <w:rPr>
          <w:noProof/>
          <w:lang w:eastAsia="cs-CZ"/>
        </w:rPr>
      </w:pPr>
      <w:r>
        <w:rPr>
          <w:noProof/>
          <w:lang w:eastAsia="cs-CZ"/>
        </w:rPr>
        <w:t>- jedná se o mechanické ovládání lanovody.</w:t>
      </w:r>
    </w:p>
    <w:p w:rsidR="00723877" w:rsidRDefault="00162018" w:rsidP="00580CC9">
      <w:pPr>
        <w:ind w:right="-284"/>
      </w:pPr>
      <w:r>
        <w:rPr>
          <w:noProof/>
          <w:lang w:eastAsia="cs-CZ"/>
        </w:rPr>
        <w:t>- při pohnutí páky se pohyb převede na hřídel řazení, což vyvolá pohyb řadící vidličky příslušné rychlosti. K ozubenému kolu je přisunuta synchronizační spojka a po vyrovnání rychlostí kola a hřídele je kolo zapojeno do záběru.</w:t>
      </w:r>
    </w:p>
    <w:p w:rsidR="00723877" w:rsidRDefault="00723877" w:rsidP="0072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– 2</w:t>
      </w:r>
    </w:p>
    <w:p w:rsidR="00723877" w:rsidRDefault="00723877" w:rsidP="00723877">
      <w:r>
        <w:t>Z nabízených specifikací převodových olejů vyberte tu, která je určená pro hypoidní převod, pracující za velmi vysokých teplot.</w:t>
      </w:r>
    </w:p>
    <w:p w:rsidR="00723877" w:rsidRDefault="00723877" w:rsidP="00723877">
      <w:pPr>
        <w:pStyle w:val="Odstavecseseznamem"/>
        <w:numPr>
          <w:ilvl w:val="0"/>
          <w:numId w:val="10"/>
        </w:numPr>
      </w:pPr>
      <w:r>
        <w:t>SAE 90 GL5</w:t>
      </w:r>
    </w:p>
    <w:p w:rsidR="00723877" w:rsidRDefault="00723877" w:rsidP="00723877">
      <w:pPr>
        <w:pStyle w:val="Odstavecseseznamem"/>
        <w:numPr>
          <w:ilvl w:val="0"/>
          <w:numId w:val="10"/>
        </w:numPr>
      </w:pPr>
      <w:r>
        <w:t>SAE 80W GL3</w:t>
      </w:r>
    </w:p>
    <w:p w:rsidR="00723877" w:rsidRPr="00162018" w:rsidRDefault="00723877" w:rsidP="00723877">
      <w:pPr>
        <w:pStyle w:val="Odstavecseseznamem"/>
        <w:numPr>
          <w:ilvl w:val="0"/>
          <w:numId w:val="10"/>
        </w:numPr>
        <w:rPr>
          <w:highlight w:val="yellow"/>
        </w:rPr>
      </w:pPr>
      <w:r w:rsidRPr="00162018">
        <w:rPr>
          <w:highlight w:val="yellow"/>
        </w:rPr>
        <w:t>SAE 140 GL6</w:t>
      </w:r>
    </w:p>
    <w:p w:rsidR="00723877" w:rsidRDefault="00723877" w:rsidP="007238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B – 3</w:t>
      </w:r>
    </w:p>
    <w:p w:rsidR="00723877" w:rsidRDefault="00162018" w:rsidP="00723877">
      <w:pPr>
        <w:rPr>
          <w:b/>
          <w:sz w:val="28"/>
          <w:szCs w:val="28"/>
        </w:rPr>
      </w:pPr>
      <w:r>
        <w:t>- příčinou může být např. ohnutá řadící vidlička 2. rychlosti nebo poškozené zajišťovací zařízení.</w:t>
      </w:r>
    </w:p>
    <w:p w:rsidR="00723877" w:rsidRDefault="00723877" w:rsidP="00723877"/>
    <w:p w:rsidR="00723877" w:rsidRDefault="00723877" w:rsidP="0072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0D76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D7661">
        <w:rPr>
          <w:b/>
          <w:sz w:val="28"/>
          <w:szCs w:val="28"/>
        </w:rPr>
        <w:t xml:space="preserve"> 4</w:t>
      </w:r>
    </w:p>
    <w:p w:rsidR="00723877" w:rsidRDefault="00162018" w:rsidP="00723877">
      <w:r>
        <w:t>- při demontáži postupujeme podle pokynů v dílenské příručce k danému typu vozidla</w:t>
      </w:r>
    </w:p>
    <w:p w:rsidR="00162018" w:rsidRDefault="00162018" w:rsidP="00723877">
      <w:r>
        <w:t>- označujeme vzájemné polohy demontovaných dílů</w:t>
      </w:r>
    </w:p>
    <w:p w:rsidR="00162018" w:rsidRPr="000D7661" w:rsidRDefault="00162018" w:rsidP="00723877">
      <w:r>
        <w:t>- používáme předepsané nářadí a přípravky</w:t>
      </w:r>
    </w:p>
    <w:p w:rsidR="00723877" w:rsidRDefault="00723877" w:rsidP="00723877"/>
    <w:p w:rsidR="00723877" w:rsidRDefault="00723877" w:rsidP="00982813"/>
    <w:sectPr w:rsidR="00723877" w:rsidSect="00580CC9">
      <w:headerReference w:type="first" r:id="rId7"/>
      <w:footerReference w:type="first" r:id="rId8"/>
      <w:pgSz w:w="11906" w:h="16838"/>
      <w:pgMar w:top="851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45" w:rsidRDefault="001C7F45" w:rsidP="00580CC9">
      <w:pPr>
        <w:spacing w:after="0" w:line="240" w:lineRule="auto"/>
      </w:pPr>
      <w:r>
        <w:separator/>
      </w:r>
    </w:p>
  </w:endnote>
  <w:endnote w:type="continuationSeparator" w:id="0">
    <w:p w:rsidR="001C7F45" w:rsidRDefault="001C7F45" w:rsidP="0058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C9" w:rsidRDefault="00580CC9">
    <w:pPr>
      <w:pStyle w:val="Zpat"/>
    </w:pPr>
    <w:r>
      <w:rPr>
        <w:noProof/>
        <w:lang w:eastAsia="cs-CZ"/>
      </w:rPr>
      <w:drawing>
        <wp:inline distT="0" distB="0" distL="0" distR="0" wp14:anchorId="254AD79B" wp14:editId="433E2A0D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45" w:rsidRDefault="001C7F45" w:rsidP="00580CC9">
      <w:pPr>
        <w:spacing w:after="0" w:line="240" w:lineRule="auto"/>
      </w:pPr>
      <w:r>
        <w:separator/>
      </w:r>
    </w:p>
  </w:footnote>
  <w:footnote w:type="continuationSeparator" w:id="0">
    <w:p w:rsidR="001C7F45" w:rsidRDefault="001C7F45" w:rsidP="0058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C9" w:rsidRDefault="00580CC9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9D0AE0A" wp14:editId="35B19C1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602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026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FC4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08AB"/>
    <w:multiLevelType w:val="hybridMultilevel"/>
    <w:tmpl w:val="F888F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143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3EF2"/>
    <w:multiLevelType w:val="hybridMultilevel"/>
    <w:tmpl w:val="F888F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0045"/>
    <w:multiLevelType w:val="hybridMultilevel"/>
    <w:tmpl w:val="19203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E6EDA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F2772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3"/>
    <w:rsid w:val="00017644"/>
    <w:rsid w:val="000B4F9B"/>
    <w:rsid w:val="000C6CDC"/>
    <w:rsid w:val="000D7661"/>
    <w:rsid w:val="000F5107"/>
    <w:rsid w:val="0010284C"/>
    <w:rsid w:val="001517C3"/>
    <w:rsid w:val="00162018"/>
    <w:rsid w:val="00163A0D"/>
    <w:rsid w:val="00196FE2"/>
    <w:rsid w:val="001C5CA2"/>
    <w:rsid w:val="001C7F45"/>
    <w:rsid w:val="00241A8C"/>
    <w:rsid w:val="00301459"/>
    <w:rsid w:val="003066ED"/>
    <w:rsid w:val="00386250"/>
    <w:rsid w:val="003D75F0"/>
    <w:rsid w:val="003F02E6"/>
    <w:rsid w:val="00426EEB"/>
    <w:rsid w:val="00451EEC"/>
    <w:rsid w:val="00481E7B"/>
    <w:rsid w:val="004D1332"/>
    <w:rsid w:val="00520903"/>
    <w:rsid w:val="00553877"/>
    <w:rsid w:val="00580CC9"/>
    <w:rsid w:val="006172CE"/>
    <w:rsid w:val="00636AB5"/>
    <w:rsid w:val="006521FF"/>
    <w:rsid w:val="00652B7E"/>
    <w:rsid w:val="006A6CEC"/>
    <w:rsid w:val="006A7F85"/>
    <w:rsid w:val="006B4659"/>
    <w:rsid w:val="006E2023"/>
    <w:rsid w:val="00723877"/>
    <w:rsid w:val="00725BBA"/>
    <w:rsid w:val="00760D71"/>
    <w:rsid w:val="007A3228"/>
    <w:rsid w:val="007D69B2"/>
    <w:rsid w:val="00844F0D"/>
    <w:rsid w:val="008A62A0"/>
    <w:rsid w:val="008B614F"/>
    <w:rsid w:val="008E4A8B"/>
    <w:rsid w:val="008E52E1"/>
    <w:rsid w:val="008E6594"/>
    <w:rsid w:val="00920347"/>
    <w:rsid w:val="009435D2"/>
    <w:rsid w:val="00982813"/>
    <w:rsid w:val="009A166C"/>
    <w:rsid w:val="00A420AD"/>
    <w:rsid w:val="00A47EB2"/>
    <w:rsid w:val="00A9544B"/>
    <w:rsid w:val="00AD0132"/>
    <w:rsid w:val="00AF1AC8"/>
    <w:rsid w:val="00AF5CCA"/>
    <w:rsid w:val="00B63A2C"/>
    <w:rsid w:val="00BC3EE3"/>
    <w:rsid w:val="00BD2138"/>
    <w:rsid w:val="00BD70FE"/>
    <w:rsid w:val="00C05B3A"/>
    <w:rsid w:val="00C13B36"/>
    <w:rsid w:val="00CF4E0E"/>
    <w:rsid w:val="00D5349C"/>
    <w:rsid w:val="00D80295"/>
    <w:rsid w:val="00D87088"/>
    <w:rsid w:val="00D96F17"/>
    <w:rsid w:val="00DD5528"/>
    <w:rsid w:val="00DE26DC"/>
    <w:rsid w:val="00DF7B0F"/>
    <w:rsid w:val="00E001B8"/>
    <w:rsid w:val="00E662C2"/>
    <w:rsid w:val="00E73A51"/>
    <w:rsid w:val="00EF0D61"/>
    <w:rsid w:val="00EF13A3"/>
    <w:rsid w:val="00F13ED8"/>
    <w:rsid w:val="00F24D95"/>
    <w:rsid w:val="00F95A13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1F45"/>
  <w15:docId w15:val="{C866DFC4-066D-4C7A-93B8-0C6AE331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E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F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CC9"/>
  </w:style>
  <w:style w:type="paragraph" w:styleId="Zpat">
    <w:name w:val="footer"/>
    <w:basedOn w:val="Normln"/>
    <w:link w:val="ZpatChar"/>
    <w:uiPriority w:val="99"/>
    <w:unhideWhenUsed/>
    <w:rsid w:val="0058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pholata@iss-vysokenj.cz</dc:creator>
  <cp:lastModifiedBy>Petra Kundeliusová</cp:lastModifiedBy>
  <cp:revision>4</cp:revision>
  <dcterms:created xsi:type="dcterms:W3CDTF">2019-02-04T16:22:00Z</dcterms:created>
  <dcterms:modified xsi:type="dcterms:W3CDTF">2020-03-24T15:29:00Z</dcterms:modified>
</cp:coreProperties>
</file>