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2300"/>
      </w:tblGrid>
      <w:tr w:rsidR="003576E9" w:rsidTr="003576E9">
        <w:trPr>
          <w:trHeight w:val="850"/>
        </w:trPr>
        <w:tc>
          <w:tcPr>
            <w:tcW w:w="2093" w:type="dxa"/>
          </w:tcPr>
          <w:p w:rsidR="003576E9" w:rsidRDefault="00DD7F53">
            <w:r>
              <w:t>Vypracoval:</w:t>
            </w:r>
          </w:p>
        </w:tc>
        <w:tc>
          <w:tcPr>
            <w:tcW w:w="4819" w:type="dxa"/>
          </w:tcPr>
          <w:p w:rsidR="003576E9" w:rsidRDefault="003576E9" w:rsidP="003576E9">
            <w:pPr>
              <w:jc w:val="center"/>
              <w:rPr>
                <w:b/>
                <w:sz w:val="28"/>
                <w:szCs w:val="28"/>
              </w:rPr>
            </w:pPr>
            <w:r w:rsidRPr="003576E9">
              <w:rPr>
                <w:b/>
                <w:sz w:val="28"/>
                <w:szCs w:val="28"/>
              </w:rPr>
              <w:t>Klasifikační test 1</w:t>
            </w:r>
          </w:p>
          <w:p w:rsidR="003576E9" w:rsidRPr="003576E9" w:rsidRDefault="003576E9" w:rsidP="00B77C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Modul </w:t>
            </w:r>
            <w:r w:rsidR="00B77CCF">
              <w:rPr>
                <w:b/>
                <w:i/>
                <w:sz w:val="28"/>
                <w:szCs w:val="28"/>
              </w:rPr>
              <w:t>Podvozky 3</w:t>
            </w:r>
            <w:r w:rsidR="009A2258">
              <w:rPr>
                <w:b/>
                <w:i/>
                <w:sz w:val="28"/>
                <w:szCs w:val="28"/>
              </w:rPr>
              <w:t xml:space="preserve"> – </w:t>
            </w:r>
            <w:r w:rsidR="00B77CCF">
              <w:rPr>
                <w:b/>
                <w:i/>
                <w:sz w:val="28"/>
                <w:szCs w:val="28"/>
              </w:rPr>
              <w:t>brzdové systémy</w:t>
            </w:r>
          </w:p>
        </w:tc>
        <w:tc>
          <w:tcPr>
            <w:tcW w:w="2300" w:type="dxa"/>
          </w:tcPr>
          <w:p w:rsidR="003576E9" w:rsidRDefault="00DD7F53">
            <w:r>
              <w:t>Hodnocení</w:t>
            </w:r>
            <w:r w:rsidR="003576E9">
              <w:t>:</w:t>
            </w:r>
          </w:p>
        </w:tc>
      </w:tr>
    </w:tbl>
    <w:p w:rsidR="003576E9" w:rsidRDefault="003576E9"/>
    <w:p w:rsidR="00B5165E" w:rsidRDefault="00B5165E" w:rsidP="00B5165E">
      <w:r>
        <w:t>1. K určení hodnoty zpomalení vozidla potřebujeme znát:                                                      (2 body)</w:t>
      </w:r>
    </w:p>
    <w:p w:rsidR="00B5165E" w:rsidRDefault="00B5165E" w:rsidP="00B5165E">
      <w:r>
        <w:t>a) pouze koncovou rychlost jízdy</w:t>
      </w:r>
    </w:p>
    <w:p w:rsidR="00B5165E" w:rsidRDefault="00B5165E" w:rsidP="00B5165E">
      <w:r>
        <w:t>b) pouze dobu brždění</w:t>
      </w:r>
    </w:p>
    <w:p w:rsidR="00B5165E" w:rsidRDefault="00B5165E" w:rsidP="00B5165E">
      <w:r>
        <w:t>c) počáteční i koncovou rychlost jízdy</w:t>
      </w:r>
    </w:p>
    <w:p w:rsidR="003576E9" w:rsidRDefault="003576E9" w:rsidP="003576E9"/>
    <w:p w:rsidR="009377C4" w:rsidRDefault="009377C4" w:rsidP="009377C4">
      <w:r>
        <w:t xml:space="preserve">2. </w:t>
      </w:r>
      <w:r w:rsidR="00B5165E">
        <w:t>K výhodám kotoučových brzd patří</w:t>
      </w:r>
      <w:r>
        <w:t xml:space="preserve">:         </w:t>
      </w:r>
      <w:r w:rsidR="00B5165E">
        <w:t xml:space="preserve">           </w:t>
      </w:r>
      <w:r>
        <w:t xml:space="preserve">                                                       </w:t>
      </w:r>
      <w:r w:rsidR="00B5165E">
        <w:t xml:space="preserve">   </w:t>
      </w:r>
      <w:r>
        <w:t xml:space="preserve">           (2 body)</w:t>
      </w:r>
    </w:p>
    <w:p w:rsidR="009377C4" w:rsidRDefault="009377C4" w:rsidP="009377C4">
      <w:r>
        <w:t xml:space="preserve">a) </w:t>
      </w:r>
      <w:proofErr w:type="spellStart"/>
      <w:r w:rsidR="00B5165E">
        <w:t>samoposilující</w:t>
      </w:r>
      <w:proofErr w:type="spellEnd"/>
      <w:r w:rsidR="00B5165E">
        <w:t xml:space="preserve"> účinek</w:t>
      </w:r>
    </w:p>
    <w:p w:rsidR="009377C4" w:rsidRDefault="009377C4" w:rsidP="009377C4">
      <w:r>
        <w:t xml:space="preserve">b) </w:t>
      </w:r>
      <w:r w:rsidR="00B5165E">
        <w:t>dobré chlazení</w:t>
      </w:r>
    </w:p>
    <w:p w:rsidR="009377C4" w:rsidRDefault="009377C4" w:rsidP="009377C4">
      <w:r>
        <w:t xml:space="preserve">c) </w:t>
      </w:r>
      <w:r w:rsidR="00B5165E">
        <w:t>vysoká životnost komponent díky zakrytí</w:t>
      </w:r>
    </w:p>
    <w:p w:rsidR="003576E9" w:rsidRDefault="003576E9" w:rsidP="003576E9"/>
    <w:p w:rsidR="009377C4" w:rsidRDefault="009377C4" w:rsidP="009377C4">
      <w:r>
        <w:t xml:space="preserve">3. </w:t>
      </w:r>
      <w:r w:rsidR="00E077A1">
        <w:t>Bubnové brzdy se používají</w:t>
      </w:r>
      <w:r>
        <w:t xml:space="preserve">:                                                                     </w:t>
      </w:r>
      <w:r w:rsidR="00E077A1">
        <w:t xml:space="preserve">                            </w:t>
      </w:r>
      <w:r>
        <w:t xml:space="preserve">      (2 body)</w:t>
      </w:r>
    </w:p>
    <w:p w:rsidR="009377C4" w:rsidRDefault="009377C4" w:rsidP="009377C4">
      <w:r>
        <w:t xml:space="preserve">a) </w:t>
      </w:r>
      <w:r w:rsidR="00E077A1">
        <w:t>u většiny moderních osobních vozidel</w:t>
      </w:r>
    </w:p>
    <w:p w:rsidR="009377C4" w:rsidRDefault="009377C4" w:rsidP="009377C4">
      <w:r>
        <w:t xml:space="preserve">b) </w:t>
      </w:r>
      <w:r w:rsidR="00E077A1">
        <w:t>pouze u motocyklů</w:t>
      </w:r>
    </w:p>
    <w:p w:rsidR="009377C4" w:rsidRDefault="009377C4" w:rsidP="009377C4">
      <w:r>
        <w:t xml:space="preserve">c) </w:t>
      </w:r>
      <w:r w:rsidR="00E077A1">
        <w:t>na zadních nápravách méně výkonných automobilů</w:t>
      </w:r>
    </w:p>
    <w:p w:rsidR="003576E9" w:rsidRDefault="003576E9" w:rsidP="003576E9"/>
    <w:p w:rsidR="00E077A1" w:rsidRDefault="009377C4" w:rsidP="00E077A1">
      <w:r>
        <w:t xml:space="preserve">4. </w:t>
      </w:r>
      <w:r w:rsidR="00E077A1">
        <w:t>Prasklý brzdový buben se opraví:                                                                                             (2 body)</w:t>
      </w:r>
    </w:p>
    <w:p w:rsidR="00E077A1" w:rsidRDefault="00E077A1" w:rsidP="00E077A1">
      <w:r>
        <w:t>a) zavařením a přesoustružením činné plochy</w:t>
      </w:r>
    </w:p>
    <w:p w:rsidR="00E077A1" w:rsidRDefault="00E077A1" w:rsidP="00E077A1">
      <w:r>
        <w:t>b) na buben nalisujeme za tepla ocelovou obruč a přesoustružíme činnou plochu</w:t>
      </w:r>
    </w:p>
    <w:p w:rsidR="00E077A1" w:rsidRDefault="00E077A1" w:rsidP="00E077A1">
      <w:r>
        <w:t>c) buben namontujeme nový</w:t>
      </w:r>
    </w:p>
    <w:p w:rsidR="00EF2DEF" w:rsidRDefault="00EF2DEF" w:rsidP="00E077A1">
      <w:pPr>
        <w:tabs>
          <w:tab w:val="left" w:pos="7890"/>
        </w:tabs>
      </w:pPr>
    </w:p>
    <w:p w:rsidR="00E077A1" w:rsidRDefault="009377C4" w:rsidP="00E077A1">
      <w:r>
        <w:t xml:space="preserve">5. </w:t>
      </w:r>
      <w:r w:rsidR="00E077A1">
        <w:t>Pulzování brzdového pedálu může být způsobeno:                                                              (2 body)</w:t>
      </w:r>
    </w:p>
    <w:p w:rsidR="00E077A1" w:rsidRDefault="00E077A1" w:rsidP="00E077A1">
      <w:r>
        <w:t>a) zavzdušněním brzdové soustavy</w:t>
      </w:r>
    </w:p>
    <w:p w:rsidR="00E077A1" w:rsidRDefault="00E077A1" w:rsidP="00E077A1">
      <w:r>
        <w:t>b) křivým brzdovým kotoučem</w:t>
      </w:r>
    </w:p>
    <w:p w:rsidR="00E077A1" w:rsidRDefault="00E077A1" w:rsidP="00E077A1">
      <w:r>
        <w:t>c) nestejnoměrným opotřebením brzdových destiček</w:t>
      </w:r>
    </w:p>
    <w:p w:rsidR="00E077A1" w:rsidRDefault="005D2CC3" w:rsidP="00E077A1">
      <w:bookmarkStart w:id="0" w:name="_GoBack"/>
      <w:bookmarkEnd w:id="0"/>
      <w:r>
        <w:lastRenderedPageBreak/>
        <w:t xml:space="preserve">6. </w:t>
      </w:r>
      <w:r w:rsidR="00E077A1">
        <w:t>Brzdové kotouče nelze opravit:                                                                                                          (2 body)</w:t>
      </w:r>
    </w:p>
    <w:p w:rsidR="00E077A1" w:rsidRDefault="00E077A1" w:rsidP="00E077A1">
      <w:r>
        <w:t>a) jsou-li vydřené</w:t>
      </w:r>
    </w:p>
    <w:p w:rsidR="00E077A1" w:rsidRDefault="00E077A1" w:rsidP="00E077A1">
      <w:r>
        <w:t>b) jsou-li zkorodované</w:t>
      </w:r>
    </w:p>
    <w:p w:rsidR="00E077A1" w:rsidRDefault="00E077A1" w:rsidP="00E077A1">
      <w:r>
        <w:t>c) jsou-li příliš tenké</w:t>
      </w:r>
    </w:p>
    <w:p w:rsidR="009377C4" w:rsidRDefault="009377C4" w:rsidP="00E077A1">
      <w:pPr>
        <w:tabs>
          <w:tab w:val="left" w:pos="8370"/>
        </w:tabs>
      </w:pPr>
    </w:p>
    <w:p w:rsidR="00E077A1" w:rsidRDefault="009377C4" w:rsidP="00E077A1">
      <w:r>
        <w:t xml:space="preserve">7. </w:t>
      </w:r>
      <w:r w:rsidR="00E077A1">
        <w:t>Nesouměrnost brzdění může být způsobena:                                                                                  (2 body)</w:t>
      </w:r>
    </w:p>
    <w:p w:rsidR="00E077A1" w:rsidRDefault="00E077A1" w:rsidP="00E077A1">
      <w:r>
        <w:t>a) špatnou činností posilovače brzd</w:t>
      </w:r>
    </w:p>
    <w:p w:rsidR="00E077A1" w:rsidRDefault="00E077A1" w:rsidP="00E077A1">
      <w:r>
        <w:t>b) zadřeným omezovačem brzdových tlaků</w:t>
      </w:r>
    </w:p>
    <w:p w:rsidR="00E077A1" w:rsidRDefault="00E077A1" w:rsidP="00E077A1">
      <w:r>
        <w:t>c) zamaštěným brzdovým obložením</w:t>
      </w:r>
    </w:p>
    <w:p w:rsidR="000307C3" w:rsidRDefault="000307C3" w:rsidP="00E077A1">
      <w:pPr>
        <w:tabs>
          <w:tab w:val="left" w:pos="8370"/>
        </w:tabs>
      </w:pPr>
    </w:p>
    <w:p w:rsidR="00E077A1" w:rsidRDefault="005D2CC3" w:rsidP="00E077A1">
      <w:r>
        <w:t>8.</w:t>
      </w:r>
      <w:r w:rsidR="00BE2E98">
        <w:t xml:space="preserve"> </w:t>
      </w:r>
      <w:r w:rsidR="00E077A1">
        <w:t>Nesouměrnost brzdění kol téže nápravy nemá být vyšší než:                                                      (2 body)</w:t>
      </w:r>
    </w:p>
    <w:p w:rsidR="00E077A1" w:rsidRDefault="00E077A1" w:rsidP="00E077A1">
      <w:r>
        <w:t>a) 20 %</w:t>
      </w:r>
    </w:p>
    <w:p w:rsidR="00E077A1" w:rsidRDefault="00E077A1" w:rsidP="00E077A1">
      <w:r>
        <w:t>b) 25 %</w:t>
      </w:r>
    </w:p>
    <w:p w:rsidR="00E077A1" w:rsidRDefault="00E077A1" w:rsidP="00E077A1">
      <w:r>
        <w:t>c) 30 %</w:t>
      </w:r>
    </w:p>
    <w:p w:rsidR="001A4DC5" w:rsidRDefault="001A4DC5" w:rsidP="00E077A1"/>
    <w:p w:rsidR="00BE2E98" w:rsidRDefault="00BE2E98" w:rsidP="00BE2E98">
      <w:r>
        <w:t xml:space="preserve">9. Na obrázku </w:t>
      </w:r>
      <w:r w:rsidR="001A4DC5">
        <w:t>jsou znázorněné dva typy kotoučových brzd. Určete jejich názvy a pojmenujte součásti 1,2,3.                                                                                                                                                         (5 bodů</w:t>
      </w:r>
      <w:r>
        <w:t>)</w:t>
      </w:r>
      <w:r w:rsidR="001A4DC5">
        <w:rPr>
          <w:noProof/>
          <w:lang w:eastAsia="cs-CZ"/>
        </w:rPr>
        <w:drawing>
          <wp:inline distT="0" distB="0" distL="0" distR="0">
            <wp:extent cx="4543425" cy="40005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29" w:rsidRDefault="00631229" w:rsidP="00BE2E98">
      <w:pPr>
        <w:tabs>
          <w:tab w:val="left" w:pos="900"/>
        </w:tabs>
      </w:pPr>
      <w:r>
        <w:lastRenderedPageBreak/>
        <w:t xml:space="preserve">10. </w:t>
      </w:r>
      <w:r w:rsidR="001A4DC5">
        <w:t xml:space="preserve"> Pojmenujte vyznačené součásti bubnové brzdy.                                                                        (5 bodů</w:t>
      </w:r>
      <w:r>
        <w:t>)</w:t>
      </w:r>
    </w:p>
    <w:p w:rsidR="001A4DC5" w:rsidRDefault="005054C3" w:rsidP="00BE2E98">
      <w:pPr>
        <w:tabs>
          <w:tab w:val="left" w:pos="900"/>
        </w:tabs>
      </w:pPr>
      <w:r>
        <w:rPr>
          <w:noProof/>
          <w:lang w:eastAsia="cs-CZ"/>
        </w:rPr>
        <w:drawing>
          <wp:inline distT="0" distB="0" distL="0" distR="0">
            <wp:extent cx="4105275" cy="34290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DC5" w:rsidRDefault="001A4DC5" w:rsidP="00BE2E98">
      <w:pPr>
        <w:tabs>
          <w:tab w:val="left" w:pos="900"/>
        </w:tabs>
      </w:pPr>
    </w:p>
    <w:p w:rsidR="001A4DC5" w:rsidRDefault="001A4DC5" w:rsidP="00BE2E98">
      <w:pPr>
        <w:tabs>
          <w:tab w:val="left" w:pos="900"/>
        </w:tabs>
      </w:pPr>
      <w:r>
        <w:t>11. Na obrázku je znázorněn průběh brždění. Doplňte názvy jednotlivých fází.                        (4 body)</w:t>
      </w:r>
    </w:p>
    <w:p w:rsidR="001A4DC5" w:rsidRDefault="001A4DC5" w:rsidP="00BE2E98">
      <w:pPr>
        <w:tabs>
          <w:tab w:val="left" w:pos="900"/>
        </w:tabs>
      </w:pPr>
      <w:r>
        <w:rPr>
          <w:noProof/>
          <w:lang w:eastAsia="cs-CZ"/>
        </w:rPr>
        <w:drawing>
          <wp:inline distT="0" distB="0" distL="0" distR="0">
            <wp:extent cx="4857750" cy="25717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4C3" w:rsidRDefault="005054C3" w:rsidP="00BE2E98">
      <w:pPr>
        <w:tabs>
          <w:tab w:val="left" w:pos="900"/>
        </w:tabs>
      </w:pPr>
    </w:p>
    <w:p w:rsidR="001A4DC5" w:rsidRDefault="005054C3" w:rsidP="00BE2E98">
      <w:pPr>
        <w:tabs>
          <w:tab w:val="left" w:pos="900"/>
        </w:tabs>
      </w:pPr>
      <w:r>
        <w:t>12. Uveďte šest parametrů, které ovlivňují délku brzdné dráhy vozidla.                                 (6 bodů)</w:t>
      </w:r>
    </w:p>
    <w:p w:rsidR="00BE2E98" w:rsidRDefault="00BE2E98" w:rsidP="00BE2E98">
      <w:pPr>
        <w:tabs>
          <w:tab w:val="left" w:pos="900"/>
        </w:tabs>
      </w:pPr>
    </w:p>
    <w:p w:rsidR="00BE2E98" w:rsidRDefault="00BE2E98" w:rsidP="00BE2E98">
      <w:pPr>
        <w:tabs>
          <w:tab w:val="left" w:pos="900"/>
        </w:tabs>
      </w:pPr>
    </w:p>
    <w:p w:rsidR="00BE2E98" w:rsidRDefault="00BE2E98" w:rsidP="00BE2E98">
      <w:pPr>
        <w:tabs>
          <w:tab w:val="left" w:pos="900"/>
        </w:tabs>
      </w:pPr>
    </w:p>
    <w:p w:rsidR="00BE2E98" w:rsidRPr="00BE2E98" w:rsidRDefault="00BE2E98" w:rsidP="00BE2E98">
      <w:pPr>
        <w:tabs>
          <w:tab w:val="left" w:pos="900"/>
        </w:tabs>
      </w:pPr>
      <w:r>
        <w:t xml:space="preserve"> </w:t>
      </w:r>
    </w:p>
    <w:sectPr w:rsidR="00BE2E98" w:rsidRPr="00BE2E98" w:rsidSect="00BB68EB">
      <w:headerReference w:type="first" r:id="rId9"/>
      <w:footerReference w:type="first" r:id="rId10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26C" w:rsidRDefault="006C726C" w:rsidP="00BB68EB">
      <w:pPr>
        <w:spacing w:after="0" w:line="240" w:lineRule="auto"/>
      </w:pPr>
      <w:r>
        <w:separator/>
      </w:r>
    </w:p>
  </w:endnote>
  <w:endnote w:type="continuationSeparator" w:id="0">
    <w:p w:rsidR="006C726C" w:rsidRDefault="006C726C" w:rsidP="00BB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8EB" w:rsidRDefault="00BB68EB">
    <w:pPr>
      <w:pStyle w:val="Zpat"/>
    </w:pPr>
    <w:r>
      <w:rPr>
        <w:noProof/>
        <w:lang w:eastAsia="cs-CZ"/>
      </w:rPr>
      <w:drawing>
        <wp:inline distT="0" distB="0" distL="0" distR="0" wp14:anchorId="0A7B3845" wp14:editId="342A6F95">
          <wp:extent cx="5760720" cy="608330"/>
          <wp:effectExtent l="0" t="0" r="0" b="127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26C" w:rsidRDefault="006C726C" w:rsidP="00BB68EB">
      <w:pPr>
        <w:spacing w:after="0" w:line="240" w:lineRule="auto"/>
      </w:pPr>
      <w:r>
        <w:separator/>
      </w:r>
    </w:p>
  </w:footnote>
  <w:footnote w:type="continuationSeparator" w:id="0">
    <w:p w:rsidR="006C726C" w:rsidRDefault="006C726C" w:rsidP="00BB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8EB" w:rsidRDefault="00BB68EB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3EC7D4CC" wp14:editId="133B6D67">
          <wp:extent cx="3600450" cy="619125"/>
          <wp:effectExtent l="0" t="0" r="0" b="9525"/>
          <wp:docPr id="5" name="Obrázek 5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C8"/>
    <w:rsid w:val="000307C3"/>
    <w:rsid w:val="001474EB"/>
    <w:rsid w:val="001A4DC5"/>
    <w:rsid w:val="002441EB"/>
    <w:rsid w:val="003576E9"/>
    <w:rsid w:val="0042433A"/>
    <w:rsid w:val="005054C3"/>
    <w:rsid w:val="005D2CC3"/>
    <w:rsid w:val="00631229"/>
    <w:rsid w:val="006C726C"/>
    <w:rsid w:val="006F6E14"/>
    <w:rsid w:val="007D53C8"/>
    <w:rsid w:val="009377C4"/>
    <w:rsid w:val="009A2258"/>
    <w:rsid w:val="00B5165E"/>
    <w:rsid w:val="00B77CCF"/>
    <w:rsid w:val="00BB3B5F"/>
    <w:rsid w:val="00BB68EB"/>
    <w:rsid w:val="00BE2E98"/>
    <w:rsid w:val="00C06E8C"/>
    <w:rsid w:val="00DD7F53"/>
    <w:rsid w:val="00E077A1"/>
    <w:rsid w:val="00E172E0"/>
    <w:rsid w:val="00EF2DEF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69AA"/>
  <w15:chartTrackingRefBased/>
  <w15:docId w15:val="{6142AD29-BB56-40ED-ADA3-DE507EEC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B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68EB"/>
  </w:style>
  <w:style w:type="paragraph" w:styleId="Zpat">
    <w:name w:val="footer"/>
    <w:basedOn w:val="Normln"/>
    <w:link w:val="ZpatChar"/>
    <w:uiPriority w:val="99"/>
    <w:unhideWhenUsed/>
    <w:rsid w:val="00BB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pholata@iss-vysokenj.cz</dc:creator>
  <cp:keywords/>
  <dc:description/>
  <cp:lastModifiedBy>Petra Kundeliusová</cp:lastModifiedBy>
  <cp:revision>10</cp:revision>
  <dcterms:created xsi:type="dcterms:W3CDTF">2018-08-02T20:37:00Z</dcterms:created>
  <dcterms:modified xsi:type="dcterms:W3CDTF">2020-03-24T15:06:00Z</dcterms:modified>
</cp:coreProperties>
</file>