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Číselné a algebraické výrazy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na ZŠ v rámci operací s přirozenými, celými a racionálními čísly a s jednoduchými číselnými a algebraickými výrazy.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Číselné a algebraické výrazy žáci navážou na znalosti z okruhu Operace s čísly. Naučí se počítat se složitějšími číselnými výrazy a určit jejich hodnotu. Používají přitom pravidla pro počítání s mocninami a odmocninami s celočíselnými mocniteli a odmocniteli.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z počítání s číselnými výrazy využijí při počítání s algebraickými výrazy (výrazy s proměnnou), aby byli schopni počítat se vzorci, se kterými se budou setkávat v běžném životě i v oboru vzdělávání. Užívají přitom i pravidla pro počítání s mocninami a odmocninami s celočíselnými mocniteli a odmocniteli.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upravovat mnohočleny a lomené výrazy, což dále uplatní při úpravách rovnic a nerovnic, naučí se vyjádřit slovní formulace pomocí výrazu s proměnnou, což uplatní například při tvorbě rovnic a úloh se vztahem k běžnému životu a oboru vzdělání.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operace s číselnými výrazy;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a aplikuje pojmy: člen, koeficient, stupeň mnohočlenu; u kvadratického trojčlenu pojmenuje jednotlivé členy;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početní operace s mnohočleny;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vzorce pro druhou a třetí mocninu dvojčlenu;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rozloží mnohočleny na součin činitelů vytýkáním nebo užitím vzorců;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rozloží na součin jednoduché kvadratické trojčleny;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početní operace s racionálními lomenými výrazy a určí jejich definiční obor (nutná součást řešení);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upravuje výrazy obsahující mocniny a odmocniny s celočíselnými mocniteli a odmocniteli;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výraz na základě slovního zadání;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 jednoduché reálné situace užitím výrazů, zejména ve vztahu k 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Číselné výrazy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Mnohočleny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Rozklady mnohočlenů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Lomené výrazy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Výrazy obsahující mocniny a odmocniny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Vyjádření neznámé ze vzorce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operuje s číselnými výrazy a aplikuje pojmy: člen, koeficient, stupeň mnohočlenu; u kvadratického trojčlenu pojmenuje jednotlivé členy; provádí početní operace s mnohočleny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vzorce pro druhou a třetí mocninu dvojčlenu 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rozloží mnohočleny na součin činitelů vytýkáním nebo užitím vzorců; rozloží na součin jednoduché kvadratické trojčleny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početní operace s číselnými i algebraickými racionálními lomenými výrazy a určí jejich definiční obor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upravuje výrazy obsahující mocniny a odmocniny s celočíselnými mocniteli a odmocniteli 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výraz na základě slovního zadání, modeluje jednoduché reálné situace užitím výrazů, vyjádří neznámou ze vzorce zejména ve vztahu k danému oboru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Základní poznatky z matematiky, matematika pro střední odborné školy. Prometheus, Praha. ISBN 978-80-7196-394-3.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 pro všechny obory M/L0, které mají alespoň 10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pouze orientační. Školy si ho mohou upravit podle svých potřeb.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Šubrtová.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