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Daňové povinnosti OSVČ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63-m-4/AA71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78 - Obecně odborná příprava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63-41-M/02 Obchodní akademie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78-41-M/02 Ekonomické lyceum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63- 41- M/01 Ekonomika a podnikání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předpokladem jsou osvojené poznatky z oblasti základů podnikání, nákladů a výnosů, financování činnosti, přímých daní, povinností vůči institucím zdravotního a sociálního pojištění a vedení účetnictví a daňové evidence.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navazuje na modul: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Podnikáme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Právní formy podnikání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Stanovujeme mzdu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Jaké daně platíme a jak je platit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seznámit žáky teoreticky i prakticky s daňovými a jinými povinnostmi osoby samostatně výdělečně činné. Směřuje k získání kompetencí v oblasti provádění činností souvisejících s registrací u příslušných institucí při zahájení podnikání, stanovení daňové a odvodové povinnosti vůči finančnímu úřadu a institucím zdravotního a sociálního pojištění, s prováděním daňových úkonů vyplývajících z titulu zaměstnávání pracovníků. Žák registruje podnikatele k daním z příjmů a k dalším odvodům, po skončení daňového období provede všechny předepsané úkony ve vztahu k finanční správě a orgánům zdravotního a sociálního pojištění podle platné legislativy za osobu podnikatele i za případné zaměstnance.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 zahájení podnikání registruje podnikatele u ŽÚ, u OSSZ a příslušné zdravotní pojišťovny;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registruje podnikatele k živnostenskému podnikání na ŽÚ, k daním z příjmů a ostatním potřebným daním, k zálohové a srážkové dani;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ohlašuje podnikatele jako zaměstnavatele u OSSZ a příslušné zdravotní pojišťovny;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vystavuje potvrzení o zdanitelných příjmech ze závislé činnosti zaměstnanců;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provádí roční vyúčtování zálohové a srážkové daně;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stanovuje základ daně z výkazů daňové evidence a účetnictví;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uplatňuje výdaje procentem z příjmů;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vypočítá daň z příjmů při uplatnění nezdanitelných částí základu daně, slev na dani a daňového zvýhodnění;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vystaví daňové přiznání k daním z příjmů;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provede roční vyúčtování záloh na zdravotní a sociální pojištění podnikatele, vystaví přehledy pro příslušné instituce;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stanoví zálohy na zdravotní a sociální pojištění pro další účetní období.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Organizace, podnik, právní úprava podnikání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Zabezpečení hlavní činnosti lidskými zdroji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Náklady a výnosy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Soustava daní a zákonné pojištění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První fáze výuky probíhá v teoretické rovině, na kterou navazuje provádění praktických úkonů spojených s problematikou daní a odvodů OSVČ. Žáci vyhledávají na portálech finanční správy, OSSZ a zdravotních pojišťoven příslušné registrační formuláře, přehledy, daňová přiznání a hlášení, které vyplňují podle zadaných údajů a dat získaných z výkazů daňové evidence nebo z účetnictví. Optimalizují daňovou zátěž podnikatele uplatněním skutečných výdajů nebo výdajů procentem z příjmů. Hodnotí dopad zvoleného způsobu na celkový odvod zdravotního a sociálního pojištění. Daňová přiznání a vyúčtování zálohové a srážkové daně vystavují v prostředí daňového portálu finanční správy na stránkách www.adisepo.cz., přehledy pro správu sociálního pojištění přes www.cssz.cz/cz/e-podani/ . Z celkové hodinové dotace modulu žáci využívají počítače a internet minimálně v rozsahu 8 hodin.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1) Ústní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2) Písemný test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3) Samostatná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zahrnuje sestavení a vytištění: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registrace k daním;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viz  https://www.formulare-ke-stazeni.cz/formulare-ceska-sprava-socialniho-zabezpeceni.html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oznámení Okresní správě sociálního zabezpečení,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oznámení zdravotní pojišťovně;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daňové přiznání k dani z příjmů fyzických osob;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přehled o příjmech a výdajích OSVČ pro OSSZ a zdravotní pojišťovnu;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vyúčtování zálohové a srážkové daně.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Celý modul je splněn za předpokladu, že proběhne: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1x ústní zkoušení znalostí za dobu realizace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1x písemné ověření znalostí a dovedností formou uzavřených i otevřených otázek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odevzdání a hodnocení samostatné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1) Ústní zkoušení – je hodnocena obsahová správnost, srozumitelnost ústního projevu, schopnost spojovat informace z různých tematických celků.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2) Písemný test – kromě faktické přesnosti je hodnocena pečlivost a srozumitelnost.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3) Samostatná práce – je hodnocena obsahová správnost a uvedení všech povinných formálních náležitostí.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 uspěl – neuspěl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– Žák zpracoval všechny požadované výstupy modulu, hodnocení z ústního zkoušení a písemného testu není nižší než 50 %, hodnocení samostatné práce není nižší než 70%.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Absence nesmí překročit 20%.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Učebnice Ekonomika pro obchodní akademie a ostatní střední školy 1 – 4 (autor: Petr Klínský, Otto Műnch)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Zákon č. 262/2006 Sb., zákoník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Zákon č. 586/1992 Sb., o daních z příjmů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Radka Kotoučková.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